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5F" w:rsidRPr="00214A1C" w:rsidRDefault="00657CD7" w:rsidP="007A33D2">
      <w:pPr>
        <w:spacing w:beforeLines="50" w:before="156" w:afterLines="50" w:after="156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2017年</w:t>
      </w:r>
      <w:r w:rsidR="00057A3C" w:rsidRPr="00214A1C">
        <w:rPr>
          <w:rFonts w:ascii="华文中宋" w:eastAsia="华文中宋" w:hAnsi="华文中宋" w:hint="eastAsia"/>
          <w:sz w:val="44"/>
          <w:szCs w:val="44"/>
        </w:rPr>
        <w:t>政府</w:t>
      </w:r>
      <w:r>
        <w:rPr>
          <w:rFonts w:ascii="华文中宋" w:eastAsia="华文中宋" w:hAnsi="华文中宋" w:hint="eastAsia"/>
          <w:sz w:val="44"/>
          <w:szCs w:val="44"/>
        </w:rPr>
        <w:t>决</w:t>
      </w:r>
      <w:r w:rsidR="00102DF0" w:rsidRPr="00214A1C">
        <w:rPr>
          <w:rFonts w:ascii="华文中宋" w:eastAsia="华文中宋" w:hAnsi="华文中宋" w:hint="eastAsia"/>
          <w:sz w:val="44"/>
          <w:szCs w:val="44"/>
        </w:rPr>
        <w:t>算相关重要事项</w:t>
      </w:r>
      <w:r w:rsidR="00057A3C" w:rsidRPr="00214A1C">
        <w:rPr>
          <w:rFonts w:ascii="华文中宋" w:eastAsia="华文中宋" w:hAnsi="华文中宋" w:hint="eastAsia"/>
          <w:sz w:val="44"/>
          <w:szCs w:val="44"/>
        </w:rPr>
        <w:t>说明</w:t>
      </w:r>
    </w:p>
    <w:p w:rsidR="00986AF6" w:rsidRPr="00214A1C" w:rsidRDefault="00986AF6" w:rsidP="001D0095">
      <w:pPr>
        <w:spacing w:line="3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:rsidR="00F97BF1" w:rsidRDefault="00F97BF1" w:rsidP="00F97BF1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一、</w:t>
      </w:r>
      <w:r>
        <w:rPr>
          <w:rFonts w:ascii="楷体" w:eastAsia="楷体" w:hAnsi="楷体" w:cs="Arial" w:hint="eastAsia"/>
          <w:b/>
          <w:kern w:val="0"/>
          <w:sz w:val="32"/>
          <w:szCs w:val="32"/>
        </w:rPr>
        <w:t>鲤城区本级支出预算说明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</w:t>
      </w:r>
      <w:r w:rsidR="00191C15">
        <w:rPr>
          <w:rFonts w:ascii="仿宋" w:eastAsia="仿宋" w:hAnsi="仿宋" w:cs="Arial" w:hint="eastAsia"/>
          <w:kern w:val="0"/>
          <w:sz w:val="32"/>
          <w:szCs w:val="32"/>
        </w:rPr>
        <w:t>7</w:t>
      </w:r>
      <w:r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鲤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城区本级一般公共预算支出数为</w:t>
      </w:r>
      <w:r w:rsidR="00191C15">
        <w:rPr>
          <w:rFonts w:ascii="仿宋" w:eastAsia="仿宋" w:hAnsi="仿宋" w:cs="Arial" w:hint="eastAsia"/>
          <w:kern w:val="0"/>
          <w:sz w:val="32"/>
          <w:szCs w:val="32"/>
        </w:rPr>
        <w:t>127210</w:t>
      </w:r>
      <w:r>
        <w:rPr>
          <w:rFonts w:ascii="仿宋" w:eastAsia="仿宋" w:hAnsi="仿宋" w:cs="Arial" w:hint="eastAsia"/>
          <w:kern w:val="0"/>
          <w:sz w:val="32"/>
          <w:szCs w:val="32"/>
        </w:rPr>
        <w:t>万元，比201</w:t>
      </w:r>
      <w:r w:rsidR="00191C15">
        <w:rPr>
          <w:rFonts w:ascii="仿宋" w:eastAsia="仿宋" w:hAnsi="仿宋" w:cs="Arial" w:hint="eastAsia"/>
          <w:kern w:val="0"/>
          <w:sz w:val="32"/>
          <w:szCs w:val="32"/>
        </w:rPr>
        <w:t>6</w:t>
      </w:r>
      <w:r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 w:rsidR="00191C15">
        <w:rPr>
          <w:rFonts w:ascii="仿宋" w:eastAsia="仿宋" w:hAnsi="仿宋" w:cs="Arial" w:hint="eastAsia"/>
          <w:kern w:val="0"/>
          <w:sz w:val="32"/>
          <w:szCs w:val="32"/>
        </w:rPr>
        <w:t>决算</w:t>
      </w:r>
      <w:r>
        <w:rPr>
          <w:rFonts w:ascii="仿宋" w:eastAsia="仿宋" w:hAnsi="仿宋" w:cs="Arial" w:hint="eastAsia"/>
          <w:kern w:val="0"/>
          <w:sz w:val="32"/>
          <w:szCs w:val="32"/>
        </w:rPr>
        <w:t>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4255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3.5</w:t>
      </w:r>
      <w:r>
        <w:rPr>
          <w:rFonts w:ascii="仿宋" w:eastAsia="仿宋" w:hAnsi="仿宋" w:hint="eastAsia"/>
          <w:kern w:val="0"/>
          <w:sz w:val="32"/>
          <w:szCs w:val="32"/>
        </w:rPr>
        <w:t>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（一）一般公共服务支出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12210</w:t>
      </w:r>
      <w:r>
        <w:rPr>
          <w:rFonts w:ascii="仿宋" w:eastAsia="仿宋" w:hAnsi="仿宋" w:hint="eastAsia"/>
          <w:kern w:val="0"/>
          <w:sz w:val="32"/>
          <w:szCs w:val="32"/>
        </w:rPr>
        <w:t>万元，较上年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决算</w:t>
      </w:r>
      <w:r>
        <w:rPr>
          <w:rFonts w:ascii="仿宋" w:eastAsia="仿宋" w:hAnsi="仿宋" w:hint="eastAsia"/>
          <w:kern w:val="0"/>
          <w:sz w:val="32"/>
          <w:szCs w:val="32"/>
        </w:rPr>
        <w:t>数增加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817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7.2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1.人大事务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843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334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65.6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355B8E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355B8E">
        <w:rPr>
          <w:rFonts w:ascii="仿宋" w:eastAsia="仿宋" w:hAnsi="仿宋" w:hint="eastAsia"/>
          <w:kern w:val="0"/>
          <w:sz w:val="32"/>
          <w:szCs w:val="32"/>
        </w:rPr>
        <w:t>和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增加安排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会议室整修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经费</w:t>
      </w:r>
      <w:r w:rsidR="00F2428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2.政协事务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548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133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32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F24286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3.政府办公厅（室）及相关机构事务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4633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1064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29.8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4.发展与改革事务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545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275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101.9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5.统计信息事务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327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182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125.5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6.财政事务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832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较上年决算数减少19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下降2.2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F24286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F24286">
        <w:rPr>
          <w:rFonts w:ascii="仿宋" w:eastAsia="仿宋" w:hAnsi="仿宋" w:hint="eastAsia"/>
          <w:kern w:val="0"/>
          <w:sz w:val="32"/>
          <w:szCs w:val="32"/>
        </w:rPr>
        <w:t>科目更改。</w:t>
      </w:r>
    </w:p>
    <w:p w:rsidR="00191C15" w:rsidRDefault="00191C15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7.税收事务-1479万元，较上年决算数减少2765万元。</w:t>
      </w:r>
      <w:r w:rsidR="00F40678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7E7292">
        <w:rPr>
          <w:rFonts w:ascii="仿宋" w:eastAsia="仿宋" w:hAnsi="仿宋" w:hint="eastAsia"/>
          <w:kern w:val="0"/>
          <w:sz w:val="32"/>
          <w:szCs w:val="32"/>
        </w:rPr>
        <w:t>本年</w:t>
      </w:r>
      <w:r w:rsidR="00F40678" w:rsidRPr="00F40678">
        <w:rPr>
          <w:rFonts w:ascii="仿宋" w:eastAsia="仿宋" w:hAnsi="仿宋" w:hint="eastAsia"/>
          <w:kern w:val="0"/>
          <w:sz w:val="32"/>
          <w:szCs w:val="32"/>
        </w:rPr>
        <w:t>收回存量资金</w:t>
      </w:r>
      <w:r w:rsidR="00F4067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40678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.审计事务</w:t>
      </w:r>
      <w:r>
        <w:rPr>
          <w:rFonts w:ascii="仿宋" w:eastAsia="仿宋" w:hAnsi="仿宋" w:hint="eastAsia"/>
          <w:kern w:val="0"/>
          <w:sz w:val="32"/>
          <w:szCs w:val="32"/>
        </w:rPr>
        <w:t>334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86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34.7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913EB6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.人力资源事务</w:t>
      </w:r>
      <w:r>
        <w:rPr>
          <w:rFonts w:ascii="仿宋" w:eastAsia="仿宋" w:hAnsi="仿宋" w:hint="eastAsia"/>
          <w:kern w:val="0"/>
          <w:sz w:val="32"/>
          <w:szCs w:val="32"/>
        </w:rPr>
        <w:t>491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增加17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9万元，</w:t>
      </w:r>
      <w:r>
        <w:rPr>
          <w:rFonts w:ascii="仿宋" w:eastAsia="仿宋" w:hAnsi="仿宋" w:hint="eastAsia"/>
          <w:kern w:val="0"/>
          <w:sz w:val="32"/>
          <w:szCs w:val="32"/>
        </w:rPr>
        <w:t>增长57.4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913EB6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.纪检监察事务</w:t>
      </w:r>
      <w:r>
        <w:rPr>
          <w:rFonts w:ascii="仿宋" w:eastAsia="仿宋" w:hAnsi="仿宋" w:hint="eastAsia"/>
          <w:kern w:val="0"/>
          <w:sz w:val="32"/>
          <w:szCs w:val="32"/>
        </w:rPr>
        <w:t>420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78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万元，增长2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.8%。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.商贸事务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1249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696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125.9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.工商行政管理事务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较上年决算数增加6万元，增长9.8%。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.民族事务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较上年决算数增加3万元，增长75%。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.宗教事务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136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62</w:t>
      </w:r>
      <w:r>
        <w:rPr>
          <w:rFonts w:ascii="仿宋" w:eastAsia="仿宋" w:hAnsi="仿宋" w:hint="eastAsia"/>
          <w:kern w:val="0"/>
          <w:sz w:val="32"/>
          <w:szCs w:val="32"/>
        </w:rPr>
        <w:t>万元，增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83.8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.港澳台侨事务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145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增加18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增长14.2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.档案事务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292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96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49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.民主党派及工商联事务4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70.8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.群众团体事务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692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125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.党委办公厅（室）及相关机构事务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476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86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/>
          <w:kern w:val="0"/>
          <w:sz w:val="32"/>
          <w:szCs w:val="32"/>
        </w:rPr>
        <w:t>2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2.1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913EB6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.组织事务</w:t>
      </w:r>
      <w:r>
        <w:rPr>
          <w:rFonts w:ascii="仿宋" w:eastAsia="仿宋" w:hAnsi="仿宋" w:hint="eastAsia"/>
          <w:kern w:val="0"/>
          <w:sz w:val="32"/>
          <w:szCs w:val="32"/>
        </w:rPr>
        <w:t>242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50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26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.宣传事务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448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减少134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下降23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F24286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F24286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.统战事务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245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52</w:t>
      </w:r>
      <w:r>
        <w:rPr>
          <w:rFonts w:ascii="仿宋" w:eastAsia="仿宋" w:hAnsi="仿宋" w:hint="eastAsia"/>
          <w:kern w:val="0"/>
          <w:sz w:val="32"/>
          <w:szCs w:val="32"/>
        </w:rPr>
        <w:t>万元，增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长2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6.9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.其他共产党事务支出67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增加1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93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40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（二）国防支出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161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减少202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下降55.6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1.国防动员</w:t>
      </w:r>
      <w:r w:rsidR="00913EB6">
        <w:rPr>
          <w:rFonts w:ascii="仿宋" w:eastAsia="仿宋" w:hAnsi="仿宋" w:hint="eastAsia"/>
          <w:kern w:val="0"/>
          <w:sz w:val="32"/>
          <w:szCs w:val="32"/>
        </w:rPr>
        <w:t>161万元，较上年决算数减少202万元，下降55.6%。</w:t>
      </w:r>
      <w:r w:rsidR="00F24286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F24286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（三）公共安全支出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2245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4972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下降68.9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6671AF" w:rsidRDefault="006671A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1.武装警察3万元，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515万元，下降99.4%。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6671AF" w:rsidRDefault="006671A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2.公安6万元，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1445万元，下降99.6%。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6671AF" w:rsidRDefault="006671A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3.检察809万元，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919万元，下降53.2%。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检察院基数划转。</w:t>
      </w:r>
    </w:p>
    <w:p w:rsidR="006671AF" w:rsidRPr="006671AF" w:rsidRDefault="006671AF" w:rsidP="006671A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4.法院461万元，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2146万元，下降82.3%。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法院基数划转。</w:t>
      </w:r>
    </w:p>
    <w:p w:rsidR="006C3C59" w:rsidRDefault="006671AF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.司法</w:t>
      </w:r>
      <w:r>
        <w:rPr>
          <w:rFonts w:ascii="仿宋" w:eastAsia="仿宋" w:hAnsi="仿宋" w:hint="eastAsia"/>
          <w:kern w:val="0"/>
          <w:sz w:val="32"/>
          <w:szCs w:val="32"/>
        </w:rPr>
        <w:t>645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118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22.4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6671A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.其他公共安全支出3</w:t>
      </w:r>
      <w:r>
        <w:rPr>
          <w:rFonts w:ascii="仿宋" w:eastAsia="仿宋" w:hAnsi="仿宋" w:hint="eastAsia"/>
          <w:kern w:val="0"/>
          <w:sz w:val="32"/>
          <w:szCs w:val="32"/>
        </w:rPr>
        <w:t>21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hint="eastAsia"/>
          <w:kern w:val="0"/>
          <w:sz w:val="32"/>
          <w:szCs w:val="32"/>
        </w:rPr>
        <w:t>65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lastRenderedPageBreak/>
        <w:t>万元，下降</w:t>
      </w:r>
      <w:r>
        <w:rPr>
          <w:rFonts w:ascii="仿宋" w:eastAsia="仿宋" w:hAnsi="仿宋" w:hint="eastAsia"/>
          <w:kern w:val="0"/>
          <w:sz w:val="32"/>
          <w:szCs w:val="32"/>
        </w:rPr>
        <w:t>16.8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（四）教育支出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40636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3298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8.8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6C3C59" w:rsidRDefault="00F97BF1" w:rsidP="006C3C59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1.教育管理事务1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122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294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6671AF">
        <w:rPr>
          <w:rFonts w:ascii="仿宋" w:eastAsia="仿宋" w:hAnsi="仿宋" w:hint="eastAsia"/>
          <w:kern w:val="0"/>
          <w:sz w:val="32"/>
          <w:szCs w:val="32"/>
        </w:rPr>
        <w:t>35.5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6C3C59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2.普通教育3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6184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2901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8.7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3.职业教育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759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500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193.1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6C3C59">
        <w:rPr>
          <w:rFonts w:ascii="仿宋" w:eastAsia="仿宋" w:hAnsi="仿宋" w:hint="eastAsia"/>
          <w:kern w:val="0"/>
          <w:sz w:val="32"/>
          <w:szCs w:val="32"/>
        </w:rPr>
        <w:t>以及上级补助收入增加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4.成人教育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236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增加4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21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C84711" w:rsidRDefault="00BE3A28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5.留学教育10万元，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较上年决算数增加10万元。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上级补助收入增加。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.特殊教育</w:t>
      </w:r>
      <w:r>
        <w:rPr>
          <w:rFonts w:ascii="仿宋" w:eastAsia="仿宋" w:hAnsi="仿宋" w:hint="eastAsia"/>
          <w:kern w:val="0"/>
          <w:sz w:val="32"/>
          <w:szCs w:val="32"/>
        </w:rPr>
        <w:t>86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减少82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下降</w:t>
      </w:r>
      <w:r>
        <w:rPr>
          <w:rFonts w:ascii="仿宋" w:eastAsia="仿宋" w:hAnsi="仿宋" w:hint="eastAsia"/>
          <w:kern w:val="0"/>
          <w:sz w:val="32"/>
          <w:szCs w:val="32"/>
        </w:rPr>
        <w:t>48.8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C84711" w:rsidRDefault="00BE3A28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.进修及培训</w:t>
      </w:r>
      <w:r>
        <w:rPr>
          <w:rFonts w:ascii="仿宋" w:eastAsia="仿宋" w:hAnsi="仿宋" w:hint="eastAsia"/>
          <w:kern w:val="0"/>
          <w:sz w:val="32"/>
          <w:szCs w:val="32"/>
        </w:rPr>
        <w:t>578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136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30.8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以及上级补助收入增加。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.教育费附加安排的支出</w:t>
      </w:r>
      <w:r>
        <w:rPr>
          <w:rFonts w:ascii="仿宋" w:eastAsia="仿宋" w:hAnsi="仿宋" w:hint="eastAsia"/>
          <w:kern w:val="0"/>
          <w:sz w:val="32"/>
          <w:szCs w:val="32"/>
        </w:rPr>
        <w:t>1576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516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48.7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增加安排专项经费。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.其他教育支出</w:t>
      </w:r>
      <w:r>
        <w:rPr>
          <w:rFonts w:ascii="仿宋" w:eastAsia="仿宋" w:hAnsi="仿宋" w:hint="eastAsia"/>
          <w:kern w:val="0"/>
          <w:sz w:val="32"/>
          <w:szCs w:val="32"/>
        </w:rPr>
        <w:t>85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hint="eastAsia"/>
          <w:kern w:val="0"/>
          <w:sz w:val="32"/>
          <w:szCs w:val="32"/>
        </w:rPr>
        <w:t>1018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hint="eastAsia"/>
          <w:kern w:val="0"/>
          <w:sz w:val="32"/>
          <w:szCs w:val="32"/>
        </w:rPr>
        <w:t>92.3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（五）科学技术支出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2919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减少121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下降4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C84711" w:rsidRDefault="00F97BF1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1.科学技术管理事务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303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84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38.4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E3A28" w:rsidRDefault="00BE3A28" w:rsidP="00BE3A28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2.应用研究6万元，较上年决算数增加3万元，增长100%。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上级补助增加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.技术研究与开发</w:t>
      </w:r>
      <w:r>
        <w:rPr>
          <w:rFonts w:ascii="仿宋" w:eastAsia="仿宋" w:hAnsi="仿宋" w:hint="eastAsia"/>
          <w:kern w:val="0"/>
          <w:sz w:val="32"/>
          <w:szCs w:val="32"/>
        </w:rPr>
        <w:t>2012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166万元，下降7.6%。</w:t>
      </w:r>
      <w:r w:rsidR="00B0109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BE3A28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4.科技条件与服务44万元，较上年决算数增加40万元，增长1000%。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上级补助增加。</w:t>
      </w:r>
    </w:p>
    <w:p w:rsidR="00C8471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5.社会科学0万元，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17万元，</w:t>
      </w:r>
      <w:r w:rsidR="00B01093">
        <w:rPr>
          <w:rFonts w:ascii="仿宋" w:eastAsia="仿宋" w:hAnsi="仿宋" w:hint="eastAsia"/>
          <w:kern w:val="0"/>
          <w:sz w:val="32"/>
          <w:szCs w:val="32"/>
        </w:rPr>
        <w:t>增长</w:t>
      </w:r>
      <w:r>
        <w:rPr>
          <w:rFonts w:ascii="仿宋" w:eastAsia="仿宋" w:hAnsi="仿宋" w:hint="eastAsia"/>
          <w:kern w:val="0"/>
          <w:sz w:val="32"/>
          <w:szCs w:val="32"/>
        </w:rPr>
        <w:t>100%。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.科学技术普及2</w:t>
      </w:r>
      <w:r>
        <w:rPr>
          <w:rFonts w:ascii="仿宋" w:eastAsia="仿宋" w:hAnsi="仿宋" w:hint="eastAsia"/>
          <w:kern w:val="0"/>
          <w:sz w:val="32"/>
          <w:szCs w:val="32"/>
        </w:rPr>
        <w:t>41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4.8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D6606D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D6606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E3A28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7.科技重大项目0万元，</w:t>
      </w:r>
      <w:r w:rsidR="00F72E64">
        <w:rPr>
          <w:rFonts w:ascii="仿宋" w:eastAsia="仿宋" w:hAnsi="仿宋" w:hint="eastAsia"/>
          <w:kern w:val="0"/>
          <w:sz w:val="32"/>
          <w:szCs w:val="32"/>
        </w:rPr>
        <w:t>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t>150万元，下降100%。</w:t>
      </w:r>
      <w:r w:rsidR="00D6606D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D6606D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.其他科学技术支出</w:t>
      </w:r>
      <w:r>
        <w:rPr>
          <w:rFonts w:ascii="仿宋" w:eastAsia="仿宋" w:hAnsi="仿宋" w:hint="eastAsia"/>
          <w:kern w:val="0"/>
          <w:sz w:val="32"/>
          <w:szCs w:val="32"/>
        </w:rPr>
        <w:t>31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3万元，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40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万元，增长1</w:t>
      </w:r>
      <w:r>
        <w:rPr>
          <w:rFonts w:ascii="仿宋" w:eastAsia="仿宋" w:hAnsi="仿宋" w:hint="eastAsia"/>
          <w:kern w:val="0"/>
          <w:sz w:val="32"/>
          <w:szCs w:val="32"/>
        </w:rPr>
        <w:t>4.7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D6606D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D6606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（六）文化体育与传媒支出1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679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420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33.4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1.文化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820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E3A28">
        <w:rPr>
          <w:rFonts w:ascii="仿宋" w:eastAsia="仿宋" w:hAnsi="仿宋" w:hint="eastAsia"/>
          <w:kern w:val="0"/>
          <w:sz w:val="32"/>
          <w:szCs w:val="32"/>
        </w:rPr>
        <w:t>55</w:t>
      </w:r>
      <w:r>
        <w:rPr>
          <w:rFonts w:ascii="仿宋" w:eastAsia="仿宋" w:hAnsi="仿宋" w:hint="eastAsia"/>
          <w:kern w:val="0"/>
          <w:sz w:val="32"/>
          <w:szCs w:val="32"/>
        </w:rPr>
        <w:t>万元，增长7.2%。</w:t>
      </w:r>
      <w:r w:rsidR="00D6606D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D6606D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E3A28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2.文物2万元，较上年决算数增加111万元。主要原因是上年收回存量资金。</w:t>
      </w:r>
    </w:p>
    <w:p w:rsidR="00F97BF1" w:rsidRDefault="00BE3A2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.体育</w:t>
      </w:r>
      <w:r>
        <w:rPr>
          <w:rFonts w:ascii="仿宋" w:eastAsia="仿宋" w:hAnsi="仿宋" w:hint="eastAsia"/>
          <w:kern w:val="0"/>
          <w:sz w:val="32"/>
          <w:szCs w:val="32"/>
        </w:rPr>
        <w:t>73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5万元。主要原因是</w:t>
      </w:r>
      <w:r>
        <w:rPr>
          <w:rFonts w:ascii="仿宋" w:eastAsia="仿宋" w:hAnsi="仿宋" w:hint="eastAsia"/>
          <w:kern w:val="0"/>
          <w:sz w:val="32"/>
          <w:szCs w:val="32"/>
        </w:rPr>
        <w:t>上年收回存量资金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.新闻出版广播影视</w:t>
      </w:r>
      <w:r>
        <w:rPr>
          <w:rFonts w:ascii="仿宋" w:eastAsia="仿宋" w:hAnsi="仿宋" w:hint="eastAsia"/>
          <w:kern w:val="0"/>
          <w:sz w:val="32"/>
          <w:szCs w:val="32"/>
        </w:rPr>
        <w:t>103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减少10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下降8.8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9D63E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9D63E3">
        <w:rPr>
          <w:rFonts w:ascii="仿宋" w:eastAsia="仿宋" w:hAnsi="仿宋" w:hint="eastAsia"/>
          <w:kern w:val="0"/>
          <w:sz w:val="32"/>
          <w:szCs w:val="32"/>
        </w:rPr>
        <w:t>上年专项经费较多，抬高基数。</w:t>
      </w:r>
    </w:p>
    <w:p w:rsidR="00F97BF1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.其他文化体育与传媒支出</w:t>
      </w:r>
      <w:r>
        <w:rPr>
          <w:rFonts w:ascii="仿宋" w:eastAsia="仿宋" w:hAnsi="仿宋" w:hint="eastAsia"/>
          <w:kern w:val="0"/>
          <w:sz w:val="32"/>
          <w:szCs w:val="32"/>
        </w:rPr>
        <w:t>681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189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38.4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9D63E3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0C5DA4">
        <w:rPr>
          <w:rFonts w:ascii="仿宋" w:eastAsia="仿宋" w:hAnsi="仿宋" w:hint="eastAsia"/>
          <w:kern w:val="0"/>
          <w:sz w:val="32"/>
          <w:szCs w:val="32"/>
        </w:rPr>
        <w:t>上年收回存量资金和</w:t>
      </w:r>
      <w:r w:rsidR="009D63E3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9D63E3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（七）社会保障和就业支出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19769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增加6267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增长46.4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C84711" w:rsidRDefault="00F97BF1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1.人力资源和社会保障管理事务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884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增加172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增长24.2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C84711" w:rsidRDefault="00F97BF1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2.民政管理事务2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958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605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7F70F7">
        <w:rPr>
          <w:rFonts w:ascii="仿宋" w:eastAsia="仿宋" w:hAnsi="仿宋" w:hint="eastAsia"/>
          <w:kern w:val="0"/>
          <w:sz w:val="32"/>
          <w:szCs w:val="32"/>
        </w:rPr>
        <w:t>25.7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7F70F7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3.财政对社会保险基金的补助0万元，较上年决算数减少2625万元，下降100%。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F97BF1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.行政事业单位离退休</w:t>
      </w:r>
      <w:r>
        <w:rPr>
          <w:rFonts w:ascii="仿宋" w:eastAsia="仿宋" w:hAnsi="仿宋" w:hint="eastAsia"/>
          <w:kern w:val="0"/>
          <w:sz w:val="32"/>
          <w:szCs w:val="32"/>
        </w:rPr>
        <w:t>7652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3813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99.3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4823EB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弥补机关事业单位养老金缺口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7F70F7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5.就业补助1300万元，较上年决算数增加937万元，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增长258.1%。</w:t>
      </w:r>
      <w:r w:rsidR="004823EB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上级补助收入增加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7F70F7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.抚恤</w:t>
      </w:r>
      <w:r>
        <w:rPr>
          <w:rFonts w:ascii="仿宋" w:eastAsia="仿宋" w:hAnsi="仿宋" w:hint="eastAsia"/>
          <w:kern w:val="0"/>
          <w:sz w:val="32"/>
          <w:szCs w:val="32"/>
        </w:rPr>
        <w:t>1257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减少269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下降17.6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。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C84711" w:rsidRDefault="007F70F7" w:rsidP="00C8471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.退役安置</w:t>
      </w:r>
      <w:r>
        <w:rPr>
          <w:rFonts w:ascii="仿宋" w:eastAsia="仿宋" w:hAnsi="仿宋" w:hint="eastAsia"/>
          <w:kern w:val="0"/>
          <w:sz w:val="32"/>
          <w:szCs w:val="32"/>
        </w:rPr>
        <w:t>951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增加272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增长40.1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C84711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C84711">
        <w:rPr>
          <w:rFonts w:ascii="仿宋" w:eastAsia="仿宋" w:hAnsi="仿宋" w:hint="eastAsia"/>
          <w:kern w:val="0"/>
          <w:sz w:val="32"/>
          <w:szCs w:val="32"/>
        </w:rPr>
        <w:t>增加退役安置。</w:t>
      </w:r>
    </w:p>
    <w:p w:rsidR="00A82F14" w:rsidRDefault="007F70F7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.社会福利</w:t>
      </w:r>
      <w:r>
        <w:rPr>
          <w:rFonts w:ascii="仿宋" w:eastAsia="仿宋" w:hAnsi="仿宋" w:hint="eastAsia"/>
          <w:kern w:val="0"/>
          <w:sz w:val="32"/>
          <w:szCs w:val="32"/>
        </w:rPr>
        <w:t>579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131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29.2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A82F14" w:rsidRDefault="007F70F7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.残疾人事业</w:t>
      </w:r>
      <w:r>
        <w:rPr>
          <w:rFonts w:ascii="仿宋" w:eastAsia="仿宋" w:hAnsi="仿宋" w:hint="eastAsia"/>
          <w:kern w:val="0"/>
          <w:sz w:val="32"/>
          <w:szCs w:val="32"/>
        </w:rPr>
        <w:t>400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181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82.6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27568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kern w:val="0"/>
          <w:sz w:val="32"/>
          <w:szCs w:val="32"/>
        </w:rPr>
        <w:t>自然灾害生活补助1万元，较上年决算数减少57万元，下降98.3%。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A82F14" w:rsidRDefault="00B27568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11.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红十字事业8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增加28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增长51.9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.最低生活保障</w:t>
      </w:r>
      <w:r>
        <w:rPr>
          <w:rFonts w:ascii="仿宋" w:eastAsia="仿宋" w:hAnsi="仿宋" w:hint="eastAsia"/>
          <w:kern w:val="0"/>
          <w:sz w:val="32"/>
          <w:szCs w:val="32"/>
        </w:rPr>
        <w:t>641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103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19.1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4823EB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最低生活保障标准提高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.临时救助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116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较上年决算数增加65万元，增长127.5%。</w:t>
      </w:r>
      <w:r w:rsidR="004823EB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提高筹集标准和上级补助增加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.财政对基本养老保险基金的补助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2870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6B1848">
        <w:rPr>
          <w:rFonts w:ascii="仿宋" w:eastAsia="仿宋" w:hAnsi="仿宋" w:hint="eastAsia"/>
          <w:kern w:val="0"/>
          <w:sz w:val="32"/>
          <w:szCs w:val="32"/>
        </w:rPr>
        <w:t>较上年决算数增加2870万元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。</w:t>
      </w:r>
      <w:r w:rsidR="004823EB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A82F14" w:rsidRDefault="00F97BF1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.其他社会保障和就业支出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增</w:t>
      </w:r>
      <w:r w:rsidR="00B27568">
        <w:rPr>
          <w:rFonts w:ascii="仿宋" w:eastAsia="仿宋" w:hAnsi="仿宋" w:hint="eastAsia"/>
          <w:kern w:val="0"/>
          <w:sz w:val="32"/>
          <w:szCs w:val="32"/>
        </w:rPr>
        <w:lastRenderedPageBreak/>
        <w:t>加21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增长58.3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（八）医疗卫生与计划生育支出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12239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697</w:t>
      </w:r>
      <w:r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5.4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A82F14" w:rsidRDefault="00F97BF1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1.医疗卫生与计划生育管理事务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545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58.4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2.基层医疗卫生机构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2247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增加257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增长12.9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3.公共卫生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1690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2239</w:t>
      </w:r>
      <w:r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B27568">
        <w:rPr>
          <w:rFonts w:ascii="仿宋" w:eastAsia="仿宋" w:hAnsi="仿宋" w:hint="eastAsia"/>
          <w:kern w:val="0"/>
          <w:sz w:val="32"/>
          <w:szCs w:val="32"/>
        </w:rPr>
        <w:t>57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B27568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4.医疗保障0万元，较上年决算数减少5054万元，下降100%。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F97BF1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.中医药</w:t>
      </w:r>
      <w:r>
        <w:rPr>
          <w:rFonts w:ascii="仿宋" w:eastAsia="仿宋" w:hAnsi="仿宋" w:hint="eastAsia"/>
          <w:kern w:val="0"/>
          <w:sz w:val="32"/>
          <w:szCs w:val="32"/>
        </w:rPr>
        <w:t>33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hint="eastAsia"/>
          <w:kern w:val="0"/>
          <w:sz w:val="32"/>
          <w:szCs w:val="32"/>
        </w:rPr>
        <w:t>17.5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A82F14" w:rsidRDefault="00B27568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.计划生育事务</w:t>
      </w:r>
      <w:r>
        <w:rPr>
          <w:rFonts w:ascii="仿宋" w:eastAsia="仿宋" w:hAnsi="仿宋" w:hint="eastAsia"/>
          <w:kern w:val="0"/>
          <w:sz w:val="32"/>
          <w:szCs w:val="32"/>
        </w:rPr>
        <w:t>2046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增加517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增长33.8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A82F14" w:rsidRDefault="00B27568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kern w:val="0"/>
          <w:sz w:val="32"/>
          <w:szCs w:val="32"/>
        </w:rPr>
        <w:t>食品和药品监督管理事务73万元，较上年决算数增加39万元，增长114.7%。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行政事业单位医疗</w:t>
      </w:r>
      <w:r>
        <w:rPr>
          <w:rFonts w:ascii="仿宋" w:eastAsia="仿宋" w:hAnsi="仿宋" w:hint="eastAsia"/>
          <w:kern w:val="0"/>
          <w:sz w:val="32"/>
          <w:szCs w:val="32"/>
        </w:rPr>
        <w:t>300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300万元。</w:t>
      </w:r>
      <w:r w:rsidR="004121F6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27568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kern w:val="0"/>
          <w:sz w:val="32"/>
          <w:szCs w:val="32"/>
        </w:rPr>
        <w:t>财政对基本医疗保险基金的补助5107万元，较上年决算数增加5107万元。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B27568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10.医疗救助191万元，较上年决算数增加191万元。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B27568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11.优抚对象医疗7万元，较上年决算数增加7万元。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F97BF1" w:rsidRDefault="00B27568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12.其他医疗卫生与计划生育支出0万元，较上年决算数减少16万元。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主要原因是科目变更。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（九）节能环保支出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1020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419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69.7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A82F14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1.环境保护管理事务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 w:hint="eastAsia"/>
          <w:kern w:val="0"/>
          <w:sz w:val="32"/>
          <w:szCs w:val="32"/>
        </w:rPr>
        <w:t>7万元，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1.9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</w:p>
    <w:p w:rsidR="00A82F14" w:rsidRDefault="00E73A2A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2.污染防治395万元，较上年决算数增加163万元，增长70.3%。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73A2A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3.自然生态保护95万元，较上年决算数增加117万元。主要原因是上年收回存量资金。</w:t>
      </w:r>
    </w:p>
    <w:p w:rsidR="00E73A2A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kern w:val="0"/>
          <w:sz w:val="32"/>
          <w:szCs w:val="32"/>
        </w:rPr>
        <w:t>能源节约利用0万元，较上年决算数增加8万元。主要原因是上年收回存量资金。</w:t>
      </w:r>
    </w:p>
    <w:p w:rsidR="00A82F14" w:rsidRDefault="00E73A2A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污染减排</w:t>
      </w:r>
      <w:r>
        <w:rPr>
          <w:rFonts w:ascii="仿宋" w:eastAsia="仿宋" w:hAnsi="仿宋" w:hint="eastAsia"/>
          <w:kern w:val="0"/>
          <w:sz w:val="32"/>
          <w:szCs w:val="32"/>
        </w:rPr>
        <w:t>373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128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52.2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（十）城乡社区支出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9607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800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万元，增长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9.1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A82F14" w:rsidRDefault="00F97BF1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1.城乡社区管理事务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2875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585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25.5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E73A2A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2.城乡社区规划与管理50万元，较上年决算数减少42万元，下降45.7%。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.城乡社区公共设施</w:t>
      </w:r>
      <w:r>
        <w:rPr>
          <w:rFonts w:ascii="仿宋" w:eastAsia="仿宋" w:hAnsi="仿宋" w:hint="eastAsia"/>
          <w:kern w:val="0"/>
          <w:sz w:val="32"/>
          <w:szCs w:val="32"/>
        </w:rPr>
        <w:t>5156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hint="eastAsia"/>
          <w:kern w:val="0"/>
          <w:sz w:val="32"/>
          <w:szCs w:val="32"/>
        </w:rPr>
        <w:t>4342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hint="eastAsia"/>
          <w:kern w:val="0"/>
          <w:sz w:val="32"/>
          <w:szCs w:val="32"/>
        </w:rPr>
        <w:t>533.4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 w:rsidRPr="00355B8E">
        <w:rPr>
          <w:rFonts w:ascii="仿宋" w:eastAsia="仿宋" w:hAnsi="仿宋" w:hint="eastAsia"/>
          <w:kern w:val="0"/>
          <w:sz w:val="32"/>
          <w:szCs w:val="32"/>
        </w:rPr>
        <w:t>主要原因是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增加安排专项经费。</w:t>
      </w:r>
    </w:p>
    <w:p w:rsidR="00F97BF1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城乡社区环境卫生</w:t>
      </w:r>
      <w:r>
        <w:rPr>
          <w:rFonts w:ascii="仿宋" w:eastAsia="仿宋" w:hAnsi="仿宋" w:hint="eastAsia"/>
          <w:kern w:val="0"/>
          <w:sz w:val="32"/>
          <w:szCs w:val="32"/>
        </w:rPr>
        <w:t>1526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394A15">
        <w:rPr>
          <w:rFonts w:ascii="仿宋" w:eastAsia="仿宋" w:hAnsi="仿宋" w:hint="eastAsia"/>
          <w:kern w:val="0"/>
          <w:sz w:val="32"/>
          <w:szCs w:val="32"/>
        </w:rPr>
        <w:t>4085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394A15">
        <w:rPr>
          <w:rFonts w:ascii="仿宋" w:eastAsia="仿宋" w:hAnsi="仿宋" w:hint="eastAsia"/>
          <w:kern w:val="0"/>
          <w:sz w:val="32"/>
          <w:szCs w:val="32"/>
        </w:rPr>
        <w:t>72.8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（十一）农林水支出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2101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减少264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下降11.2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1.农业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1303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15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1.2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 w:rsidRPr="00355B8E">
        <w:rPr>
          <w:rFonts w:ascii="仿宋" w:eastAsia="仿宋" w:hAnsi="仿宋" w:hint="eastAsia"/>
          <w:kern w:val="0"/>
          <w:sz w:val="32"/>
          <w:szCs w:val="32"/>
        </w:rPr>
        <w:t>主要原因是增人增资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2.林业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116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216</w:t>
      </w:r>
      <w:r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65.1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3.水利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646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34</w:t>
      </w:r>
      <w:r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E73A2A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4.扶贫24万元，较上年决算数减少15万元，下降38.5%。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E73A2A" w:rsidRDefault="00E73A2A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5.农村综合改革0万元，较上年决算数减少14万元，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下降100%。</w:t>
      </w:r>
      <w:r w:rsidR="004121F6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E73A2A" w:rsidRPr="00E73A2A" w:rsidRDefault="00E73A2A" w:rsidP="00E73A2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6.其他农林水支出12万元，与上年持平。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（十二）交通运输支出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279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297</w:t>
      </w:r>
      <w:r>
        <w:rPr>
          <w:rFonts w:ascii="仿宋" w:eastAsia="仿宋" w:hAnsi="仿宋" w:hint="eastAsia"/>
          <w:kern w:val="0"/>
          <w:sz w:val="32"/>
          <w:szCs w:val="32"/>
        </w:rPr>
        <w:t>万元。主要原因是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上年收回存量资金</w:t>
      </w:r>
      <w:r>
        <w:rPr>
          <w:rFonts w:ascii="仿宋" w:eastAsia="仿宋" w:hAnsi="仿宋" w:hint="eastAsia"/>
          <w:kern w:val="0"/>
          <w:sz w:val="32"/>
          <w:szCs w:val="32"/>
        </w:rPr>
        <w:t>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1.公路水路运输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279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287</w:t>
      </w:r>
      <w:r>
        <w:rPr>
          <w:rFonts w:ascii="仿宋" w:eastAsia="仿宋" w:hAnsi="仿宋" w:hint="eastAsia"/>
          <w:kern w:val="0"/>
          <w:sz w:val="32"/>
          <w:szCs w:val="32"/>
        </w:rPr>
        <w:t>万元。</w:t>
      </w:r>
      <w:r w:rsidR="00E73A2A">
        <w:rPr>
          <w:rFonts w:ascii="仿宋" w:eastAsia="仿宋" w:hAnsi="仿宋" w:hint="eastAsia"/>
          <w:kern w:val="0"/>
          <w:sz w:val="32"/>
          <w:szCs w:val="32"/>
        </w:rPr>
        <w:t>主要原因是上年收回存量资金。</w:t>
      </w:r>
    </w:p>
    <w:p w:rsidR="00737D90" w:rsidRDefault="00737D90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2.成品油价格改革对交通运输的补贴0万元，较上年决算数增加22万元。主要原因是上年收回存量资金。</w:t>
      </w:r>
    </w:p>
    <w:p w:rsidR="00737D90" w:rsidRPr="00737D90" w:rsidRDefault="00737D90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3.车辆购置税支出0万元，较上年决算数减少12万元，下降100%。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（十三）资源勘探信息等支出</w:t>
      </w:r>
      <w:r w:rsidR="00F17E29">
        <w:rPr>
          <w:rFonts w:ascii="仿宋" w:eastAsia="仿宋" w:hAnsi="仿宋" w:hint="eastAsia"/>
          <w:kern w:val="0"/>
          <w:sz w:val="32"/>
          <w:szCs w:val="32"/>
        </w:rPr>
        <w:t>2714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F17E29">
        <w:rPr>
          <w:rFonts w:ascii="仿宋" w:eastAsia="仿宋" w:hAnsi="仿宋" w:hint="eastAsia"/>
          <w:kern w:val="0"/>
          <w:sz w:val="32"/>
          <w:szCs w:val="32"/>
        </w:rPr>
        <w:t>1182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F17E29">
        <w:rPr>
          <w:rFonts w:ascii="仿宋" w:eastAsia="仿宋" w:hAnsi="仿宋" w:hint="eastAsia"/>
          <w:kern w:val="0"/>
          <w:sz w:val="32"/>
          <w:szCs w:val="32"/>
        </w:rPr>
        <w:t>77.2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17E29" w:rsidRDefault="00F17E29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1.资源勘探开发0万元，较上年决算数减少50万元，下降100%。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17E29" w:rsidRDefault="00F17E29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2.制造业0万元，较上年决算数减少20万元，下降100%。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A82F14" w:rsidRDefault="00F17E29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安全生产监管</w:t>
      </w:r>
      <w:r>
        <w:rPr>
          <w:rFonts w:ascii="仿宋" w:eastAsia="仿宋" w:hAnsi="仿宋" w:hint="eastAsia"/>
          <w:kern w:val="0"/>
          <w:sz w:val="32"/>
          <w:szCs w:val="32"/>
        </w:rPr>
        <w:t>269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增加6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9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34.5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主要是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上年收回单位存量资金降低了支出基数和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增人增资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09249F" w:rsidRDefault="0009249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4.支持中小企业发展和管理支出1749万元，较上年决算数增加653万元，增长59.6%。</w:t>
      </w:r>
      <w:r w:rsidR="00E53DCB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专项资金增加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A82F14" w:rsidRDefault="0009249F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5.其他资源勘探信息等支出696万元，较上年决算数增加530万元，增长319.3%。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专项资金增加。</w:t>
      </w:r>
    </w:p>
    <w:p w:rsidR="00F97BF1" w:rsidRDefault="00F97BF1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（十四）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商业服务业等支出1734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增加772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增长80.2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1.商业流通事务0万元，较上年决算数减少169万元，下降100%。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2.旅游业管理与服务支出7万元，较上年决算数减少70万元，下降90.9%。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A82F14" w:rsidRDefault="0009249F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3.涉外发展服务支出1527万元，较上年决算数增加861万元，增长129.3%。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上级专项资金增加。</w:t>
      </w:r>
    </w:p>
    <w:p w:rsidR="00A82F14" w:rsidRDefault="0009249F" w:rsidP="00A82F1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4.其他商业服务业等支出200万元，较上年决算数增加150万元，增长300%。</w:t>
      </w:r>
      <w:r w:rsidR="00A82F14" w:rsidRPr="00355B8E">
        <w:rPr>
          <w:rFonts w:ascii="仿宋" w:eastAsia="仿宋" w:hAnsi="仿宋" w:hint="eastAsia"/>
          <w:kern w:val="0"/>
          <w:sz w:val="32"/>
          <w:szCs w:val="32"/>
        </w:rPr>
        <w:t>主要</w:t>
      </w:r>
      <w:r w:rsidR="00A82F14">
        <w:rPr>
          <w:rFonts w:ascii="仿宋" w:eastAsia="仿宋" w:hAnsi="仿宋" w:hint="eastAsia"/>
          <w:kern w:val="0"/>
          <w:sz w:val="32"/>
          <w:szCs w:val="32"/>
        </w:rPr>
        <w:t>专项资金增加。</w:t>
      </w:r>
    </w:p>
    <w:p w:rsid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（十五）金融支出0万元，较上年决算数减少30万元，下降100%。其中：</w:t>
      </w:r>
    </w:p>
    <w:p w:rsid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1.其他金融支出0万元，较上年决算数减少30万元，下降100%。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（十六）国土海洋气象等支出8万元，较上年决算数增加1万元，增长14.3%。其中：</w:t>
      </w:r>
    </w:p>
    <w:p w:rsidR="0009249F" w:rsidRPr="0009249F" w:rsidRDefault="0009249F" w:rsidP="0009249F">
      <w:pPr>
        <w:spacing w:line="60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1.海洋管理事务6万元，较上年决算数增加1万元，增长20%。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主要原因是增加安排专项经费。</w:t>
      </w:r>
    </w:p>
    <w:p w:rsidR="00F97BF1" w:rsidRDefault="0009249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.气象事务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hint="eastAsia"/>
          <w:kern w:val="0"/>
          <w:sz w:val="32"/>
          <w:szCs w:val="32"/>
        </w:rPr>
        <w:t>与上年持平</w:t>
      </w:r>
      <w:r w:rsidR="00F97BF1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09249F" w:rsidRDefault="0009249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（十七）住房保障支出9178万元，较上年决算数减少4607万元，下降33.4%。其中：</w:t>
      </w:r>
    </w:p>
    <w:p w:rsidR="0009249F" w:rsidRDefault="0009249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1.保障性安居工程支出9178万元，较上年决算数减少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4607万元，下降33.4%。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十八</w:t>
      </w:r>
      <w:r>
        <w:rPr>
          <w:rFonts w:ascii="仿宋" w:eastAsia="仿宋" w:hAnsi="仿宋" w:hint="eastAsia"/>
          <w:kern w:val="0"/>
          <w:sz w:val="32"/>
          <w:szCs w:val="32"/>
        </w:rPr>
        <w:t>）粮油物资储备支出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721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减少877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下降54.9</w:t>
      </w:r>
      <w:r>
        <w:rPr>
          <w:rFonts w:ascii="仿宋" w:eastAsia="仿宋" w:hAnsi="仿宋" w:hint="eastAsia"/>
          <w:kern w:val="0"/>
          <w:sz w:val="32"/>
          <w:szCs w:val="32"/>
        </w:rPr>
        <w:t>%。其中：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1.粮油事务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596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减少4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下降0.7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09249F" w:rsidRDefault="0009249F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2.粮油储备125万元，较上年决算数减少873万元，下降87.5%。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主要原因是上年专项经费较多，抬高基数。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九</w:t>
      </w:r>
      <w:r>
        <w:rPr>
          <w:rFonts w:ascii="仿宋" w:eastAsia="仿宋" w:hAnsi="仿宋" w:hint="eastAsia"/>
          <w:kern w:val="0"/>
          <w:sz w:val="32"/>
          <w:szCs w:val="32"/>
        </w:rPr>
        <w:t>）其它支出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4052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268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7.1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主要原因是增加安排专项经费。</w:t>
      </w:r>
    </w:p>
    <w:p w:rsidR="00F97BF1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二十</w:t>
      </w:r>
      <w:r>
        <w:rPr>
          <w:rFonts w:ascii="仿宋" w:eastAsia="仿宋" w:hAnsi="仿宋" w:hint="eastAsia"/>
          <w:kern w:val="0"/>
          <w:sz w:val="32"/>
          <w:szCs w:val="32"/>
        </w:rPr>
        <w:t>）债务付息支出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3817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>
        <w:rPr>
          <w:rFonts w:ascii="仿宋" w:eastAsia="仿宋" w:hAnsi="仿宋" w:hint="eastAsia"/>
          <w:kern w:val="0"/>
          <w:sz w:val="32"/>
          <w:szCs w:val="32"/>
        </w:rPr>
        <w:t>增加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1413</w:t>
      </w:r>
      <w:r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58.8</w:t>
      </w:r>
      <w:r>
        <w:rPr>
          <w:rFonts w:ascii="仿宋" w:eastAsia="仿宋" w:hAnsi="仿宋" w:hint="eastAsia"/>
          <w:kern w:val="0"/>
          <w:sz w:val="32"/>
          <w:szCs w:val="32"/>
        </w:rPr>
        <w:t>%。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主要原因是债务付息支出增支。</w:t>
      </w:r>
    </w:p>
    <w:p w:rsidR="00D557AA" w:rsidRPr="00214A1C" w:rsidRDefault="00F97BF1" w:rsidP="00F97BF1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二十一</w:t>
      </w:r>
      <w:r>
        <w:rPr>
          <w:rFonts w:ascii="仿宋" w:eastAsia="仿宋" w:hAnsi="仿宋" w:hint="eastAsia"/>
          <w:kern w:val="0"/>
          <w:sz w:val="32"/>
          <w:szCs w:val="32"/>
        </w:rPr>
        <w:t>）债务发行费用支出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121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191C15">
        <w:rPr>
          <w:rFonts w:ascii="仿宋" w:eastAsia="仿宋" w:hAnsi="仿宋" w:hint="eastAsia"/>
          <w:kern w:val="0"/>
          <w:sz w:val="32"/>
          <w:szCs w:val="32"/>
        </w:rPr>
        <w:t>较上年决算数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增加71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增长142</w:t>
      </w:r>
      <w:r>
        <w:rPr>
          <w:rFonts w:ascii="仿宋" w:eastAsia="仿宋" w:hAnsi="仿宋" w:hint="eastAsia"/>
          <w:kern w:val="0"/>
          <w:sz w:val="32"/>
          <w:szCs w:val="32"/>
        </w:rPr>
        <w:t>%</w:t>
      </w:r>
      <w:r w:rsidR="0009249F">
        <w:rPr>
          <w:rFonts w:ascii="仿宋" w:eastAsia="仿宋" w:hAnsi="仿宋" w:hint="eastAsia"/>
          <w:kern w:val="0"/>
          <w:sz w:val="32"/>
          <w:szCs w:val="32"/>
        </w:rPr>
        <w:t>。</w:t>
      </w:r>
      <w:r w:rsidR="00E53DCB">
        <w:rPr>
          <w:rFonts w:ascii="仿宋" w:eastAsia="仿宋" w:hAnsi="仿宋" w:hint="eastAsia"/>
          <w:kern w:val="0"/>
          <w:sz w:val="32"/>
          <w:szCs w:val="32"/>
        </w:rPr>
        <w:t>主要原因是债务发行费用增支。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二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、财政转移支付安排情况</w:t>
      </w:r>
    </w:p>
    <w:p w:rsidR="00057A3C" w:rsidRPr="00214A1C" w:rsidRDefault="00986AF6" w:rsidP="00986AF6">
      <w:pPr>
        <w:spacing w:line="600" w:lineRule="exact"/>
        <w:ind w:firstLineChars="200" w:firstLine="640"/>
        <w:rPr>
          <w:rFonts w:ascii="楷体" w:eastAsia="楷体" w:hAnsi="楷体" w:cs="Arial"/>
          <w:b/>
          <w:kern w:val="0"/>
          <w:sz w:val="32"/>
          <w:szCs w:val="32"/>
        </w:rPr>
      </w:pPr>
      <w:r w:rsidRPr="00214A1C">
        <w:rPr>
          <w:rFonts w:ascii="仿宋" w:eastAsia="仿宋" w:hAnsi="仿宋" w:cs="Arial" w:hint="eastAsia"/>
          <w:kern w:val="0"/>
          <w:sz w:val="32"/>
          <w:szCs w:val="32"/>
        </w:rPr>
        <w:t>本区所辖街道作为一级预算部门管理，未单独编制政府预算，为此未有对下税收返还和转移支付预算数据。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三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、举借政府债务情况</w:t>
      </w:r>
    </w:p>
    <w:p w:rsidR="00313891" w:rsidRPr="00214A1C" w:rsidRDefault="00EE2DF7" w:rsidP="00651375">
      <w:pPr>
        <w:spacing w:line="600" w:lineRule="exact"/>
        <w:ind w:firstLine="620"/>
        <w:rPr>
          <w:rFonts w:ascii="仿宋" w:eastAsia="仿宋" w:hAnsi="仿宋"/>
          <w:snapToGrid w:val="0"/>
          <w:kern w:val="0"/>
          <w:sz w:val="32"/>
          <w:szCs w:val="32"/>
        </w:rPr>
      </w:pPr>
      <w:r w:rsidRPr="00EE2DF7">
        <w:rPr>
          <w:rFonts w:ascii="仿宋" w:eastAsia="仿宋" w:hAnsi="仿宋" w:hint="eastAsia"/>
          <w:kern w:val="0"/>
          <w:sz w:val="32"/>
          <w:szCs w:val="32"/>
        </w:rPr>
        <w:t>2017年，全市（县、区）新增政府债务限额11200万元，实际发行新增债券11200万元（一般债券11200万元，专项债券0万元）。截至2017年底，全市（县、区）政府债务余额306607.30万元（一般债务228255.30万元，专项债务78352万元）；市（县、区）本级政府债务余额306607.30</w:t>
      </w:r>
      <w:r w:rsidRPr="00EE2DF7">
        <w:rPr>
          <w:rFonts w:ascii="仿宋" w:eastAsia="仿宋" w:hAnsi="仿宋" w:hint="eastAsia"/>
          <w:kern w:val="0"/>
          <w:sz w:val="32"/>
          <w:szCs w:val="32"/>
        </w:rPr>
        <w:lastRenderedPageBreak/>
        <w:t>万元（一般债务228255.30万元，专项债务78352万元），债务余额严格控制在上级核定的限额315407万元内。</w:t>
      </w:r>
    </w:p>
    <w:p w:rsidR="00057A3C" w:rsidRPr="00214A1C" w:rsidRDefault="00E469B6" w:rsidP="0039146B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214A1C">
        <w:rPr>
          <w:rFonts w:ascii="楷体" w:eastAsia="楷体" w:hAnsi="楷体" w:hint="eastAsia"/>
          <w:b/>
          <w:sz w:val="32"/>
          <w:szCs w:val="32"/>
        </w:rPr>
        <w:t>四</w:t>
      </w:r>
      <w:r w:rsidR="00057A3C" w:rsidRPr="00214A1C">
        <w:rPr>
          <w:rFonts w:ascii="楷体" w:eastAsia="楷体" w:hAnsi="楷体" w:hint="eastAsia"/>
          <w:b/>
          <w:sz w:val="32"/>
          <w:szCs w:val="32"/>
        </w:rPr>
        <w:t>、预算绩效开展情况</w:t>
      </w:r>
    </w:p>
    <w:p w:rsidR="00313891" w:rsidRDefault="00D34977" w:rsidP="00651375">
      <w:pPr>
        <w:spacing w:line="600" w:lineRule="exact"/>
        <w:ind w:firstLine="620"/>
        <w:rPr>
          <w:rFonts w:ascii="仿宋" w:eastAsia="仿宋" w:hAnsi="仿宋"/>
          <w:kern w:val="0"/>
          <w:sz w:val="32"/>
          <w:szCs w:val="32"/>
        </w:rPr>
      </w:pPr>
      <w:r w:rsidRPr="00D34977">
        <w:rPr>
          <w:rFonts w:ascii="仿宋" w:eastAsia="仿宋" w:hAnsi="仿宋" w:hint="eastAsia"/>
          <w:kern w:val="0"/>
          <w:sz w:val="32"/>
          <w:szCs w:val="32"/>
        </w:rPr>
        <w:t>2017年，鲤城区财政部门对民政、农林水等31个领域60个财政重点支出项目进行了绩效评价，涉及财政资金14248.03万元。其中，绩效等级达到“优”的有12项，达到“良”的有48项，评为“合格”的有0项。</w:t>
      </w:r>
    </w:p>
    <w:p w:rsidR="007A33D2" w:rsidRDefault="00CF632F" w:rsidP="007A33D2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五、“三公”经费决算执行情况</w:t>
      </w:r>
      <w:bookmarkStart w:id="0" w:name="_GoBack"/>
      <w:bookmarkEnd w:id="0"/>
    </w:p>
    <w:p w:rsidR="007A33D2" w:rsidRPr="007A33D2" w:rsidRDefault="007A33D2" w:rsidP="007A33D2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7A33D2">
        <w:rPr>
          <w:rFonts w:ascii="仿宋" w:eastAsia="仿宋" w:hAnsi="仿宋" w:hint="eastAsia"/>
          <w:kern w:val="0"/>
          <w:sz w:val="32"/>
          <w:szCs w:val="32"/>
        </w:rPr>
        <w:t>201</w:t>
      </w:r>
      <w:r>
        <w:rPr>
          <w:rFonts w:ascii="仿宋" w:eastAsia="仿宋" w:hAnsi="仿宋" w:hint="eastAsia"/>
          <w:kern w:val="0"/>
          <w:sz w:val="32"/>
          <w:szCs w:val="32"/>
        </w:rPr>
        <w:t>7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年本级使用一般公共预算拨款安排的“三公”经费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数为</w:t>
      </w:r>
      <w:r>
        <w:rPr>
          <w:rFonts w:ascii="仿宋" w:eastAsia="仿宋" w:hAnsi="仿宋" w:hint="eastAsia"/>
          <w:kern w:val="0"/>
          <w:sz w:val="32"/>
          <w:szCs w:val="32"/>
        </w:rPr>
        <w:t>406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万元，比上年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数减少</w:t>
      </w:r>
      <w:r>
        <w:rPr>
          <w:rFonts w:ascii="仿宋" w:eastAsia="仿宋" w:hAnsi="仿宋" w:hint="eastAsia"/>
          <w:kern w:val="0"/>
          <w:sz w:val="32"/>
          <w:szCs w:val="32"/>
        </w:rPr>
        <w:t>151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万元。其中，因公出国（境）经费</w:t>
      </w:r>
      <w:r>
        <w:rPr>
          <w:rFonts w:ascii="仿宋" w:eastAsia="仿宋" w:hAnsi="仿宋" w:hint="eastAsia"/>
          <w:kern w:val="0"/>
          <w:sz w:val="32"/>
          <w:szCs w:val="32"/>
        </w:rPr>
        <w:t>32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万元，与上年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数相比</w:t>
      </w:r>
      <w:r>
        <w:rPr>
          <w:rFonts w:ascii="仿宋" w:eastAsia="仿宋" w:hAnsi="仿宋" w:hint="eastAsia"/>
          <w:kern w:val="0"/>
          <w:sz w:val="32"/>
          <w:szCs w:val="32"/>
        </w:rPr>
        <w:t>增加125.3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%；公务接待费</w:t>
      </w:r>
      <w:r>
        <w:rPr>
          <w:rFonts w:ascii="仿宋" w:eastAsia="仿宋" w:hAnsi="仿宋" w:hint="eastAsia"/>
          <w:kern w:val="0"/>
          <w:sz w:val="32"/>
          <w:szCs w:val="32"/>
        </w:rPr>
        <w:t>19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万元，与上年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数相比下降1</w:t>
      </w:r>
      <w:r>
        <w:rPr>
          <w:rFonts w:ascii="仿宋" w:eastAsia="仿宋" w:hAnsi="仿宋" w:hint="eastAsia"/>
          <w:kern w:val="0"/>
          <w:sz w:val="32"/>
          <w:szCs w:val="32"/>
        </w:rPr>
        <w:t>8.9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%；公务用车购置经费</w:t>
      </w:r>
      <w:r>
        <w:rPr>
          <w:rFonts w:ascii="仿宋" w:eastAsia="仿宋" w:hAnsi="仿宋" w:hint="eastAsia"/>
          <w:kern w:val="0"/>
          <w:sz w:val="32"/>
          <w:szCs w:val="32"/>
        </w:rPr>
        <w:t>30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万元，与上年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数相比增加</w:t>
      </w:r>
      <w:r>
        <w:rPr>
          <w:rFonts w:ascii="仿宋" w:eastAsia="仿宋" w:hAnsi="仿宋" w:hint="eastAsia"/>
          <w:kern w:val="0"/>
          <w:sz w:val="32"/>
          <w:szCs w:val="32"/>
        </w:rPr>
        <w:t>90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 xml:space="preserve"> %；公务用车运行经费</w:t>
      </w:r>
      <w:r>
        <w:rPr>
          <w:rFonts w:ascii="仿宋" w:eastAsia="仿宋" w:hAnsi="仿宋" w:hint="eastAsia"/>
          <w:kern w:val="0"/>
          <w:sz w:val="32"/>
          <w:szCs w:val="32"/>
        </w:rPr>
        <w:t>325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万元，与上年</w:t>
      </w:r>
      <w:r w:rsidR="00FA27C0">
        <w:rPr>
          <w:rFonts w:ascii="仿宋" w:eastAsia="仿宋" w:hAnsi="仿宋" w:hint="eastAsia"/>
          <w:kern w:val="0"/>
          <w:sz w:val="32"/>
          <w:szCs w:val="32"/>
        </w:rPr>
        <w:t>决算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>数相比下降</w:t>
      </w:r>
      <w:r>
        <w:rPr>
          <w:rFonts w:ascii="仿宋" w:eastAsia="仿宋" w:hAnsi="仿宋" w:hint="eastAsia"/>
          <w:kern w:val="0"/>
          <w:sz w:val="32"/>
          <w:szCs w:val="32"/>
        </w:rPr>
        <w:t>35.4</w:t>
      </w:r>
      <w:r w:rsidRPr="007A33D2">
        <w:rPr>
          <w:rFonts w:ascii="仿宋" w:eastAsia="仿宋" w:hAnsi="仿宋" w:hint="eastAsia"/>
          <w:kern w:val="0"/>
          <w:sz w:val="32"/>
          <w:szCs w:val="32"/>
        </w:rPr>
        <w:t xml:space="preserve"> %。</w:t>
      </w:r>
    </w:p>
    <w:sectPr w:rsidR="007A33D2" w:rsidRPr="007A33D2" w:rsidSect="00DC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0F" w:rsidRDefault="0022120F" w:rsidP="00651375">
      <w:r>
        <w:separator/>
      </w:r>
    </w:p>
  </w:endnote>
  <w:endnote w:type="continuationSeparator" w:id="0">
    <w:p w:rsidR="0022120F" w:rsidRDefault="0022120F" w:rsidP="0065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0F" w:rsidRDefault="0022120F" w:rsidP="00651375">
      <w:r>
        <w:separator/>
      </w:r>
    </w:p>
  </w:footnote>
  <w:footnote w:type="continuationSeparator" w:id="0">
    <w:p w:rsidR="0022120F" w:rsidRDefault="0022120F" w:rsidP="0065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4A6"/>
    <w:rsid w:val="000204A3"/>
    <w:rsid w:val="00035652"/>
    <w:rsid w:val="00057A3C"/>
    <w:rsid w:val="0009249F"/>
    <w:rsid w:val="000C5DA4"/>
    <w:rsid w:val="00102DF0"/>
    <w:rsid w:val="001347AC"/>
    <w:rsid w:val="00191C15"/>
    <w:rsid w:val="0019335F"/>
    <w:rsid w:val="001D0095"/>
    <w:rsid w:val="001E661C"/>
    <w:rsid w:val="001F579F"/>
    <w:rsid w:val="00214A1C"/>
    <w:rsid w:val="0022120F"/>
    <w:rsid w:val="002563D1"/>
    <w:rsid w:val="002E7786"/>
    <w:rsid w:val="00313891"/>
    <w:rsid w:val="00355B8E"/>
    <w:rsid w:val="0039146B"/>
    <w:rsid w:val="00394A15"/>
    <w:rsid w:val="00401114"/>
    <w:rsid w:val="004121F6"/>
    <w:rsid w:val="004823EB"/>
    <w:rsid w:val="005775D9"/>
    <w:rsid w:val="00580AD9"/>
    <w:rsid w:val="005D12B2"/>
    <w:rsid w:val="005D7CCC"/>
    <w:rsid w:val="005F14ED"/>
    <w:rsid w:val="005F1B1E"/>
    <w:rsid w:val="006451C3"/>
    <w:rsid w:val="00651375"/>
    <w:rsid w:val="00657CD7"/>
    <w:rsid w:val="006671AF"/>
    <w:rsid w:val="006B1848"/>
    <w:rsid w:val="006C3C59"/>
    <w:rsid w:val="00737D90"/>
    <w:rsid w:val="007A0B3E"/>
    <w:rsid w:val="007A21F2"/>
    <w:rsid w:val="007A33D2"/>
    <w:rsid w:val="007E7292"/>
    <w:rsid w:val="007F70F7"/>
    <w:rsid w:val="0084502E"/>
    <w:rsid w:val="008C175D"/>
    <w:rsid w:val="00913EB6"/>
    <w:rsid w:val="00986AF6"/>
    <w:rsid w:val="009D34A6"/>
    <w:rsid w:val="009D63E3"/>
    <w:rsid w:val="00A25A6B"/>
    <w:rsid w:val="00A41186"/>
    <w:rsid w:val="00A7629A"/>
    <w:rsid w:val="00A82F14"/>
    <w:rsid w:val="00B01093"/>
    <w:rsid w:val="00B03E7C"/>
    <w:rsid w:val="00B27568"/>
    <w:rsid w:val="00BE3A28"/>
    <w:rsid w:val="00C70CA1"/>
    <w:rsid w:val="00C84711"/>
    <w:rsid w:val="00CB7473"/>
    <w:rsid w:val="00CF632F"/>
    <w:rsid w:val="00D34977"/>
    <w:rsid w:val="00D557AA"/>
    <w:rsid w:val="00D6606D"/>
    <w:rsid w:val="00D82860"/>
    <w:rsid w:val="00D905AB"/>
    <w:rsid w:val="00DC28FA"/>
    <w:rsid w:val="00DD67A7"/>
    <w:rsid w:val="00E469B6"/>
    <w:rsid w:val="00E53DCB"/>
    <w:rsid w:val="00E57733"/>
    <w:rsid w:val="00E73A2A"/>
    <w:rsid w:val="00EC3461"/>
    <w:rsid w:val="00EE2DF7"/>
    <w:rsid w:val="00EE575F"/>
    <w:rsid w:val="00F17E29"/>
    <w:rsid w:val="00F24286"/>
    <w:rsid w:val="00F40678"/>
    <w:rsid w:val="00F72E64"/>
    <w:rsid w:val="00F97BF1"/>
    <w:rsid w:val="00FA27C0"/>
    <w:rsid w:val="00FC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unhideWhenUsed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15</Pages>
  <Words>1132</Words>
  <Characters>6459</Characters>
  <Application>Microsoft Office Word</Application>
  <DocSecurity>0</DocSecurity>
  <Lines>53</Lines>
  <Paragraphs>15</Paragraphs>
  <ScaleCrop>false</ScaleCrop>
  <Company>CHINA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USER</cp:lastModifiedBy>
  <cp:revision>29</cp:revision>
  <cp:lastPrinted>2018-01-09T06:37:00Z</cp:lastPrinted>
  <dcterms:created xsi:type="dcterms:W3CDTF">2018-01-02T08:12:00Z</dcterms:created>
  <dcterms:modified xsi:type="dcterms:W3CDTF">2019-02-14T07:58:00Z</dcterms:modified>
</cp:coreProperties>
</file>