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9401">
      <w:pPr>
        <w:spacing w:line="460" w:lineRule="exac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 w14:paraId="014E4AA5">
      <w:pPr>
        <w:spacing w:line="59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街道办事处承接消防行政执法事项目录清单（第二批）</w:t>
      </w:r>
    </w:p>
    <w:tbl>
      <w:tblPr>
        <w:tblStyle w:val="9"/>
        <w:tblpPr w:leftFromText="180" w:rightFromText="180" w:vertAnchor="text" w:horzAnchor="page" w:tblpXSpec="center" w:tblpY="388"/>
        <w:tblOverlap w:val="never"/>
        <w:tblW w:w="1019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1541"/>
        <w:gridCol w:w="2880"/>
        <w:gridCol w:w="1305"/>
        <w:gridCol w:w="1315"/>
        <w:gridCol w:w="1275"/>
        <w:gridCol w:w="1185"/>
      </w:tblGrid>
      <w:tr w14:paraId="6FC459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6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实施依据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职权类型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原实施</w:t>
            </w:r>
          </w:p>
          <w:p w14:paraId="7F2A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主体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承接后</w:t>
            </w:r>
          </w:p>
          <w:p w14:paraId="4F19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实施主体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2E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省级赋权目录序号</w:t>
            </w:r>
          </w:p>
        </w:tc>
      </w:tr>
      <w:tr w14:paraId="1D5D94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3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对生产、储存、经营其他物品的场所与居住场所设置在同一建筑物内，不符合消防技术标准的处罚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1.《中华人民共和国消防法》</w:t>
            </w:r>
          </w:p>
          <w:p w14:paraId="3779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第十九条第二款 ....　</w:t>
            </w:r>
          </w:p>
          <w:p w14:paraId="0E99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生产、储存、经营其他物品的场所与居住场所设置在同一建筑物内的，应当符合国家工程建设消防技术标准。</w:t>
            </w:r>
          </w:p>
          <w:p w14:paraId="1F2E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第六十一条  生产、储存、经营易燃易爆危险品的场所与居住场所设置在同一建筑物内，或者未</w:t>
            </w: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居住场所保持安全距离的，责令停产停业，并处五千元以上五万元以下罚款。</w:t>
            </w:r>
          </w:p>
          <w:p w14:paraId="00F6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生产、储存、经营其他物品的场所与居住场所设置在同一建筑物内，不符合消防技术标准的，依照前款规定处罚。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B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行政处罚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消防</w:t>
            </w:r>
          </w:p>
          <w:p w14:paraId="0A06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救援大队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3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街道</w:t>
            </w:r>
          </w:p>
          <w:p w14:paraId="2507A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办事处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val="en-US" w:eastAsia="zh-CN"/>
              </w:rPr>
              <w:t>《省级赋权指导目录》第460项</w:t>
            </w:r>
          </w:p>
        </w:tc>
      </w:tr>
    </w:tbl>
    <w:p w14:paraId="6B497BB0"/>
    <w:p w14:paraId="4F09E332"/>
    <w:p w14:paraId="50C9DE63"/>
    <w:sectPr>
      <w:footerReference r:id="rId3" w:type="default"/>
      <w:pgSz w:w="11906" w:h="16838"/>
      <w:pgMar w:top="192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BEB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00965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BDD6A"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79.5pt;mso-position-horizontal:outside;mso-position-horizontal-relative:margin;z-index:251660288;mso-width-relative:page;mso-height-relative:page;" filled="f" stroked="f" coordsize="21600,21600" o:gfxdata="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2Rz81gAAAAgBAAAPAAAAAAAAAAEAIAAAACIAAABkcnMvZG93bnJl&#10;di54bWxQSwECFAAUAAAACACHTuJA8cgqLzgCAABj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BDD6A"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471AFE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BE96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BE96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zg4OTIwMTkyYmE1YWEzYzk3Y2ZiNjczNzg4OWUifQ=="/>
    <w:docVar w:name="KSO_WPS_MARK_KEY" w:val="c0da380c-6289-489b-a73e-9538d8e73631"/>
  </w:docVars>
  <w:rsids>
    <w:rsidRoot w:val="5BCE43CE"/>
    <w:rsid w:val="05333DA4"/>
    <w:rsid w:val="060868D3"/>
    <w:rsid w:val="0D910EF0"/>
    <w:rsid w:val="100A2E2F"/>
    <w:rsid w:val="115742BC"/>
    <w:rsid w:val="152B337C"/>
    <w:rsid w:val="17B14DCC"/>
    <w:rsid w:val="25BC7D61"/>
    <w:rsid w:val="26B34022"/>
    <w:rsid w:val="2A9D3544"/>
    <w:rsid w:val="2AD716D1"/>
    <w:rsid w:val="2D732711"/>
    <w:rsid w:val="30B17B18"/>
    <w:rsid w:val="321D46D0"/>
    <w:rsid w:val="329E51D2"/>
    <w:rsid w:val="38A90942"/>
    <w:rsid w:val="398D6AB2"/>
    <w:rsid w:val="3E542189"/>
    <w:rsid w:val="3FEF1EC6"/>
    <w:rsid w:val="3FFD2E24"/>
    <w:rsid w:val="450D4697"/>
    <w:rsid w:val="473E6AFF"/>
    <w:rsid w:val="4C4D2233"/>
    <w:rsid w:val="4C7B78B7"/>
    <w:rsid w:val="50635558"/>
    <w:rsid w:val="53E112FC"/>
    <w:rsid w:val="550F7A2D"/>
    <w:rsid w:val="56A64661"/>
    <w:rsid w:val="574252AC"/>
    <w:rsid w:val="5BCE43CE"/>
    <w:rsid w:val="5BF1BF48"/>
    <w:rsid w:val="5D0C2942"/>
    <w:rsid w:val="61BE2573"/>
    <w:rsid w:val="62B4790C"/>
    <w:rsid w:val="62E85BC1"/>
    <w:rsid w:val="64578B3C"/>
    <w:rsid w:val="64C81E29"/>
    <w:rsid w:val="6841330B"/>
    <w:rsid w:val="6AB4300C"/>
    <w:rsid w:val="7157673D"/>
    <w:rsid w:val="725246DB"/>
    <w:rsid w:val="72571952"/>
    <w:rsid w:val="783439F5"/>
    <w:rsid w:val="78AC47D1"/>
    <w:rsid w:val="79D5298F"/>
    <w:rsid w:val="7A765096"/>
    <w:rsid w:val="7AC87702"/>
    <w:rsid w:val="7BB20A14"/>
    <w:rsid w:val="7D9121E7"/>
    <w:rsid w:val="7EE5A19C"/>
    <w:rsid w:val="7F7EC5F8"/>
    <w:rsid w:val="F5DFA11C"/>
    <w:rsid w:val="F7D5A0B0"/>
    <w:rsid w:val="FFFB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ind w:firstLine="720" w:firstLineChars="225"/>
    </w:pPr>
    <w:rPr>
      <w:rFonts w:eastAsia="仿宋_GB2312"/>
      <w:sz w:val="32"/>
    </w:rPr>
  </w:style>
  <w:style w:type="paragraph" w:styleId="5">
    <w:name w:val="Balloon Text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1"/>
    <w:qFormat/>
    <w:uiPriority w:val="99"/>
    <w:pPr>
      <w:ind w:firstLine="420" w:firstLineChars="200"/>
    </w:pPr>
    <w:rPr>
      <w:szCs w:val="24"/>
    </w:rPr>
  </w:style>
  <w:style w:type="paragraph" w:customStyle="1" w:styleId="11">
    <w:name w:val="1.正文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1277</Characters>
  <Lines>0</Lines>
  <Paragraphs>0</Paragraphs>
  <TotalTime>1</TotalTime>
  <ScaleCrop>false</ScaleCrop>
  <LinksUpToDate>false</LinksUpToDate>
  <CharactersWithSpaces>1341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2023-12-21T10:44:00Z</dcterms:created>
  <dc:creator>nora</dc:creator>
  <cp:lastModifiedBy>颜思晶</cp:lastModifiedBy>
  <cp:lastPrinted>2024-10-13T07:07:00Z</cp:lastPrinted>
  <dcterms:modified xsi:type="dcterms:W3CDTF">2024-10-25T02:35:23Z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7994E42645C545248B1160BB874EF835_13</vt:lpwstr>
  </property>
</Properties>
</file>