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4D6" w:rsidRDefault="002952C9">
      <w:pPr>
        <w:overflowPunct w:val="0"/>
        <w:spacing w:line="590" w:lineRule="exact"/>
        <w:rPr>
          <w:rFonts w:eastAsia="黑体"/>
          <w:spacing w:val="-6"/>
          <w:sz w:val="32"/>
          <w:szCs w:val="32"/>
        </w:rPr>
      </w:pPr>
      <w:bookmarkStart w:id="0" w:name="_GoBack"/>
      <w:bookmarkEnd w:id="0"/>
      <w:r>
        <w:rPr>
          <w:rFonts w:eastAsia="黑体" w:hAnsi="黑体" w:hint="eastAsia"/>
          <w:spacing w:val="-6"/>
          <w:sz w:val="32"/>
          <w:szCs w:val="32"/>
        </w:rPr>
        <w:t>附件</w:t>
      </w:r>
    </w:p>
    <w:p w:rsidR="001F04D6" w:rsidRDefault="001F04D6">
      <w:pPr>
        <w:overflowPunct w:val="0"/>
        <w:spacing w:line="590" w:lineRule="exact"/>
        <w:jc w:val="center"/>
        <w:rPr>
          <w:rFonts w:eastAsia="黑体"/>
          <w:sz w:val="36"/>
          <w:szCs w:val="36"/>
        </w:rPr>
      </w:pPr>
    </w:p>
    <w:p w:rsidR="001F04D6" w:rsidRDefault="001F04D6">
      <w:pPr>
        <w:overflowPunct w:val="0"/>
        <w:spacing w:line="590" w:lineRule="exact"/>
        <w:jc w:val="center"/>
        <w:rPr>
          <w:rFonts w:eastAsia="方正小标宋简体" w:cs="方正小标宋简体"/>
          <w:spacing w:val="-6"/>
          <w:sz w:val="44"/>
          <w:szCs w:val="44"/>
        </w:rPr>
      </w:pPr>
    </w:p>
    <w:p w:rsidR="001F04D6" w:rsidRDefault="002952C9">
      <w:pPr>
        <w:overflowPunct w:val="0"/>
        <w:spacing w:line="590" w:lineRule="exact"/>
        <w:jc w:val="center"/>
        <w:rPr>
          <w:rFonts w:eastAsia="方正小标宋简体" w:cs="方正小标宋简体"/>
          <w:spacing w:val="-6"/>
          <w:sz w:val="44"/>
          <w:szCs w:val="44"/>
        </w:rPr>
      </w:pPr>
      <w:r>
        <w:rPr>
          <w:rFonts w:eastAsia="方正小标宋简体" w:cs="方正小标宋简体" w:hint="eastAsia"/>
          <w:spacing w:val="-6"/>
          <w:sz w:val="44"/>
          <w:szCs w:val="44"/>
        </w:rPr>
        <w:t>鲤城乌石山滞洪区及周边棚户区改造项目和</w:t>
      </w:r>
    </w:p>
    <w:p w:rsidR="001F04D6" w:rsidRDefault="002952C9">
      <w:pPr>
        <w:overflowPunct w:val="0"/>
        <w:spacing w:line="590" w:lineRule="exact"/>
        <w:jc w:val="center"/>
        <w:rPr>
          <w:rFonts w:eastAsia="方正小标宋简体" w:cs="方正小标宋简体"/>
          <w:spacing w:val="-6"/>
          <w:sz w:val="44"/>
          <w:szCs w:val="44"/>
        </w:rPr>
      </w:pPr>
      <w:r>
        <w:rPr>
          <w:rFonts w:eastAsia="方正小标宋简体" w:cs="方正小标宋简体" w:hint="eastAsia"/>
          <w:spacing w:val="-6"/>
          <w:sz w:val="44"/>
          <w:szCs w:val="44"/>
        </w:rPr>
        <w:t>乌石山公园一期工程（乌石山公园旅游路</w:t>
      </w:r>
    </w:p>
    <w:p w:rsidR="001F04D6" w:rsidRDefault="002952C9">
      <w:pPr>
        <w:overflowPunct w:val="0"/>
        <w:spacing w:line="590" w:lineRule="exact"/>
        <w:jc w:val="center"/>
        <w:rPr>
          <w:rFonts w:eastAsia="方正小标宋简体" w:cs="方正小标宋简体"/>
          <w:spacing w:val="-6"/>
          <w:sz w:val="44"/>
          <w:szCs w:val="44"/>
        </w:rPr>
      </w:pPr>
      <w:r>
        <w:rPr>
          <w:rFonts w:eastAsia="方正小标宋简体" w:cs="方正小标宋简体" w:hint="eastAsia"/>
          <w:spacing w:val="-6"/>
          <w:sz w:val="44"/>
          <w:szCs w:val="44"/>
        </w:rPr>
        <w:t>及两侧景观提升工程）国有土地上</w:t>
      </w:r>
    </w:p>
    <w:p w:rsidR="001F04D6" w:rsidRDefault="002952C9">
      <w:pPr>
        <w:overflowPunct w:val="0"/>
        <w:spacing w:line="590" w:lineRule="exact"/>
        <w:jc w:val="center"/>
        <w:rPr>
          <w:rFonts w:eastAsia="方正小标宋简体" w:cs="方正小标宋简体"/>
          <w:spacing w:val="-6"/>
          <w:sz w:val="44"/>
          <w:szCs w:val="44"/>
        </w:rPr>
      </w:pPr>
      <w:r>
        <w:rPr>
          <w:rFonts w:eastAsia="方正小标宋简体" w:cs="方正小标宋简体" w:hint="eastAsia"/>
          <w:spacing w:val="-6"/>
          <w:sz w:val="44"/>
          <w:szCs w:val="44"/>
        </w:rPr>
        <w:t>房屋征收补偿方案</w:t>
      </w:r>
    </w:p>
    <w:p w:rsidR="001F04D6" w:rsidRDefault="001F04D6">
      <w:pPr>
        <w:overflowPunct w:val="0"/>
        <w:spacing w:line="590" w:lineRule="exact"/>
        <w:jc w:val="center"/>
        <w:rPr>
          <w:rFonts w:eastAsia="方正仿宋简体" w:cs="方正小标宋简体"/>
          <w:spacing w:val="-6"/>
          <w:sz w:val="32"/>
          <w:szCs w:val="32"/>
        </w:rPr>
      </w:pPr>
    </w:p>
    <w:p w:rsidR="001F04D6" w:rsidRDefault="002952C9">
      <w:pPr>
        <w:overflowPunct w:val="0"/>
        <w:spacing w:line="590" w:lineRule="exact"/>
        <w:jc w:val="center"/>
        <w:rPr>
          <w:rFonts w:eastAsia="方正小标宋简体" w:cs="方正小标宋简体"/>
          <w:spacing w:val="-6"/>
          <w:sz w:val="44"/>
          <w:szCs w:val="44"/>
        </w:rPr>
      </w:pPr>
      <w:r>
        <w:rPr>
          <w:rFonts w:eastAsia="方正小标宋简体" w:cs="方正小标宋简体" w:hint="eastAsia"/>
          <w:spacing w:val="-6"/>
          <w:sz w:val="44"/>
          <w:szCs w:val="44"/>
        </w:rPr>
        <w:t>（征求意见稿）</w:t>
      </w:r>
    </w:p>
    <w:p w:rsidR="001F04D6" w:rsidRDefault="001F04D6">
      <w:pPr>
        <w:overflowPunct w:val="0"/>
        <w:spacing w:line="590" w:lineRule="exact"/>
        <w:rPr>
          <w:rFonts w:cs="宋体"/>
          <w:b/>
          <w:bCs/>
          <w:spacing w:val="-6"/>
          <w:sz w:val="44"/>
          <w:szCs w:val="44"/>
        </w:rPr>
      </w:pPr>
    </w:p>
    <w:p w:rsidR="001F04D6" w:rsidRDefault="001F04D6">
      <w:pPr>
        <w:overflowPunct w:val="0"/>
        <w:spacing w:line="590" w:lineRule="exact"/>
        <w:rPr>
          <w:rFonts w:eastAsia="仿宋"/>
          <w:b/>
          <w:bCs/>
          <w:spacing w:val="-6"/>
          <w:sz w:val="44"/>
          <w:szCs w:val="44"/>
        </w:rPr>
      </w:pPr>
    </w:p>
    <w:p w:rsidR="001F04D6" w:rsidRDefault="001F04D6">
      <w:pPr>
        <w:overflowPunct w:val="0"/>
        <w:spacing w:line="590" w:lineRule="exact"/>
        <w:rPr>
          <w:rFonts w:eastAsia="仿宋"/>
          <w:b/>
          <w:bCs/>
          <w:spacing w:val="-6"/>
          <w:sz w:val="44"/>
          <w:szCs w:val="44"/>
        </w:rPr>
      </w:pPr>
    </w:p>
    <w:p w:rsidR="001F04D6" w:rsidRDefault="001F04D6">
      <w:pPr>
        <w:overflowPunct w:val="0"/>
        <w:spacing w:line="590" w:lineRule="exact"/>
        <w:rPr>
          <w:rFonts w:eastAsia="仿宋"/>
          <w:b/>
          <w:bCs/>
          <w:spacing w:val="-6"/>
          <w:sz w:val="44"/>
          <w:szCs w:val="44"/>
        </w:rPr>
      </w:pPr>
    </w:p>
    <w:p w:rsidR="001F04D6" w:rsidRDefault="001F04D6">
      <w:pPr>
        <w:overflowPunct w:val="0"/>
        <w:spacing w:line="590" w:lineRule="exact"/>
        <w:rPr>
          <w:rFonts w:eastAsia="仿宋"/>
          <w:b/>
          <w:bCs/>
          <w:spacing w:val="-6"/>
          <w:sz w:val="44"/>
          <w:szCs w:val="44"/>
        </w:rPr>
      </w:pPr>
    </w:p>
    <w:p w:rsidR="001F04D6" w:rsidRDefault="001F04D6">
      <w:pPr>
        <w:overflowPunct w:val="0"/>
        <w:spacing w:line="590" w:lineRule="exact"/>
        <w:rPr>
          <w:rFonts w:eastAsia="仿宋"/>
          <w:b/>
          <w:bCs/>
          <w:spacing w:val="-6"/>
          <w:sz w:val="44"/>
          <w:szCs w:val="44"/>
        </w:rPr>
      </w:pPr>
    </w:p>
    <w:p w:rsidR="001F04D6" w:rsidRDefault="001F04D6">
      <w:pPr>
        <w:overflowPunct w:val="0"/>
        <w:spacing w:line="590" w:lineRule="exact"/>
        <w:rPr>
          <w:rFonts w:eastAsia="仿宋"/>
          <w:spacing w:val="-6"/>
          <w:sz w:val="32"/>
          <w:szCs w:val="32"/>
        </w:rPr>
      </w:pPr>
    </w:p>
    <w:p w:rsidR="001F04D6" w:rsidRDefault="001F04D6">
      <w:pPr>
        <w:overflowPunct w:val="0"/>
        <w:spacing w:line="590" w:lineRule="exact"/>
        <w:rPr>
          <w:rFonts w:eastAsia="仿宋"/>
          <w:spacing w:val="-6"/>
          <w:sz w:val="32"/>
          <w:szCs w:val="32"/>
        </w:rPr>
      </w:pPr>
    </w:p>
    <w:p w:rsidR="001F04D6" w:rsidRDefault="001F04D6">
      <w:pPr>
        <w:overflowPunct w:val="0"/>
        <w:spacing w:line="590" w:lineRule="exact"/>
        <w:rPr>
          <w:rFonts w:eastAsia="仿宋"/>
          <w:spacing w:val="-6"/>
          <w:sz w:val="32"/>
          <w:szCs w:val="32"/>
        </w:rPr>
      </w:pPr>
    </w:p>
    <w:p w:rsidR="001F04D6" w:rsidRDefault="001F04D6">
      <w:pPr>
        <w:overflowPunct w:val="0"/>
        <w:spacing w:line="590" w:lineRule="exact"/>
        <w:rPr>
          <w:rFonts w:eastAsia="仿宋"/>
          <w:spacing w:val="-6"/>
          <w:sz w:val="32"/>
          <w:szCs w:val="32"/>
        </w:rPr>
      </w:pPr>
    </w:p>
    <w:p w:rsidR="001F04D6" w:rsidRDefault="001F04D6">
      <w:pPr>
        <w:overflowPunct w:val="0"/>
        <w:spacing w:line="590" w:lineRule="exact"/>
        <w:rPr>
          <w:rFonts w:eastAsia="仿宋"/>
          <w:spacing w:val="-6"/>
          <w:sz w:val="32"/>
          <w:szCs w:val="32"/>
        </w:rPr>
      </w:pPr>
    </w:p>
    <w:p w:rsidR="001F04D6" w:rsidRDefault="002952C9">
      <w:pPr>
        <w:overflowPunct w:val="0"/>
        <w:spacing w:line="590" w:lineRule="exact"/>
        <w:jc w:val="center"/>
        <w:rPr>
          <w:rFonts w:ascii="黑体" w:eastAsia="黑体" w:hAnsi="黑体" w:cs="楷体_GB2312"/>
          <w:spacing w:val="-6"/>
          <w:sz w:val="32"/>
          <w:szCs w:val="32"/>
        </w:rPr>
      </w:pPr>
      <w:r>
        <w:rPr>
          <w:rFonts w:ascii="黑体" w:eastAsia="黑体" w:hAnsi="黑体" w:cs="楷体_GB2312" w:hint="eastAsia"/>
          <w:spacing w:val="-6"/>
          <w:sz w:val="32"/>
          <w:szCs w:val="32"/>
        </w:rPr>
        <w:t>泉州市鲤城区住房和城乡建设局</w:t>
      </w:r>
    </w:p>
    <w:p w:rsidR="001F04D6" w:rsidRDefault="002952C9">
      <w:pPr>
        <w:overflowPunct w:val="0"/>
        <w:spacing w:line="590" w:lineRule="exact"/>
        <w:jc w:val="center"/>
        <w:rPr>
          <w:rFonts w:ascii="黑体" w:eastAsia="黑体" w:hAnsi="黑体" w:cs="楷体_GB2312"/>
          <w:spacing w:val="-6"/>
          <w:sz w:val="32"/>
          <w:szCs w:val="32"/>
        </w:rPr>
      </w:pPr>
      <w:r>
        <w:rPr>
          <w:rFonts w:ascii="黑体" w:eastAsia="黑体" w:hAnsi="黑体" w:cs="楷体_GB2312"/>
          <w:spacing w:val="-6"/>
          <w:sz w:val="32"/>
          <w:szCs w:val="32"/>
        </w:rPr>
        <w:t>2021</w:t>
      </w:r>
      <w:r>
        <w:rPr>
          <w:rFonts w:ascii="黑体" w:eastAsia="黑体" w:hAnsi="黑体" w:cs="楷体_GB2312" w:hint="eastAsia"/>
          <w:spacing w:val="-6"/>
          <w:sz w:val="32"/>
          <w:szCs w:val="32"/>
        </w:rPr>
        <w:t>年12月</w:t>
      </w:r>
    </w:p>
    <w:p w:rsidR="001F04D6" w:rsidRDefault="001F04D6">
      <w:pPr>
        <w:tabs>
          <w:tab w:val="center" w:pos="4252"/>
          <w:tab w:val="right" w:pos="8504"/>
        </w:tabs>
        <w:overflowPunct w:val="0"/>
        <w:adjustRightInd w:val="0"/>
        <w:snapToGrid w:val="0"/>
        <w:spacing w:line="590" w:lineRule="exact"/>
        <w:ind w:firstLine="643"/>
        <w:textAlignment w:val="baseline"/>
        <w:rPr>
          <w:rFonts w:eastAsia="方正仿宋简体" w:cs="方正仿宋简体"/>
          <w:sz w:val="32"/>
          <w:szCs w:val="32"/>
        </w:rPr>
        <w:sectPr w:rsidR="001F04D6" w:rsidSect="00BB5783">
          <w:footerReference w:type="even" r:id="rId8"/>
          <w:footerReference w:type="default" r:id="rId9"/>
          <w:pgSz w:w="11907" w:h="16840"/>
          <w:pgMar w:top="1928" w:right="1474" w:bottom="1701" w:left="1588" w:header="851" w:footer="992" w:gutter="0"/>
          <w:cols w:space="720"/>
          <w:docGrid w:type="lines" w:linePitch="318"/>
        </w:sectPr>
      </w:pPr>
    </w:p>
    <w:p w:rsidR="001F04D6" w:rsidRDefault="002952C9" w:rsidP="00086113">
      <w:pPr>
        <w:overflowPunct w:val="0"/>
        <w:spacing w:line="590" w:lineRule="exact"/>
        <w:ind w:firstLineChars="200" w:firstLine="640"/>
        <w:rPr>
          <w:rFonts w:eastAsia="方正仿宋简体" w:cs="仿宋_GB2312"/>
          <w:sz w:val="32"/>
          <w:szCs w:val="32"/>
        </w:rPr>
      </w:pPr>
      <w:r>
        <w:rPr>
          <w:rFonts w:ascii="仿宋" w:eastAsia="仿宋" w:hAnsi="仿宋" w:hint="eastAsia"/>
          <w:color w:val="000000"/>
          <w:sz w:val="32"/>
          <w:szCs w:val="32"/>
        </w:rPr>
        <w:lastRenderedPageBreak/>
        <w:t>为完</w:t>
      </w:r>
      <w:bookmarkStart w:id="1" w:name="_Hlk89196061"/>
      <w:r>
        <w:rPr>
          <w:rFonts w:ascii="仿宋" w:eastAsia="仿宋" w:hAnsi="仿宋" w:hint="eastAsia"/>
          <w:color w:val="000000"/>
          <w:sz w:val="32"/>
          <w:szCs w:val="32"/>
        </w:rPr>
        <w:t>善江南新区排水防涝系统，缓解南环路易涝点积水情况，推进海绵城市建设，</w:t>
      </w:r>
      <w:bookmarkEnd w:id="1"/>
      <w:r>
        <w:rPr>
          <w:rFonts w:eastAsia="方正仿宋简体" w:cs="仿宋_GB2312" w:hint="eastAsia"/>
          <w:sz w:val="32"/>
          <w:szCs w:val="32"/>
        </w:rPr>
        <w:t>中共鲤城区委、鲤城区人民政府决定组织实施鲤城乌石山滞洪区及周边棚户区改造项目和乌石山公园一期工程（乌石山公园旅游路及两侧景观提升工程）。本着规范国有土地上房屋征收补偿安置行为，维护被征收人合法权益，确保项目建设顺利推进的宗旨，根据有关法律、法规及政策的规定，结合本区域实际情况，制定本方案。</w:t>
      </w:r>
    </w:p>
    <w:p w:rsidR="001F04D6" w:rsidRDefault="002952C9" w:rsidP="00086113">
      <w:pPr>
        <w:tabs>
          <w:tab w:val="center" w:pos="4252"/>
          <w:tab w:val="right" w:pos="8504"/>
        </w:tabs>
        <w:overflowPunct w:val="0"/>
        <w:adjustRightInd w:val="0"/>
        <w:snapToGrid w:val="0"/>
        <w:spacing w:line="590" w:lineRule="exact"/>
        <w:jc w:val="center"/>
        <w:textAlignment w:val="baseline"/>
        <w:rPr>
          <w:rFonts w:eastAsia="黑体" w:cs="黑体"/>
          <w:b/>
          <w:bCs/>
          <w:sz w:val="32"/>
          <w:szCs w:val="32"/>
        </w:rPr>
      </w:pPr>
      <w:r>
        <w:rPr>
          <w:rFonts w:eastAsia="黑体" w:hAnsi="黑体" w:cs="黑体" w:hint="eastAsia"/>
          <w:sz w:val="32"/>
          <w:szCs w:val="32"/>
        </w:rPr>
        <w:t>第一部分</w:t>
      </w:r>
      <w:r>
        <w:rPr>
          <w:rFonts w:eastAsia="黑体" w:hAnsi="黑体" w:cs="黑体" w:hint="eastAsia"/>
          <w:sz w:val="32"/>
          <w:szCs w:val="32"/>
        </w:rPr>
        <w:t xml:space="preserve">  </w:t>
      </w:r>
      <w:r>
        <w:rPr>
          <w:rFonts w:eastAsia="黑体" w:hAnsi="黑体" w:cs="黑体" w:hint="eastAsia"/>
          <w:sz w:val="32"/>
          <w:szCs w:val="32"/>
        </w:rPr>
        <w:t>总则</w:t>
      </w:r>
    </w:p>
    <w:p w:rsidR="001F04D6" w:rsidRDefault="002952C9" w:rsidP="00086113">
      <w:pPr>
        <w:tabs>
          <w:tab w:val="center" w:pos="4252"/>
          <w:tab w:val="right" w:pos="8504"/>
        </w:tabs>
        <w:overflowPunct w:val="0"/>
        <w:adjustRightInd w:val="0"/>
        <w:snapToGrid w:val="0"/>
        <w:spacing w:line="590" w:lineRule="exact"/>
        <w:ind w:firstLine="643"/>
        <w:textAlignment w:val="baseline"/>
        <w:rPr>
          <w:rFonts w:eastAsia="方正楷体简体" w:cs="楷体_GB2312"/>
          <w:b/>
          <w:bCs/>
          <w:sz w:val="32"/>
          <w:szCs w:val="32"/>
        </w:rPr>
      </w:pPr>
      <w:r>
        <w:rPr>
          <w:rFonts w:eastAsia="方正楷体简体" w:cs="楷体_GB2312" w:hint="eastAsia"/>
          <w:b/>
          <w:bCs/>
          <w:sz w:val="32"/>
          <w:szCs w:val="32"/>
        </w:rPr>
        <w:t>第一条</w:t>
      </w:r>
      <w:r>
        <w:rPr>
          <w:rFonts w:eastAsia="方正楷体简体" w:cs="楷体_GB2312" w:hint="eastAsia"/>
          <w:b/>
          <w:bCs/>
          <w:sz w:val="32"/>
          <w:szCs w:val="32"/>
        </w:rPr>
        <w:t xml:space="preserve"> </w:t>
      </w:r>
      <w:r>
        <w:rPr>
          <w:rFonts w:eastAsia="方正楷体简体" w:cs="楷体_GB2312" w:hint="eastAsia"/>
          <w:b/>
          <w:bCs/>
          <w:sz w:val="32"/>
          <w:szCs w:val="32"/>
        </w:rPr>
        <w:t>指导思想</w:t>
      </w:r>
    </w:p>
    <w:p w:rsidR="001F04D6" w:rsidRDefault="002952C9" w:rsidP="00086113">
      <w:pPr>
        <w:tabs>
          <w:tab w:val="center" w:pos="4252"/>
          <w:tab w:val="right" w:pos="8504"/>
        </w:tabs>
        <w:overflowPunct w:val="0"/>
        <w:adjustRightInd w:val="0"/>
        <w:snapToGrid w:val="0"/>
        <w:spacing w:line="590" w:lineRule="exact"/>
        <w:ind w:firstLine="643"/>
        <w:textAlignment w:val="baseline"/>
        <w:rPr>
          <w:rFonts w:eastAsia="方正仿宋简体" w:cs="仿宋_GB2312"/>
          <w:sz w:val="32"/>
          <w:szCs w:val="32"/>
        </w:rPr>
      </w:pPr>
      <w:r>
        <w:rPr>
          <w:rFonts w:eastAsia="方正仿宋简体" w:cs="仿宋_GB2312" w:hint="eastAsia"/>
          <w:sz w:val="32"/>
          <w:szCs w:val="32"/>
        </w:rPr>
        <w:t>为维护公共利益，保障被征收房屋所有权人的合法权益，妥善做好被征收人的补偿工作，房屋征收部门遵循决策民主、程序正当、结果公开的原则，确保整体征收与补偿工作顺利进行。</w:t>
      </w:r>
    </w:p>
    <w:p w:rsidR="001F04D6" w:rsidRDefault="002952C9" w:rsidP="00086113">
      <w:pPr>
        <w:tabs>
          <w:tab w:val="center" w:pos="4252"/>
          <w:tab w:val="right" w:pos="8504"/>
        </w:tabs>
        <w:overflowPunct w:val="0"/>
        <w:adjustRightInd w:val="0"/>
        <w:snapToGrid w:val="0"/>
        <w:spacing w:line="590" w:lineRule="exact"/>
        <w:ind w:firstLine="643"/>
        <w:textAlignment w:val="baseline"/>
        <w:rPr>
          <w:rFonts w:eastAsia="方正楷体简体" w:cs="楷体_GB2312"/>
          <w:b/>
          <w:bCs/>
          <w:sz w:val="32"/>
          <w:szCs w:val="32"/>
        </w:rPr>
      </w:pPr>
      <w:r>
        <w:rPr>
          <w:rFonts w:eastAsia="方正楷体简体" w:cs="楷体_GB2312" w:hint="eastAsia"/>
          <w:b/>
          <w:bCs/>
          <w:sz w:val="32"/>
          <w:szCs w:val="32"/>
        </w:rPr>
        <w:t>第二条</w:t>
      </w:r>
      <w:r>
        <w:rPr>
          <w:rFonts w:eastAsia="方正楷体简体" w:cs="楷体_GB2312" w:hint="eastAsia"/>
          <w:b/>
          <w:bCs/>
          <w:sz w:val="32"/>
          <w:szCs w:val="32"/>
        </w:rPr>
        <w:t xml:space="preserve"> </w:t>
      </w:r>
      <w:r>
        <w:rPr>
          <w:rFonts w:eastAsia="方正楷体简体" w:cs="楷体_GB2312" w:hint="eastAsia"/>
          <w:b/>
          <w:bCs/>
          <w:sz w:val="32"/>
          <w:szCs w:val="32"/>
        </w:rPr>
        <w:t>法律法规及政策依据</w:t>
      </w:r>
    </w:p>
    <w:p w:rsidR="001F04D6" w:rsidRDefault="002952C9" w:rsidP="00086113">
      <w:pPr>
        <w:tabs>
          <w:tab w:val="center" w:pos="4252"/>
          <w:tab w:val="right" w:pos="8504"/>
        </w:tabs>
        <w:overflowPunct w:val="0"/>
        <w:adjustRightInd w:val="0"/>
        <w:snapToGrid w:val="0"/>
        <w:spacing w:line="590" w:lineRule="exact"/>
        <w:ind w:firstLine="643"/>
        <w:textAlignment w:val="baseline"/>
        <w:rPr>
          <w:rFonts w:eastAsia="方正仿宋简体" w:cs="仿宋_GB2312"/>
          <w:sz w:val="32"/>
          <w:szCs w:val="32"/>
        </w:rPr>
      </w:pPr>
      <w:r>
        <w:rPr>
          <w:rFonts w:eastAsia="方正仿宋简体" w:cs="仿宋_GB2312" w:hint="eastAsia"/>
          <w:sz w:val="32"/>
          <w:szCs w:val="32"/>
        </w:rPr>
        <w:t>《国有土地上房屋征收与补偿条例》（国务院令第</w:t>
      </w:r>
      <w:r>
        <w:rPr>
          <w:rFonts w:eastAsia="方正仿宋简体" w:cs="仿宋_GB2312"/>
          <w:sz w:val="32"/>
          <w:szCs w:val="32"/>
        </w:rPr>
        <w:t>590</w:t>
      </w:r>
      <w:r>
        <w:rPr>
          <w:rFonts w:eastAsia="方正仿宋简体" w:cs="仿宋_GB2312" w:hint="eastAsia"/>
          <w:sz w:val="32"/>
          <w:szCs w:val="32"/>
        </w:rPr>
        <w:t>号）、《福建省实施</w:t>
      </w:r>
      <w:r>
        <w:rPr>
          <w:rFonts w:eastAsia="方正仿宋简体" w:cs="仿宋_GB2312"/>
          <w:sz w:val="32"/>
          <w:szCs w:val="32"/>
        </w:rPr>
        <w:t>&lt;</w:t>
      </w:r>
      <w:r>
        <w:rPr>
          <w:rFonts w:eastAsia="方正仿宋简体" w:cs="仿宋_GB2312" w:hint="eastAsia"/>
          <w:sz w:val="32"/>
          <w:szCs w:val="32"/>
        </w:rPr>
        <w:t>国有土地上房屋征收与补偿条例</w:t>
      </w:r>
      <w:r>
        <w:rPr>
          <w:rFonts w:eastAsia="方正仿宋简体" w:cs="仿宋_GB2312"/>
          <w:sz w:val="32"/>
          <w:szCs w:val="32"/>
        </w:rPr>
        <w:t>&gt;</w:t>
      </w:r>
      <w:r>
        <w:rPr>
          <w:rFonts w:eastAsia="方正仿宋简体" w:cs="仿宋_GB2312" w:hint="eastAsia"/>
          <w:sz w:val="32"/>
          <w:szCs w:val="32"/>
        </w:rPr>
        <w:t>办法》（福建省人民政府令第</w:t>
      </w:r>
      <w:r>
        <w:rPr>
          <w:rFonts w:eastAsia="方正仿宋简体" w:cs="仿宋_GB2312"/>
          <w:sz w:val="32"/>
          <w:szCs w:val="32"/>
        </w:rPr>
        <w:t>138</w:t>
      </w:r>
      <w:r>
        <w:rPr>
          <w:rFonts w:eastAsia="方正仿宋简体" w:cs="仿宋_GB2312" w:hint="eastAsia"/>
          <w:sz w:val="32"/>
          <w:szCs w:val="32"/>
        </w:rPr>
        <w:t>号）、《泉州市国有土地上房屋征收与补偿规定》（泉政文〔</w:t>
      </w:r>
      <w:r>
        <w:rPr>
          <w:rFonts w:eastAsia="方正仿宋简体" w:cs="仿宋_GB2312"/>
          <w:sz w:val="32"/>
          <w:szCs w:val="32"/>
        </w:rPr>
        <w:t>2020</w:t>
      </w:r>
      <w:r>
        <w:rPr>
          <w:rFonts w:eastAsia="方正仿宋简体" w:cs="仿宋_GB2312" w:hint="eastAsia"/>
          <w:sz w:val="32"/>
          <w:szCs w:val="32"/>
        </w:rPr>
        <w:t>〕</w:t>
      </w:r>
      <w:r>
        <w:rPr>
          <w:rFonts w:eastAsia="方正仿宋简体" w:cs="仿宋_GB2312"/>
          <w:sz w:val="32"/>
          <w:szCs w:val="32"/>
        </w:rPr>
        <w:t>6</w:t>
      </w:r>
      <w:r>
        <w:rPr>
          <w:rFonts w:eastAsia="方正仿宋简体" w:cs="仿宋_GB2312" w:hint="eastAsia"/>
          <w:sz w:val="32"/>
          <w:szCs w:val="32"/>
        </w:rPr>
        <w:t>号）、《泉州市人民政府办公室关于印发在中心市区国有土地上对未经登记建筑调查认定处理意见和实施房屋征收补偿指导意见的通知》（泉政办〔</w:t>
      </w:r>
      <w:r>
        <w:rPr>
          <w:rFonts w:eastAsia="方正仿宋简体" w:cs="仿宋_GB2312"/>
          <w:sz w:val="32"/>
          <w:szCs w:val="32"/>
        </w:rPr>
        <w:t>2015</w:t>
      </w:r>
      <w:r>
        <w:rPr>
          <w:rFonts w:eastAsia="方正仿宋简体" w:cs="仿宋_GB2312" w:hint="eastAsia"/>
          <w:sz w:val="32"/>
          <w:szCs w:val="32"/>
        </w:rPr>
        <w:t>〕</w:t>
      </w:r>
      <w:r>
        <w:rPr>
          <w:rFonts w:eastAsia="方正仿宋简体" w:cs="仿宋_GB2312"/>
          <w:sz w:val="32"/>
          <w:szCs w:val="32"/>
        </w:rPr>
        <w:t>112</w:t>
      </w:r>
      <w:r>
        <w:rPr>
          <w:rFonts w:eastAsia="方正仿宋简体" w:cs="仿宋_GB2312" w:hint="eastAsia"/>
          <w:sz w:val="32"/>
          <w:szCs w:val="32"/>
        </w:rPr>
        <w:t>号）等相关法律、法规及配套政策。</w:t>
      </w:r>
    </w:p>
    <w:p w:rsidR="001F04D6" w:rsidRDefault="002952C9" w:rsidP="00086113">
      <w:pPr>
        <w:tabs>
          <w:tab w:val="center" w:pos="4252"/>
          <w:tab w:val="right" w:pos="8504"/>
        </w:tabs>
        <w:overflowPunct w:val="0"/>
        <w:adjustRightInd w:val="0"/>
        <w:snapToGrid w:val="0"/>
        <w:spacing w:line="590" w:lineRule="exact"/>
        <w:ind w:firstLine="643"/>
        <w:textAlignment w:val="baseline"/>
        <w:rPr>
          <w:rFonts w:eastAsia="方正楷体简体" w:cs="楷体_GB2312"/>
          <w:b/>
          <w:bCs/>
          <w:sz w:val="32"/>
          <w:szCs w:val="32"/>
        </w:rPr>
      </w:pPr>
      <w:r>
        <w:rPr>
          <w:rFonts w:eastAsia="方正楷体简体" w:cs="楷体_GB2312" w:hint="eastAsia"/>
          <w:b/>
          <w:bCs/>
          <w:sz w:val="32"/>
          <w:szCs w:val="32"/>
        </w:rPr>
        <w:t>第三条</w:t>
      </w:r>
      <w:r>
        <w:rPr>
          <w:rFonts w:eastAsia="方正楷体简体" w:cs="楷体_GB2312" w:hint="eastAsia"/>
          <w:b/>
          <w:bCs/>
          <w:sz w:val="32"/>
          <w:szCs w:val="32"/>
        </w:rPr>
        <w:t xml:space="preserve"> </w:t>
      </w:r>
      <w:r>
        <w:rPr>
          <w:rFonts w:eastAsia="方正楷体简体" w:cs="楷体_GB2312" w:hint="eastAsia"/>
          <w:b/>
          <w:bCs/>
          <w:sz w:val="32"/>
          <w:szCs w:val="32"/>
        </w:rPr>
        <w:t>公开监督制度</w:t>
      </w:r>
    </w:p>
    <w:p w:rsidR="001F04D6" w:rsidRDefault="002952C9" w:rsidP="00086113">
      <w:pPr>
        <w:tabs>
          <w:tab w:val="center" w:pos="4252"/>
          <w:tab w:val="right" w:pos="8504"/>
        </w:tabs>
        <w:overflowPunct w:val="0"/>
        <w:adjustRightInd w:val="0"/>
        <w:snapToGrid w:val="0"/>
        <w:spacing w:line="590" w:lineRule="exact"/>
        <w:ind w:firstLine="643"/>
        <w:textAlignment w:val="baseline"/>
        <w:rPr>
          <w:rFonts w:eastAsia="方正仿宋简体" w:cs="仿宋_GB2312"/>
          <w:sz w:val="32"/>
          <w:szCs w:val="32"/>
        </w:rPr>
      </w:pPr>
      <w:r>
        <w:rPr>
          <w:rFonts w:eastAsia="方正仿宋简体" w:cs="仿宋_GB2312" w:hint="eastAsia"/>
          <w:sz w:val="32"/>
          <w:szCs w:val="32"/>
        </w:rPr>
        <w:t>征收工作实行“六公开、二监督”：</w:t>
      </w:r>
    </w:p>
    <w:p w:rsidR="001F04D6" w:rsidRDefault="002952C9" w:rsidP="00086113">
      <w:pPr>
        <w:tabs>
          <w:tab w:val="center" w:pos="4252"/>
          <w:tab w:val="right" w:pos="8504"/>
        </w:tabs>
        <w:overflowPunct w:val="0"/>
        <w:adjustRightInd w:val="0"/>
        <w:snapToGrid w:val="0"/>
        <w:spacing w:line="590" w:lineRule="exact"/>
        <w:ind w:firstLine="643"/>
        <w:textAlignment w:val="baseline"/>
        <w:rPr>
          <w:rFonts w:eastAsia="方正仿宋简体" w:cs="仿宋_GB2312"/>
          <w:sz w:val="32"/>
          <w:szCs w:val="32"/>
        </w:rPr>
      </w:pPr>
      <w:r>
        <w:rPr>
          <w:rFonts w:eastAsia="方正仿宋简体" w:cs="仿宋_GB2312" w:hint="eastAsia"/>
          <w:sz w:val="32"/>
          <w:szCs w:val="32"/>
        </w:rPr>
        <w:lastRenderedPageBreak/>
        <w:t>（一）征收与补偿的有关政策规定及征收补偿方案公开；</w:t>
      </w:r>
    </w:p>
    <w:p w:rsidR="001F04D6" w:rsidRDefault="002952C9" w:rsidP="00086113">
      <w:pPr>
        <w:tabs>
          <w:tab w:val="center" w:pos="4252"/>
          <w:tab w:val="right" w:pos="8504"/>
        </w:tabs>
        <w:overflowPunct w:val="0"/>
        <w:adjustRightInd w:val="0"/>
        <w:snapToGrid w:val="0"/>
        <w:spacing w:line="590" w:lineRule="exact"/>
        <w:ind w:firstLine="643"/>
        <w:textAlignment w:val="baseline"/>
        <w:rPr>
          <w:rFonts w:eastAsia="方正仿宋简体" w:cs="仿宋_GB2312"/>
          <w:sz w:val="32"/>
          <w:szCs w:val="32"/>
        </w:rPr>
      </w:pPr>
      <w:r>
        <w:rPr>
          <w:rFonts w:eastAsia="方正仿宋简体" w:cs="仿宋_GB2312" w:hint="eastAsia"/>
          <w:sz w:val="32"/>
          <w:szCs w:val="32"/>
        </w:rPr>
        <w:t>（二）征收安置工作程序公开；</w:t>
      </w:r>
    </w:p>
    <w:p w:rsidR="001F04D6" w:rsidRDefault="002952C9" w:rsidP="00086113">
      <w:pPr>
        <w:tabs>
          <w:tab w:val="center" w:pos="4252"/>
          <w:tab w:val="right" w:pos="8504"/>
        </w:tabs>
        <w:overflowPunct w:val="0"/>
        <w:adjustRightInd w:val="0"/>
        <w:snapToGrid w:val="0"/>
        <w:spacing w:line="590" w:lineRule="exact"/>
        <w:ind w:firstLine="643"/>
        <w:textAlignment w:val="baseline"/>
        <w:rPr>
          <w:rFonts w:eastAsia="方正仿宋简体" w:cs="仿宋_GB2312"/>
          <w:sz w:val="32"/>
          <w:szCs w:val="32"/>
        </w:rPr>
      </w:pPr>
      <w:r>
        <w:rPr>
          <w:rFonts w:eastAsia="方正仿宋简体" w:cs="仿宋_GB2312" w:hint="eastAsia"/>
          <w:sz w:val="32"/>
          <w:szCs w:val="32"/>
        </w:rPr>
        <w:t>（三）被</w:t>
      </w:r>
      <w:r>
        <w:rPr>
          <w:rFonts w:eastAsia="方正仿宋简体" w:cs="仿宋_GB2312" w:hint="eastAsia"/>
          <w:spacing w:val="-10"/>
          <w:sz w:val="32"/>
          <w:szCs w:val="32"/>
        </w:rPr>
        <w:t>征收房屋的权属、区位、用途、建筑面积等情况公开；</w:t>
      </w:r>
    </w:p>
    <w:p w:rsidR="001F04D6" w:rsidRDefault="002952C9" w:rsidP="00086113">
      <w:pPr>
        <w:tabs>
          <w:tab w:val="center" w:pos="4252"/>
          <w:tab w:val="right" w:pos="8504"/>
        </w:tabs>
        <w:overflowPunct w:val="0"/>
        <w:adjustRightInd w:val="0"/>
        <w:snapToGrid w:val="0"/>
        <w:spacing w:line="590" w:lineRule="exact"/>
        <w:ind w:firstLine="643"/>
        <w:textAlignment w:val="baseline"/>
        <w:rPr>
          <w:rFonts w:eastAsia="方正仿宋简体" w:cs="仿宋_GB2312"/>
          <w:sz w:val="32"/>
          <w:szCs w:val="32"/>
        </w:rPr>
      </w:pPr>
      <w:r>
        <w:rPr>
          <w:rFonts w:eastAsia="方正仿宋简体" w:cs="仿宋_GB2312" w:hint="eastAsia"/>
          <w:sz w:val="32"/>
          <w:szCs w:val="32"/>
        </w:rPr>
        <w:t>（四）被征收人搬迁验收时间、选房顺序公开；</w:t>
      </w:r>
    </w:p>
    <w:p w:rsidR="001F04D6" w:rsidRDefault="002952C9" w:rsidP="00086113">
      <w:pPr>
        <w:tabs>
          <w:tab w:val="center" w:pos="4252"/>
          <w:tab w:val="right" w:pos="8504"/>
        </w:tabs>
        <w:overflowPunct w:val="0"/>
        <w:adjustRightInd w:val="0"/>
        <w:snapToGrid w:val="0"/>
        <w:spacing w:line="590" w:lineRule="exact"/>
        <w:ind w:firstLine="643"/>
        <w:textAlignment w:val="baseline"/>
        <w:rPr>
          <w:rFonts w:eastAsia="方正仿宋简体" w:cs="仿宋_GB2312"/>
          <w:sz w:val="32"/>
          <w:szCs w:val="32"/>
        </w:rPr>
      </w:pPr>
      <w:r>
        <w:rPr>
          <w:rFonts w:eastAsia="方正仿宋简体" w:cs="仿宋_GB2312" w:hint="eastAsia"/>
          <w:sz w:val="32"/>
          <w:szCs w:val="32"/>
        </w:rPr>
        <w:t>（五）选房时房屋的座落、户型、层次、面积公开；</w:t>
      </w:r>
    </w:p>
    <w:p w:rsidR="001F04D6" w:rsidRDefault="002952C9" w:rsidP="00086113">
      <w:pPr>
        <w:tabs>
          <w:tab w:val="center" w:pos="4252"/>
          <w:tab w:val="right" w:pos="8504"/>
        </w:tabs>
        <w:overflowPunct w:val="0"/>
        <w:adjustRightInd w:val="0"/>
        <w:snapToGrid w:val="0"/>
        <w:spacing w:line="590" w:lineRule="exact"/>
        <w:ind w:firstLine="643"/>
        <w:textAlignment w:val="baseline"/>
        <w:rPr>
          <w:rFonts w:eastAsia="方正仿宋简体" w:cs="仿宋_GB2312"/>
          <w:sz w:val="32"/>
          <w:szCs w:val="32"/>
        </w:rPr>
      </w:pPr>
      <w:r>
        <w:rPr>
          <w:rFonts w:eastAsia="方正仿宋简体" w:cs="仿宋_GB2312" w:hint="eastAsia"/>
          <w:sz w:val="32"/>
          <w:szCs w:val="32"/>
        </w:rPr>
        <w:t>（六）征收补偿情况公开；</w:t>
      </w:r>
    </w:p>
    <w:p w:rsidR="001F04D6" w:rsidRDefault="002952C9" w:rsidP="00086113">
      <w:pPr>
        <w:tabs>
          <w:tab w:val="center" w:pos="4252"/>
          <w:tab w:val="right" w:pos="8504"/>
        </w:tabs>
        <w:overflowPunct w:val="0"/>
        <w:adjustRightInd w:val="0"/>
        <w:snapToGrid w:val="0"/>
        <w:spacing w:line="590" w:lineRule="exact"/>
        <w:ind w:firstLine="643"/>
        <w:textAlignment w:val="baseline"/>
        <w:rPr>
          <w:rFonts w:eastAsia="方正仿宋简体" w:cs="仿宋_GB2312"/>
          <w:sz w:val="32"/>
          <w:szCs w:val="32"/>
        </w:rPr>
      </w:pPr>
      <w:r>
        <w:rPr>
          <w:rFonts w:eastAsia="方正仿宋简体" w:cs="仿宋_GB2312" w:hint="eastAsia"/>
          <w:sz w:val="32"/>
          <w:szCs w:val="32"/>
        </w:rPr>
        <w:t>（七）接受有关部门和社会的监督。</w:t>
      </w:r>
    </w:p>
    <w:p w:rsidR="001F04D6" w:rsidRDefault="002952C9" w:rsidP="00086113">
      <w:pPr>
        <w:tabs>
          <w:tab w:val="center" w:pos="4252"/>
          <w:tab w:val="right" w:pos="8504"/>
        </w:tabs>
        <w:overflowPunct w:val="0"/>
        <w:adjustRightInd w:val="0"/>
        <w:snapToGrid w:val="0"/>
        <w:spacing w:line="590" w:lineRule="exact"/>
        <w:ind w:firstLine="643"/>
        <w:textAlignment w:val="baseline"/>
        <w:rPr>
          <w:rFonts w:eastAsia="方正楷体简体" w:cs="楷体_GB2312"/>
          <w:b/>
          <w:bCs/>
          <w:sz w:val="32"/>
          <w:szCs w:val="32"/>
        </w:rPr>
      </w:pPr>
      <w:r>
        <w:rPr>
          <w:rFonts w:eastAsia="方正楷体简体" w:cs="楷体_GB2312" w:hint="eastAsia"/>
          <w:b/>
          <w:bCs/>
          <w:sz w:val="32"/>
          <w:szCs w:val="32"/>
        </w:rPr>
        <w:t>第四条</w:t>
      </w:r>
      <w:r>
        <w:rPr>
          <w:rFonts w:eastAsia="方正楷体简体" w:cs="楷体_GB2312" w:hint="eastAsia"/>
          <w:b/>
          <w:bCs/>
          <w:sz w:val="32"/>
          <w:szCs w:val="32"/>
        </w:rPr>
        <w:t xml:space="preserve"> </w:t>
      </w:r>
      <w:r>
        <w:rPr>
          <w:rFonts w:eastAsia="方正楷体简体" w:cs="楷体_GB2312" w:hint="eastAsia"/>
          <w:b/>
          <w:bCs/>
          <w:sz w:val="32"/>
          <w:szCs w:val="32"/>
        </w:rPr>
        <w:t>组织实施机构</w:t>
      </w:r>
    </w:p>
    <w:p w:rsidR="001F04D6" w:rsidRDefault="002952C9" w:rsidP="00086113">
      <w:pPr>
        <w:tabs>
          <w:tab w:val="center" w:pos="4252"/>
          <w:tab w:val="right" w:pos="8504"/>
        </w:tabs>
        <w:overflowPunct w:val="0"/>
        <w:adjustRightInd w:val="0"/>
        <w:snapToGrid w:val="0"/>
        <w:spacing w:line="590" w:lineRule="exact"/>
        <w:ind w:firstLine="643"/>
        <w:textAlignment w:val="baseline"/>
        <w:rPr>
          <w:rFonts w:eastAsia="方正仿宋简体" w:cs="仿宋_GB2312"/>
          <w:b/>
          <w:sz w:val="32"/>
          <w:szCs w:val="32"/>
        </w:rPr>
      </w:pPr>
      <w:r>
        <w:rPr>
          <w:rFonts w:eastAsia="方正仿宋简体" w:cs="仿宋_GB2312" w:hint="eastAsia"/>
          <w:b/>
          <w:sz w:val="32"/>
          <w:szCs w:val="32"/>
        </w:rPr>
        <w:t>（一）房屋征收部门</w:t>
      </w:r>
    </w:p>
    <w:p w:rsidR="001F04D6" w:rsidRDefault="002952C9" w:rsidP="00086113">
      <w:pPr>
        <w:tabs>
          <w:tab w:val="center" w:pos="4252"/>
          <w:tab w:val="right" w:pos="8504"/>
        </w:tabs>
        <w:overflowPunct w:val="0"/>
        <w:adjustRightInd w:val="0"/>
        <w:snapToGrid w:val="0"/>
        <w:spacing w:line="590" w:lineRule="exact"/>
        <w:ind w:firstLine="643"/>
        <w:textAlignment w:val="baseline"/>
        <w:rPr>
          <w:rFonts w:eastAsia="方正仿宋简体" w:cs="仿宋_GB2312"/>
          <w:sz w:val="32"/>
          <w:szCs w:val="32"/>
        </w:rPr>
      </w:pPr>
      <w:r>
        <w:rPr>
          <w:rFonts w:eastAsia="方正仿宋简体" w:cs="仿宋_GB2312" w:hint="eastAsia"/>
          <w:sz w:val="32"/>
          <w:szCs w:val="32"/>
        </w:rPr>
        <w:t>泉州市鲤城区住房和城乡建设局。</w:t>
      </w:r>
    </w:p>
    <w:p w:rsidR="001F04D6" w:rsidRDefault="002952C9" w:rsidP="00086113">
      <w:pPr>
        <w:tabs>
          <w:tab w:val="center" w:pos="4252"/>
          <w:tab w:val="right" w:pos="8504"/>
        </w:tabs>
        <w:overflowPunct w:val="0"/>
        <w:adjustRightInd w:val="0"/>
        <w:snapToGrid w:val="0"/>
        <w:spacing w:line="590" w:lineRule="exact"/>
        <w:ind w:firstLine="643"/>
        <w:textAlignment w:val="baseline"/>
        <w:rPr>
          <w:rFonts w:eastAsia="方正仿宋简体" w:cs="仿宋_GB2312"/>
          <w:b/>
          <w:sz w:val="32"/>
          <w:szCs w:val="32"/>
        </w:rPr>
      </w:pPr>
      <w:r>
        <w:rPr>
          <w:rFonts w:eastAsia="方正仿宋简体" w:cs="仿宋_GB2312" w:hint="eastAsia"/>
          <w:b/>
          <w:sz w:val="32"/>
          <w:szCs w:val="32"/>
        </w:rPr>
        <w:t>（二）征收实施单位</w:t>
      </w:r>
    </w:p>
    <w:p w:rsidR="001F04D6" w:rsidRDefault="002952C9" w:rsidP="00086113">
      <w:pPr>
        <w:tabs>
          <w:tab w:val="center" w:pos="4252"/>
          <w:tab w:val="right" w:pos="8504"/>
        </w:tabs>
        <w:overflowPunct w:val="0"/>
        <w:adjustRightInd w:val="0"/>
        <w:snapToGrid w:val="0"/>
        <w:spacing w:line="590" w:lineRule="exact"/>
        <w:ind w:firstLine="643"/>
        <w:textAlignment w:val="baseline"/>
        <w:rPr>
          <w:rFonts w:eastAsia="方正仿宋简体" w:cs="仿宋_GB2312"/>
          <w:b/>
          <w:sz w:val="32"/>
          <w:szCs w:val="32"/>
          <w:u w:val="single"/>
        </w:rPr>
      </w:pPr>
      <w:r>
        <w:rPr>
          <w:rFonts w:eastAsia="方正仿宋简体" w:cs="仿宋_GB2312" w:hint="eastAsia"/>
          <w:sz w:val="32"/>
          <w:szCs w:val="32"/>
        </w:rPr>
        <w:t>按照属地原则，由项目所在地江南街道办事处、金龙街道办事处承担房屋征收与补偿的具体工作。</w:t>
      </w:r>
    </w:p>
    <w:p w:rsidR="001F04D6" w:rsidRDefault="002952C9" w:rsidP="00086113">
      <w:pPr>
        <w:tabs>
          <w:tab w:val="center" w:pos="4252"/>
          <w:tab w:val="right" w:pos="8504"/>
        </w:tabs>
        <w:overflowPunct w:val="0"/>
        <w:adjustRightInd w:val="0"/>
        <w:snapToGrid w:val="0"/>
        <w:spacing w:line="590" w:lineRule="exact"/>
        <w:ind w:firstLine="643"/>
        <w:textAlignment w:val="baseline"/>
        <w:rPr>
          <w:rFonts w:eastAsia="方正楷体简体" w:cs="仿宋_GB2312"/>
          <w:b/>
          <w:bCs/>
          <w:sz w:val="32"/>
          <w:szCs w:val="32"/>
        </w:rPr>
      </w:pPr>
      <w:r>
        <w:rPr>
          <w:rFonts w:eastAsia="方正楷体简体" w:cs="楷体_GB2312" w:hint="eastAsia"/>
          <w:b/>
          <w:bCs/>
          <w:sz w:val="32"/>
          <w:szCs w:val="32"/>
        </w:rPr>
        <w:t>第五条</w:t>
      </w:r>
      <w:r>
        <w:rPr>
          <w:rFonts w:eastAsia="方正楷体简体" w:cs="楷体_GB2312" w:hint="eastAsia"/>
          <w:b/>
          <w:bCs/>
          <w:sz w:val="32"/>
          <w:szCs w:val="32"/>
        </w:rPr>
        <w:t xml:space="preserve"> </w:t>
      </w:r>
      <w:r>
        <w:rPr>
          <w:rFonts w:eastAsia="方正楷体简体" w:cs="楷体_GB2312" w:hint="eastAsia"/>
          <w:b/>
          <w:bCs/>
          <w:sz w:val="32"/>
          <w:szCs w:val="32"/>
        </w:rPr>
        <w:t>征收补偿对象及补偿方式</w:t>
      </w:r>
    </w:p>
    <w:p w:rsidR="001F04D6" w:rsidRDefault="002952C9" w:rsidP="00086113">
      <w:pPr>
        <w:tabs>
          <w:tab w:val="center" w:pos="4252"/>
          <w:tab w:val="right" w:pos="8504"/>
        </w:tabs>
        <w:overflowPunct w:val="0"/>
        <w:adjustRightInd w:val="0"/>
        <w:snapToGrid w:val="0"/>
        <w:spacing w:line="590" w:lineRule="exact"/>
        <w:ind w:firstLine="643"/>
        <w:textAlignment w:val="baseline"/>
        <w:rPr>
          <w:rFonts w:eastAsia="方正仿宋简体" w:cs="仿宋_GB2312"/>
          <w:b/>
          <w:sz w:val="32"/>
          <w:szCs w:val="32"/>
        </w:rPr>
      </w:pPr>
      <w:r>
        <w:rPr>
          <w:rFonts w:eastAsia="方正仿宋简体" w:cs="仿宋_GB2312" w:hint="eastAsia"/>
          <w:b/>
          <w:sz w:val="32"/>
          <w:szCs w:val="32"/>
        </w:rPr>
        <w:t>（一）征收范围及签约期限</w:t>
      </w:r>
    </w:p>
    <w:p w:rsidR="001F04D6" w:rsidRDefault="002952C9" w:rsidP="00086113">
      <w:pPr>
        <w:tabs>
          <w:tab w:val="center" w:pos="4252"/>
          <w:tab w:val="right" w:pos="8504"/>
        </w:tabs>
        <w:overflowPunct w:val="0"/>
        <w:adjustRightInd w:val="0"/>
        <w:snapToGrid w:val="0"/>
        <w:spacing w:line="590" w:lineRule="exact"/>
        <w:ind w:firstLine="643"/>
        <w:textAlignment w:val="baseline"/>
        <w:rPr>
          <w:rFonts w:eastAsia="方正仿宋简体" w:cs="仿宋_GB2312"/>
          <w:sz w:val="32"/>
          <w:szCs w:val="32"/>
        </w:rPr>
      </w:pPr>
      <w:r>
        <w:rPr>
          <w:rFonts w:eastAsia="方正仿宋简体" w:hint="eastAsia"/>
          <w:color w:val="000000"/>
          <w:kern w:val="0"/>
          <w:sz w:val="32"/>
          <w:szCs w:val="32"/>
        </w:rPr>
        <w:t>1</w:t>
      </w:r>
      <w:r w:rsidR="005D403B">
        <w:rPr>
          <w:rFonts w:eastAsia="方正仿宋简体" w:cs="仿宋_GB2312" w:hint="eastAsia"/>
          <w:color w:val="000000"/>
          <w:sz w:val="32"/>
          <w:szCs w:val="32"/>
        </w:rPr>
        <w:t>．</w:t>
      </w:r>
      <w:r>
        <w:rPr>
          <w:rFonts w:eastAsia="方正仿宋简体" w:hint="eastAsia"/>
          <w:color w:val="000000"/>
          <w:kern w:val="0"/>
          <w:sz w:val="32"/>
          <w:szCs w:val="32"/>
        </w:rPr>
        <w:t>位于规划乌石山滞洪区内，</w:t>
      </w:r>
      <w:r>
        <w:rPr>
          <w:rFonts w:eastAsia="方正仿宋简体" w:cs="方正仿宋简体" w:hint="eastAsia"/>
          <w:sz w:val="32"/>
          <w:szCs w:val="32"/>
        </w:rPr>
        <w:t>具体范围以征收范围图为准</w:t>
      </w:r>
      <w:r>
        <w:rPr>
          <w:rFonts w:eastAsia="方正仿宋简体" w:cs="仿宋_GB2312" w:hint="eastAsia"/>
          <w:sz w:val="32"/>
          <w:szCs w:val="32"/>
        </w:rPr>
        <w:t>。</w:t>
      </w:r>
    </w:p>
    <w:p w:rsidR="001F04D6" w:rsidRDefault="002952C9" w:rsidP="00086113">
      <w:pPr>
        <w:tabs>
          <w:tab w:val="center" w:pos="4252"/>
          <w:tab w:val="right" w:pos="8504"/>
        </w:tabs>
        <w:overflowPunct w:val="0"/>
        <w:adjustRightInd w:val="0"/>
        <w:snapToGrid w:val="0"/>
        <w:spacing w:line="590" w:lineRule="exact"/>
        <w:ind w:firstLine="643"/>
        <w:textAlignment w:val="baseline"/>
        <w:rPr>
          <w:rFonts w:eastAsia="方正仿宋简体" w:cs="仿宋_GB2312"/>
          <w:sz w:val="32"/>
          <w:szCs w:val="32"/>
        </w:rPr>
      </w:pPr>
      <w:r>
        <w:rPr>
          <w:rFonts w:eastAsia="方正仿宋简体" w:cs="仿宋_GB2312" w:hint="eastAsia"/>
          <w:sz w:val="32"/>
          <w:szCs w:val="32"/>
        </w:rPr>
        <w:t>2</w:t>
      </w:r>
      <w:r w:rsidR="005D403B">
        <w:rPr>
          <w:rFonts w:eastAsia="方正仿宋简体" w:cs="仿宋_GB2312" w:hint="eastAsia"/>
          <w:color w:val="000000"/>
          <w:sz w:val="32"/>
          <w:szCs w:val="32"/>
        </w:rPr>
        <w:t>．</w:t>
      </w:r>
      <w:r>
        <w:rPr>
          <w:rFonts w:eastAsia="方正仿宋简体" w:cs="仿宋_GB2312" w:hint="eastAsia"/>
          <w:sz w:val="32"/>
          <w:szCs w:val="32"/>
        </w:rPr>
        <w:t>位于乌石山、紫帽山之间的峡谷区段，南起迎宾大道、北至南环路，</w:t>
      </w:r>
      <w:r>
        <w:rPr>
          <w:rFonts w:eastAsia="方正仿宋简体" w:cs="方正仿宋简体" w:hint="eastAsia"/>
          <w:sz w:val="32"/>
          <w:szCs w:val="32"/>
        </w:rPr>
        <w:t>具体范围以征收范围图为准</w:t>
      </w:r>
      <w:r>
        <w:rPr>
          <w:rFonts w:eastAsia="方正仿宋简体" w:cs="仿宋_GB2312" w:hint="eastAsia"/>
          <w:sz w:val="32"/>
          <w:szCs w:val="32"/>
        </w:rPr>
        <w:t>。</w:t>
      </w:r>
    </w:p>
    <w:p w:rsidR="001F04D6" w:rsidRDefault="002952C9" w:rsidP="00086113">
      <w:pPr>
        <w:tabs>
          <w:tab w:val="center" w:pos="4252"/>
          <w:tab w:val="right" w:pos="8504"/>
        </w:tabs>
        <w:overflowPunct w:val="0"/>
        <w:adjustRightInd w:val="0"/>
        <w:snapToGrid w:val="0"/>
        <w:spacing w:line="590" w:lineRule="exact"/>
        <w:ind w:firstLine="643"/>
        <w:textAlignment w:val="baseline"/>
        <w:rPr>
          <w:rFonts w:eastAsia="方正仿宋简体" w:cs="仿宋_GB2312"/>
          <w:sz w:val="32"/>
          <w:szCs w:val="32"/>
        </w:rPr>
      </w:pPr>
      <w:r>
        <w:rPr>
          <w:rFonts w:eastAsia="方正仿宋简体" w:cs="仿宋_GB2312" w:hint="eastAsia"/>
          <w:sz w:val="32"/>
          <w:szCs w:val="32"/>
        </w:rPr>
        <w:t>签订协议及搬迁期限以鲤城区人民政府发布的房屋征收公告规定的时间为准。</w:t>
      </w:r>
    </w:p>
    <w:p w:rsidR="001F04D6" w:rsidRDefault="002952C9" w:rsidP="00086113">
      <w:pPr>
        <w:tabs>
          <w:tab w:val="center" w:pos="4252"/>
          <w:tab w:val="right" w:pos="8504"/>
        </w:tabs>
        <w:overflowPunct w:val="0"/>
        <w:adjustRightInd w:val="0"/>
        <w:snapToGrid w:val="0"/>
        <w:spacing w:line="590" w:lineRule="exact"/>
        <w:ind w:firstLine="643"/>
        <w:textAlignment w:val="baseline"/>
        <w:rPr>
          <w:rFonts w:eastAsia="方正仿宋简体" w:cs="仿宋_GB2312"/>
          <w:b/>
          <w:sz w:val="32"/>
          <w:szCs w:val="32"/>
        </w:rPr>
      </w:pPr>
      <w:r>
        <w:rPr>
          <w:rFonts w:eastAsia="方正仿宋简体" w:cs="仿宋_GB2312" w:hint="eastAsia"/>
          <w:b/>
          <w:sz w:val="32"/>
          <w:szCs w:val="32"/>
        </w:rPr>
        <w:t>（二）征收补偿对象</w:t>
      </w:r>
    </w:p>
    <w:p w:rsidR="001F04D6" w:rsidRDefault="002952C9" w:rsidP="00086113">
      <w:pPr>
        <w:tabs>
          <w:tab w:val="center" w:pos="4252"/>
          <w:tab w:val="right" w:pos="8504"/>
        </w:tabs>
        <w:overflowPunct w:val="0"/>
        <w:adjustRightInd w:val="0"/>
        <w:snapToGrid w:val="0"/>
        <w:spacing w:line="590" w:lineRule="exact"/>
        <w:ind w:firstLine="643"/>
        <w:textAlignment w:val="baseline"/>
        <w:rPr>
          <w:rFonts w:eastAsia="方正仿宋简体" w:cs="仿宋_GB2312"/>
          <w:sz w:val="32"/>
          <w:szCs w:val="32"/>
        </w:rPr>
      </w:pPr>
      <w:r>
        <w:rPr>
          <w:rFonts w:eastAsia="方正仿宋简体" w:cs="仿宋_GB2312" w:hint="eastAsia"/>
          <w:sz w:val="32"/>
          <w:szCs w:val="32"/>
        </w:rPr>
        <w:t>本征收范围内被征收房屋的所有权人为被征收人。房屋征收</w:t>
      </w:r>
      <w:r>
        <w:rPr>
          <w:rFonts w:eastAsia="方正仿宋简体" w:cs="仿宋_GB2312" w:hint="eastAsia"/>
          <w:sz w:val="32"/>
          <w:szCs w:val="32"/>
        </w:rPr>
        <w:lastRenderedPageBreak/>
        <w:t>部门应与被征收人签订补偿安置协议。</w:t>
      </w:r>
    </w:p>
    <w:p w:rsidR="001F04D6" w:rsidRDefault="002952C9" w:rsidP="00086113">
      <w:pPr>
        <w:tabs>
          <w:tab w:val="center" w:pos="4252"/>
          <w:tab w:val="right" w:pos="8504"/>
        </w:tabs>
        <w:overflowPunct w:val="0"/>
        <w:adjustRightInd w:val="0"/>
        <w:snapToGrid w:val="0"/>
        <w:spacing w:line="590" w:lineRule="exact"/>
        <w:ind w:firstLine="643"/>
        <w:textAlignment w:val="baseline"/>
        <w:rPr>
          <w:rFonts w:eastAsia="方正仿宋简体" w:cs="仿宋_GB2312"/>
          <w:b/>
          <w:sz w:val="32"/>
          <w:szCs w:val="32"/>
        </w:rPr>
      </w:pPr>
      <w:r>
        <w:rPr>
          <w:rFonts w:eastAsia="方正仿宋简体" w:cs="仿宋_GB2312" w:hint="eastAsia"/>
          <w:b/>
          <w:sz w:val="32"/>
          <w:szCs w:val="32"/>
        </w:rPr>
        <w:t>（三）安置地点</w:t>
      </w:r>
    </w:p>
    <w:p w:rsidR="001F04D6" w:rsidRDefault="002952C9" w:rsidP="00086113">
      <w:pPr>
        <w:tabs>
          <w:tab w:val="center" w:pos="4252"/>
          <w:tab w:val="right" w:pos="8504"/>
        </w:tabs>
        <w:overflowPunct w:val="0"/>
        <w:adjustRightInd w:val="0"/>
        <w:snapToGrid w:val="0"/>
        <w:spacing w:line="590" w:lineRule="exact"/>
        <w:ind w:firstLine="643"/>
        <w:textAlignment w:val="baseline"/>
        <w:rPr>
          <w:rFonts w:eastAsia="方正仿宋简体" w:cs="仿宋_GB2312"/>
          <w:sz w:val="32"/>
          <w:szCs w:val="32"/>
        </w:rPr>
      </w:pPr>
      <w:r>
        <w:rPr>
          <w:rFonts w:eastAsia="方正仿宋简体" w:cs="仿宋_GB2312" w:hint="eastAsia"/>
          <w:sz w:val="32"/>
          <w:szCs w:val="32"/>
        </w:rPr>
        <w:t>就近地段新建安置房源。</w:t>
      </w:r>
    </w:p>
    <w:p w:rsidR="001F04D6" w:rsidRDefault="002952C9" w:rsidP="00086113">
      <w:pPr>
        <w:tabs>
          <w:tab w:val="center" w:pos="4252"/>
          <w:tab w:val="right" w:pos="8504"/>
        </w:tabs>
        <w:overflowPunct w:val="0"/>
        <w:adjustRightInd w:val="0"/>
        <w:snapToGrid w:val="0"/>
        <w:spacing w:line="590" w:lineRule="exact"/>
        <w:ind w:firstLine="643"/>
        <w:textAlignment w:val="baseline"/>
        <w:rPr>
          <w:rFonts w:eastAsia="方正仿宋简体" w:cs="仿宋_GB2312"/>
          <w:b/>
          <w:sz w:val="32"/>
          <w:szCs w:val="32"/>
        </w:rPr>
      </w:pPr>
      <w:r>
        <w:rPr>
          <w:rFonts w:eastAsia="方正仿宋简体" w:cs="仿宋_GB2312" w:hint="eastAsia"/>
          <w:b/>
          <w:sz w:val="32"/>
          <w:szCs w:val="32"/>
        </w:rPr>
        <w:t>（四）性质、用途认定依据</w:t>
      </w:r>
    </w:p>
    <w:p w:rsidR="001F04D6" w:rsidRDefault="002952C9" w:rsidP="00086113">
      <w:pPr>
        <w:tabs>
          <w:tab w:val="center" w:pos="4252"/>
          <w:tab w:val="right" w:pos="8504"/>
        </w:tabs>
        <w:overflowPunct w:val="0"/>
        <w:adjustRightInd w:val="0"/>
        <w:snapToGrid w:val="0"/>
        <w:spacing w:line="590" w:lineRule="exact"/>
        <w:ind w:firstLine="643"/>
        <w:textAlignment w:val="baseline"/>
        <w:rPr>
          <w:rFonts w:eastAsia="方正仿宋简体" w:cs="仿宋_GB2312"/>
          <w:sz w:val="32"/>
          <w:szCs w:val="32"/>
        </w:rPr>
      </w:pPr>
      <w:r>
        <w:rPr>
          <w:rFonts w:eastAsia="方正仿宋简体" w:cs="仿宋_GB2312" w:hint="eastAsia"/>
          <w:sz w:val="32"/>
          <w:szCs w:val="32"/>
        </w:rPr>
        <w:t>以《土地使用权证》、《房屋所有权证》登记的用途或规划、土地管理部门颁发的合法有效文件为依据。</w:t>
      </w:r>
    </w:p>
    <w:p w:rsidR="001F04D6" w:rsidRDefault="002952C9" w:rsidP="00086113">
      <w:pPr>
        <w:tabs>
          <w:tab w:val="center" w:pos="4252"/>
          <w:tab w:val="right" w:pos="8504"/>
        </w:tabs>
        <w:overflowPunct w:val="0"/>
        <w:adjustRightInd w:val="0"/>
        <w:snapToGrid w:val="0"/>
        <w:spacing w:line="590" w:lineRule="exact"/>
        <w:ind w:firstLine="643"/>
        <w:textAlignment w:val="baseline"/>
        <w:rPr>
          <w:rFonts w:eastAsia="方正仿宋简体" w:cs="仿宋_GB2312"/>
          <w:b/>
          <w:sz w:val="32"/>
          <w:szCs w:val="32"/>
        </w:rPr>
      </w:pPr>
      <w:r>
        <w:rPr>
          <w:rFonts w:eastAsia="方正仿宋简体" w:cs="仿宋_GB2312" w:hint="eastAsia"/>
          <w:b/>
          <w:sz w:val="32"/>
          <w:szCs w:val="32"/>
        </w:rPr>
        <w:t>（五）面积测算依据及被征收房屋面积的计算方法</w:t>
      </w:r>
    </w:p>
    <w:p w:rsidR="001F04D6" w:rsidRDefault="002952C9" w:rsidP="00086113">
      <w:pPr>
        <w:tabs>
          <w:tab w:val="center" w:pos="4252"/>
          <w:tab w:val="right" w:pos="8504"/>
        </w:tabs>
        <w:overflowPunct w:val="0"/>
        <w:adjustRightInd w:val="0"/>
        <w:snapToGrid w:val="0"/>
        <w:spacing w:line="590" w:lineRule="exact"/>
        <w:ind w:firstLine="643"/>
        <w:textAlignment w:val="baseline"/>
        <w:rPr>
          <w:rFonts w:eastAsia="方正仿宋简体" w:cs="仿宋_GB2312"/>
          <w:color w:val="000000"/>
          <w:sz w:val="32"/>
          <w:szCs w:val="32"/>
        </w:rPr>
      </w:pPr>
      <w:r>
        <w:rPr>
          <w:rFonts w:eastAsia="方正仿宋简体" w:cs="仿宋_GB2312" w:hint="eastAsia"/>
          <w:color w:val="000000"/>
          <w:sz w:val="32"/>
          <w:szCs w:val="32"/>
        </w:rPr>
        <w:t>面积测量由具有房地产测绘资质的测量单位，依据国家、省、市现行房地产测绘技术规范计算。</w:t>
      </w:r>
    </w:p>
    <w:p w:rsidR="001F04D6" w:rsidRDefault="002952C9" w:rsidP="00086113">
      <w:pPr>
        <w:tabs>
          <w:tab w:val="center" w:pos="4252"/>
          <w:tab w:val="right" w:pos="8504"/>
        </w:tabs>
        <w:overflowPunct w:val="0"/>
        <w:adjustRightInd w:val="0"/>
        <w:snapToGrid w:val="0"/>
        <w:spacing w:line="590" w:lineRule="exact"/>
        <w:ind w:firstLine="643"/>
        <w:textAlignment w:val="baseline"/>
        <w:rPr>
          <w:rFonts w:eastAsia="方正仿宋简体" w:cs="仿宋_GB2312"/>
          <w:color w:val="000000"/>
          <w:sz w:val="32"/>
          <w:szCs w:val="32"/>
        </w:rPr>
      </w:pPr>
      <w:r>
        <w:rPr>
          <w:rFonts w:eastAsia="方正仿宋简体" w:cs="仿宋_GB2312"/>
          <w:color w:val="000000"/>
          <w:sz w:val="32"/>
          <w:szCs w:val="32"/>
        </w:rPr>
        <w:t>1</w:t>
      </w:r>
      <w:r>
        <w:rPr>
          <w:rFonts w:eastAsia="方正仿宋简体" w:cs="仿宋_GB2312" w:hint="eastAsia"/>
          <w:color w:val="000000"/>
          <w:sz w:val="32"/>
          <w:szCs w:val="32"/>
        </w:rPr>
        <w:t>．对本方案中所列价格无异议、在征收决定公告规定的期限内签订协议并按时搬迁的，其被征收房屋除按国家现行的房地</w:t>
      </w:r>
      <w:r>
        <w:rPr>
          <w:rFonts w:eastAsia="方正仿宋简体" w:cs="仿宋_GB2312" w:hint="eastAsia"/>
          <w:color w:val="000000"/>
          <w:spacing w:val="-8"/>
          <w:sz w:val="32"/>
          <w:szCs w:val="32"/>
        </w:rPr>
        <w:t>产测量规范计算建筑面积外，有下列情况的可优惠计算征收面积：</w:t>
      </w:r>
    </w:p>
    <w:p w:rsidR="001F04D6" w:rsidRDefault="002952C9" w:rsidP="00086113">
      <w:pPr>
        <w:tabs>
          <w:tab w:val="center" w:pos="4252"/>
          <w:tab w:val="right" w:pos="8504"/>
        </w:tabs>
        <w:overflowPunct w:val="0"/>
        <w:adjustRightInd w:val="0"/>
        <w:snapToGrid w:val="0"/>
        <w:spacing w:line="590" w:lineRule="exact"/>
        <w:ind w:firstLine="643"/>
        <w:textAlignment w:val="baseline"/>
        <w:rPr>
          <w:rFonts w:eastAsia="方正仿宋简体" w:cs="仿宋_GB2312"/>
          <w:color w:val="000000"/>
          <w:sz w:val="32"/>
          <w:szCs w:val="32"/>
        </w:rPr>
      </w:pPr>
      <w:r>
        <w:rPr>
          <w:rFonts w:eastAsia="方正仿宋简体" w:cs="仿宋_GB2312" w:hint="eastAsia"/>
          <w:color w:val="000000"/>
          <w:sz w:val="32"/>
          <w:szCs w:val="32"/>
        </w:rPr>
        <w:t>（</w:t>
      </w:r>
      <w:r>
        <w:rPr>
          <w:rFonts w:eastAsia="方正仿宋简体" w:cs="仿宋_GB2312"/>
          <w:color w:val="000000"/>
          <w:sz w:val="32"/>
          <w:szCs w:val="32"/>
        </w:rPr>
        <w:t>1</w:t>
      </w:r>
      <w:r>
        <w:rPr>
          <w:rFonts w:eastAsia="方正仿宋简体" w:cs="仿宋_GB2312" w:hint="eastAsia"/>
          <w:color w:val="000000"/>
          <w:sz w:val="32"/>
          <w:szCs w:val="32"/>
        </w:rPr>
        <w:t>）平屋外墙至滴水线的水平投影面积部分，可按</w:t>
      </w:r>
      <w:r>
        <w:rPr>
          <w:rFonts w:eastAsia="方正仿宋简体" w:cs="宋体"/>
          <w:sz w:val="32"/>
          <w:szCs w:val="32"/>
        </w:rPr>
        <w:t>50</w:t>
      </w:r>
      <w:r>
        <w:rPr>
          <w:rFonts w:eastAsia="方正仿宋简体" w:cs="宋体" w:hint="eastAsia"/>
          <w:sz w:val="32"/>
          <w:szCs w:val="32"/>
        </w:rPr>
        <w:t>%</w:t>
      </w:r>
      <w:r>
        <w:rPr>
          <w:rFonts w:eastAsia="方正仿宋简体" w:cs="仿宋_GB2312" w:hint="eastAsia"/>
          <w:color w:val="000000"/>
          <w:sz w:val="32"/>
          <w:szCs w:val="32"/>
        </w:rPr>
        <w:t>计算征收面积。</w:t>
      </w:r>
    </w:p>
    <w:p w:rsidR="001F04D6" w:rsidRDefault="002952C9" w:rsidP="00086113">
      <w:pPr>
        <w:tabs>
          <w:tab w:val="center" w:pos="4252"/>
          <w:tab w:val="right" w:pos="8504"/>
        </w:tabs>
        <w:overflowPunct w:val="0"/>
        <w:adjustRightInd w:val="0"/>
        <w:snapToGrid w:val="0"/>
        <w:spacing w:line="590" w:lineRule="exact"/>
        <w:ind w:firstLine="643"/>
        <w:textAlignment w:val="baseline"/>
        <w:rPr>
          <w:rFonts w:eastAsia="方正仿宋简体" w:cs="仿宋_GB2312"/>
          <w:color w:val="000000"/>
          <w:sz w:val="32"/>
          <w:szCs w:val="32"/>
        </w:rPr>
      </w:pPr>
      <w:r>
        <w:rPr>
          <w:rFonts w:eastAsia="方正仿宋简体" w:cs="仿宋_GB2312" w:hint="eastAsia"/>
          <w:color w:val="000000"/>
          <w:sz w:val="32"/>
          <w:szCs w:val="32"/>
        </w:rPr>
        <w:t>（</w:t>
      </w:r>
      <w:r>
        <w:rPr>
          <w:rFonts w:eastAsia="方正仿宋简体" w:cs="仿宋_GB2312"/>
          <w:color w:val="000000"/>
          <w:sz w:val="32"/>
          <w:szCs w:val="32"/>
        </w:rPr>
        <w:t>2</w:t>
      </w:r>
      <w:r>
        <w:rPr>
          <w:rFonts w:eastAsia="方正仿宋简体" w:cs="仿宋_GB2312" w:hint="eastAsia"/>
          <w:color w:val="000000"/>
          <w:sz w:val="32"/>
          <w:szCs w:val="32"/>
        </w:rPr>
        <w:t>）平屋的天井按</w:t>
      </w:r>
      <w:r>
        <w:rPr>
          <w:rFonts w:eastAsia="方正仿宋简体" w:cs="宋体"/>
          <w:sz w:val="32"/>
          <w:szCs w:val="32"/>
        </w:rPr>
        <w:t>50</w:t>
      </w:r>
      <w:r>
        <w:rPr>
          <w:rFonts w:eastAsia="方正仿宋简体" w:cs="宋体" w:hint="eastAsia"/>
          <w:sz w:val="32"/>
          <w:szCs w:val="32"/>
        </w:rPr>
        <w:t>%</w:t>
      </w:r>
      <w:r>
        <w:rPr>
          <w:rFonts w:eastAsia="方正仿宋简体" w:cs="仿宋_GB2312" w:hint="eastAsia"/>
          <w:color w:val="000000"/>
          <w:sz w:val="32"/>
          <w:szCs w:val="32"/>
        </w:rPr>
        <w:t>计算征收面积。</w:t>
      </w:r>
    </w:p>
    <w:p w:rsidR="001F04D6" w:rsidRDefault="002952C9" w:rsidP="00086113">
      <w:pPr>
        <w:tabs>
          <w:tab w:val="center" w:pos="4252"/>
          <w:tab w:val="right" w:pos="8504"/>
        </w:tabs>
        <w:overflowPunct w:val="0"/>
        <w:adjustRightInd w:val="0"/>
        <w:snapToGrid w:val="0"/>
        <w:spacing w:line="590" w:lineRule="exact"/>
        <w:ind w:firstLine="643"/>
        <w:textAlignment w:val="baseline"/>
        <w:rPr>
          <w:rFonts w:eastAsia="方正仿宋简体" w:cs="仿宋_GB2312"/>
          <w:color w:val="000000"/>
          <w:sz w:val="32"/>
          <w:szCs w:val="32"/>
        </w:rPr>
      </w:pPr>
      <w:r>
        <w:rPr>
          <w:rFonts w:eastAsia="方正仿宋简体" w:cs="仿宋_GB2312" w:hint="eastAsia"/>
          <w:color w:val="000000"/>
          <w:sz w:val="32"/>
          <w:szCs w:val="32"/>
        </w:rPr>
        <w:t>（</w:t>
      </w:r>
      <w:r>
        <w:rPr>
          <w:rFonts w:eastAsia="方正仿宋简体" w:cs="仿宋_GB2312"/>
          <w:color w:val="000000"/>
          <w:sz w:val="32"/>
          <w:szCs w:val="32"/>
        </w:rPr>
        <w:t>3</w:t>
      </w:r>
      <w:r>
        <w:rPr>
          <w:rFonts w:eastAsia="方正仿宋简体" w:cs="仿宋_GB2312" w:hint="eastAsia"/>
          <w:color w:val="000000"/>
          <w:sz w:val="32"/>
          <w:szCs w:val="32"/>
        </w:rPr>
        <w:t>）围墙上的大门雨披按</w:t>
      </w:r>
      <w:r>
        <w:rPr>
          <w:rFonts w:eastAsia="方正仿宋简体" w:cs="宋体"/>
          <w:sz w:val="32"/>
          <w:szCs w:val="32"/>
        </w:rPr>
        <w:t>50</w:t>
      </w:r>
      <w:r>
        <w:rPr>
          <w:rFonts w:eastAsia="方正仿宋简体" w:cs="宋体" w:hint="eastAsia"/>
          <w:sz w:val="32"/>
          <w:szCs w:val="32"/>
        </w:rPr>
        <w:t>%</w:t>
      </w:r>
      <w:r>
        <w:rPr>
          <w:rFonts w:eastAsia="方正仿宋简体" w:cs="仿宋_GB2312" w:hint="eastAsia"/>
          <w:color w:val="000000"/>
          <w:sz w:val="32"/>
          <w:szCs w:val="32"/>
        </w:rPr>
        <w:t>计算征收面积。</w:t>
      </w:r>
    </w:p>
    <w:p w:rsidR="001F04D6" w:rsidRDefault="002952C9" w:rsidP="00086113">
      <w:pPr>
        <w:tabs>
          <w:tab w:val="center" w:pos="4252"/>
          <w:tab w:val="right" w:pos="8504"/>
        </w:tabs>
        <w:overflowPunct w:val="0"/>
        <w:adjustRightInd w:val="0"/>
        <w:snapToGrid w:val="0"/>
        <w:spacing w:line="590" w:lineRule="exact"/>
        <w:ind w:firstLine="643"/>
        <w:textAlignment w:val="baseline"/>
        <w:rPr>
          <w:rFonts w:eastAsia="方正仿宋简体" w:cs="仿宋_GB2312"/>
          <w:color w:val="000000"/>
          <w:sz w:val="32"/>
          <w:szCs w:val="32"/>
        </w:rPr>
      </w:pPr>
      <w:r>
        <w:rPr>
          <w:rFonts w:eastAsia="方正仿宋简体" w:cs="仿宋_GB2312" w:hint="eastAsia"/>
          <w:color w:val="000000"/>
          <w:sz w:val="32"/>
          <w:szCs w:val="32"/>
        </w:rPr>
        <w:t>（</w:t>
      </w:r>
      <w:r>
        <w:rPr>
          <w:rFonts w:eastAsia="方正仿宋简体" w:cs="仿宋_GB2312"/>
          <w:color w:val="000000"/>
          <w:sz w:val="32"/>
          <w:szCs w:val="32"/>
        </w:rPr>
        <w:t>4</w:t>
      </w:r>
      <w:r>
        <w:rPr>
          <w:rFonts w:eastAsia="方正仿宋简体" w:cs="仿宋_GB2312" w:hint="eastAsia"/>
          <w:color w:val="000000"/>
          <w:sz w:val="32"/>
          <w:szCs w:val="32"/>
        </w:rPr>
        <w:t>）利用坡屋顶空间作为阁楼的建筑，其楼底高度在</w:t>
      </w:r>
      <w:r>
        <w:rPr>
          <w:rFonts w:eastAsia="方正仿宋简体" w:cs="宋体"/>
          <w:sz w:val="32"/>
          <w:szCs w:val="32"/>
        </w:rPr>
        <w:t>2.2</w:t>
      </w:r>
      <w:r>
        <w:rPr>
          <w:rFonts w:eastAsia="方正仿宋简体" w:cs="仿宋_GB2312" w:hint="eastAsia"/>
          <w:color w:val="000000"/>
          <w:sz w:val="32"/>
          <w:szCs w:val="32"/>
        </w:rPr>
        <w:t>米（含</w:t>
      </w:r>
      <w:r>
        <w:rPr>
          <w:rFonts w:eastAsia="方正仿宋简体" w:cs="仿宋_GB2312"/>
          <w:color w:val="000000"/>
          <w:sz w:val="32"/>
          <w:szCs w:val="32"/>
        </w:rPr>
        <w:t>2.2</w:t>
      </w:r>
      <w:r>
        <w:rPr>
          <w:rFonts w:eastAsia="方正仿宋简体" w:cs="仿宋_GB2312" w:hint="eastAsia"/>
          <w:color w:val="000000"/>
          <w:sz w:val="32"/>
          <w:szCs w:val="32"/>
        </w:rPr>
        <w:t>米）以上，阁楼层高在</w:t>
      </w:r>
      <w:r>
        <w:rPr>
          <w:rFonts w:eastAsia="方正仿宋简体" w:cs="宋体"/>
          <w:sz w:val="32"/>
          <w:szCs w:val="32"/>
        </w:rPr>
        <w:t>1.6</w:t>
      </w:r>
      <w:r>
        <w:rPr>
          <w:rFonts w:eastAsia="方正仿宋简体" w:cs="仿宋_GB2312" w:hint="eastAsia"/>
          <w:color w:val="000000"/>
          <w:sz w:val="32"/>
          <w:szCs w:val="32"/>
        </w:rPr>
        <w:t>米（含</w:t>
      </w:r>
      <w:r>
        <w:rPr>
          <w:rFonts w:eastAsia="方正仿宋简体" w:cs="仿宋_GB2312"/>
          <w:color w:val="000000"/>
          <w:sz w:val="32"/>
          <w:szCs w:val="32"/>
        </w:rPr>
        <w:t>1.6</w:t>
      </w:r>
      <w:r>
        <w:rPr>
          <w:rFonts w:eastAsia="方正仿宋简体" w:cs="仿宋_GB2312" w:hint="eastAsia"/>
          <w:color w:val="000000"/>
          <w:sz w:val="32"/>
          <w:szCs w:val="32"/>
        </w:rPr>
        <w:t>米）以上的部分按</w:t>
      </w:r>
      <w:r>
        <w:rPr>
          <w:rFonts w:eastAsia="方正仿宋简体" w:cs="宋体"/>
          <w:sz w:val="32"/>
          <w:szCs w:val="32"/>
        </w:rPr>
        <w:t>50</w:t>
      </w:r>
      <w:r>
        <w:rPr>
          <w:rFonts w:eastAsia="方正仿宋简体" w:cs="宋体" w:hint="eastAsia"/>
          <w:sz w:val="32"/>
          <w:szCs w:val="32"/>
        </w:rPr>
        <w:t>%</w:t>
      </w:r>
      <w:r>
        <w:rPr>
          <w:rFonts w:eastAsia="方正仿宋简体" w:cs="仿宋_GB2312" w:hint="eastAsia"/>
          <w:color w:val="000000"/>
          <w:sz w:val="32"/>
          <w:szCs w:val="32"/>
        </w:rPr>
        <w:t>计算征收面积（层高在</w:t>
      </w:r>
      <w:r>
        <w:rPr>
          <w:rFonts w:eastAsia="方正仿宋简体" w:cs="宋体"/>
          <w:sz w:val="32"/>
          <w:szCs w:val="32"/>
        </w:rPr>
        <w:t>1.6</w:t>
      </w:r>
      <w:r>
        <w:rPr>
          <w:rFonts w:eastAsia="方正仿宋简体" w:cs="仿宋_GB2312" w:hint="eastAsia"/>
          <w:color w:val="000000"/>
          <w:sz w:val="32"/>
          <w:szCs w:val="32"/>
        </w:rPr>
        <w:t>米以下的部分按附属物给予补偿）。</w:t>
      </w:r>
    </w:p>
    <w:p w:rsidR="001F04D6" w:rsidRDefault="002952C9" w:rsidP="00086113">
      <w:pPr>
        <w:tabs>
          <w:tab w:val="center" w:pos="4252"/>
          <w:tab w:val="right" w:pos="8504"/>
        </w:tabs>
        <w:overflowPunct w:val="0"/>
        <w:adjustRightInd w:val="0"/>
        <w:snapToGrid w:val="0"/>
        <w:spacing w:line="590" w:lineRule="exact"/>
        <w:ind w:firstLine="643"/>
        <w:textAlignment w:val="baseline"/>
        <w:rPr>
          <w:rFonts w:eastAsia="方正仿宋简体" w:cs="仿宋_GB2312"/>
          <w:color w:val="000000"/>
          <w:sz w:val="32"/>
          <w:szCs w:val="32"/>
        </w:rPr>
      </w:pPr>
      <w:r>
        <w:rPr>
          <w:rFonts w:eastAsia="方正仿宋简体" w:cs="仿宋_GB2312" w:hint="eastAsia"/>
          <w:color w:val="000000"/>
          <w:sz w:val="32"/>
          <w:szCs w:val="32"/>
        </w:rPr>
        <w:t>（</w:t>
      </w:r>
      <w:r>
        <w:rPr>
          <w:rFonts w:eastAsia="方正仿宋简体" w:cs="仿宋_GB2312"/>
          <w:color w:val="000000"/>
          <w:sz w:val="32"/>
          <w:szCs w:val="32"/>
        </w:rPr>
        <w:t>5</w:t>
      </w:r>
      <w:r>
        <w:rPr>
          <w:rFonts w:eastAsia="方正仿宋简体" w:cs="仿宋_GB2312" w:hint="eastAsia"/>
          <w:color w:val="000000"/>
          <w:sz w:val="32"/>
          <w:szCs w:val="32"/>
        </w:rPr>
        <w:t>）通往屋顶的风楼，层高超过</w:t>
      </w:r>
      <w:r>
        <w:rPr>
          <w:rFonts w:eastAsia="方正仿宋简体" w:cs="宋体"/>
          <w:sz w:val="32"/>
          <w:szCs w:val="32"/>
        </w:rPr>
        <w:t>2.2</w:t>
      </w:r>
      <w:r>
        <w:rPr>
          <w:rFonts w:eastAsia="方正仿宋简体" w:cs="仿宋_GB2312" w:hint="eastAsia"/>
          <w:color w:val="000000"/>
          <w:sz w:val="32"/>
          <w:szCs w:val="32"/>
        </w:rPr>
        <w:t>米</w:t>
      </w:r>
      <w:r>
        <w:rPr>
          <w:rFonts w:eastAsia="方正仿宋简体" w:cs="宋体" w:hint="eastAsia"/>
          <w:sz w:val="32"/>
          <w:szCs w:val="32"/>
        </w:rPr>
        <w:t>（含</w:t>
      </w:r>
      <w:r>
        <w:rPr>
          <w:rFonts w:eastAsia="方正仿宋简体" w:cs="宋体"/>
          <w:sz w:val="32"/>
          <w:szCs w:val="32"/>
        </w:rPr>
        <w:t>2.2</w:t>
      </w:r>
      <w:r>
        <w:rPr>
          <w:rFonts w:eastAsia="方正仿宋简体" w:cs="宋体" w:hint="eastAsia"/>
          <w:sz w:val="32"/>
          <w:szCs w:val="32"/>
        </w:rPr>
        <w:t>米）</w:t>
      </w:r>
      <w:r>
        <w:rPr>
          <w:rFonts w:eastAsia="方正仿宋简体" w:cs="仿宋_GB2312" w:hint="eastAsia"/>
          <w:color w:val="000000"/>
          <w:sz w:val="32"/>
          <w:szCs w:val="32"/>
        </w:rPr>
        <w:t>的，按</w:t>
      </w:r>
      <w:r>
        <w:rPr>
          <w:rFonts w:eastAsia="方正仿宋简体" w:cs="宋体"/>
          <w:sz w:val="32"/>
          <w:szCs w:val="32"/>
        </w:rPr>
        <w:t>100</w:t>
      </w:r>
      <w:r>
        <w:rPr>
          <w:rFonts w:eastAsia="方正仿宋简体" w:cs="宋体" w:hint="eastAsia"/>
          <w:sz w:val="32"/>
          <w:szCs w:val="32"/>
        </w:rPr>
        <w:t>%</w:t>
      </w:r>
      <w:r>
        <w:rPr>
          <w:rFonts w:eastAsia="方正仿宋简体" w:cs="仿宋_GB2312" w:hint="eastAsia"/>
          <w:color w:val="000000"/>
          <w:sz w:val="32"/>
          <w:szCs w:val="32"/>
        </w:rPr>
        <w:t>计算征收面积（层高低于</w:t>
      </w:r>
      <w:r>
        <w:rPr>
          <w:rFonts w:eastAsia="方正仿宋简体" w:cs="宋体"/>
          <w:sz w:val="32"/>
          <w:szCs w:val="32"/>
        </w:rPr>
        <w:t>2.2</w:t>
      </w:r>
      <w:r>
        <w:rPr>
          <w:rFonts w:eastAsia="方正仿宋简体" w:cs="仿宋_GB2312" w:hint="eastAsia"/>
          <w:color w:val="000000"/>
          <w:sz w:val="32"/>
          <w:szCs w:val="32"/>
        </w:rPr>
        <w:t>米的，按附属物给予补偿）。</w:t>
      </w:r>
    </w:p>
    <w:p w:rsidR="001F04D6" w:rsidRDefault="002952C9" w:rsidP="00086113">
      <w:pPr>
        <w:tabs>
          <w:tab w:val="center" w:pos="4252"/>
          <w:tab w:val="right" w:pos="8504"/>
        </w:tabs>
        <w:overflowPunct w:val="0"/>
        <w:adjustRightInd w:val="0"/>
        <w:snapToGrid w:val="0"/>
        <w:spacing w:line="590" w:lineRule="exact"/>
        <w:ind w:firstLine="643"/>
        <w:textAlignment w:val="baseline"/>
        <w:rPr>
          <w:rFonts w:eastAsia="方正仿宋简体" w:cs="仿宋_GB2312"/>
          <w:color w:val="000000"/>
          <w:sz w:val="32"/>
          <w:szCs w:val="32"/>
        </w:rPr>
      </w:pPr>
      <w:r>
        <w:rPr>
          <w:rFonts w:eastAsia="方正仿宋简体" w:cs="仿宋_GB2312" w:hint="eastAsia"/>
          <w:color w:val="000000"/>
          <w:sz w:val="32"/>
          <w:szCs w:val="32"/>
        </w:rPr>
        <w:lastRenderedPageBreak/>
        <w:t>（</w:t>
      </w:r>
      <w:r>
        <w:rPr>
          <w:rFonts w:eastAsia="方正仿宋简体" w:cs="仿宋_GB2312"/>
          <w:color w:val="000000"/>
          <w:sz w:val="32"/>
          <w:szCs w:val="32"/>
        </w:rPr>
        <w:t>6</w:t>
      </w:r>
      <w:r>
        <w:rPr>
          <w:rFonts w:eastAsia="方正仿宋简体" w:cs="仿宋_GB2312" w:hint="eastAsia"/>
          <w:color w:val="000000"/>
          <w:sz w:val="32"/>
          <w:szCs w:val="32"/>
        </w:rPr>
        <w:t>）房屋顶层建筑面积为底层建筑面积</w:t>
      </w:r>
      <w:r>
        <w:rPr>
          <w:rFonts w:eastAsia="方正仿宋简体" w:cs="宋体"/>
          <w:sz w:val="32"/>
          <w:szCs w:val="32"/>
        </w:rPr>
        <w:t>1/3</w:t>
      </w:r>
      <w:r>
        <w:rPr>
          <w:rFonts w:eastAsia="方正仿宋简体" w:cs="仿宋_GB2312" w:hint="eastAsia"/>
          <w:color w:val="000000"/>
          <w:sz w:val="32"/>
          <w:szCs w:val="32"/>
        </w:rPr>
        <w:t>以内的（含），不计入总层数。</w:t>
      </w:r>
    </w:p>
    <w:p w:rsidR="001F04D6" w:rsidRDefault="002952C9" w:rsidP="00086113">
      <w:pPr>
        <w:tabs>
          <w:tab w:val="center" w:pos="4252"/>
          <w:tab w:val="right" w:pos="8504"/>
        </w:tabs>
        <w:overflowPunct w:val="0"/>
        <w:adjustRightInd w:val="0"/>
        <w:snapToGrid w:val="0"/>
        <w:spacing w:line="590" w:lineRule="exact"/>
        <w:ind w:firstLine="643"/>
        <w:textAlignment w:val="baseline"/>
        <w:rPr>
          <w:rFonts w:eastAsia="方正仿宋简体" w:cs="仿宋_GB2312"/>
          <w:color w:val="000000"/>
          <w:sz w:val="32"/>
          <w:szCs w:val="32"/>
        </w:rPr>
      </w:pPr>
      <w:r>
        <w:rPr>
          <w:rFonts w:eastAsia="方正仿宋简体" w:cs="仿宋_GB2312"/>
          <w:color w:val="000000"/>
          <w:sz w:val="32"/>
          <w:szCs w:val="32"/>
        </w:rPr>
        <w:t>2</w:t>
      </w:r>
      <w:r>
        <w:rPr>
          <w:rFonts w:eastAsia="方正仿宋简体" w:cs="仿宋_GB2312" w:hint="eastAsia"/>
          <w:color w:val="000000"/>
          <w:sz w:val="32"/>
          <w:szCs w:val="32"/>
        </w:rPr>
        <w:t>．对本方案中所列价格有异议、未在征收决定公告规定期限内完成签订协议并按时搬迁的，其被征收房屋建筑面积按国家现行房地产测量规范计算，不再适用上述计算面积的优惠办法。</w:t>
      </w:r>
    </w:p>
    <w:p w:rsidR="001F04D6" w:rsidRDefault="002952C9" w:rsidP="00086113">
      <w:pPr>
        <w:tabs>
          <w:tab w:val="center" w:pos="4252"/>
          <w:tab w:val="right" w:pos="8504"/>
        </w:tabs>
        <w:overflowPunct w:val="0"/>
        <w:adjustRightInd w:val="0"/>
        <w:snapToGrid w:val="0"/>
        <w:spacing w:line="590" w:lineRule="exact"/>
        <w:ind w:firstLine="643"/>
        <w:textAlignment w:val="baseline"/>
        <w:rPr>
          <w:rFonts w:eastAsia="方正仿宋简体" w:cs="仿宋_GB2312"/>
          <w:b/>
          <w:bCs/>
          <w:sz w:val="32"/>
          <w:szCs w:val="32"/>
        </w:rPr>
      </w:pPr>
      <w:r>
        <w:rPr>
          <w:rFonts w:eastAsia="方正仿宋简体" w:cs="仿宋_GB2312" w:hint="eastAsia"/>
          <w:b/>
          <w:bCs/>
          <w:sz w:val="32"/>
          <w:szCs w:val="32"/>
        </w:rPr>
        <w:t>（六）被征收房屋及安置房源补偿价格的确定</w:t>
      </w:r>
    </w:p>
    <w:p w:rsidR="001F04D6" w:rsidRDefault="002952C9" w:rsidP="00086113">
      <w:pPr>
        <w:tabs>
          <w:tab w:val="center" w:pos="4252"/>
          <w:tab w:val="right" w:pos="8504"/>
        </w:tabs>
        <w:overflowPunct w:val="0"/>
        <w:adjustRightInd w:val="0"/>
        <w:snapToGrid w:val="0"/>
        <w:spacing w:line="590" w:lineRule="exact"/>
        <w:ind w:firstLine="643"/>
        <w:textAlignment w:val="baseline"/>
        <w:rPr>
          <w:rFonts w:eastAsia="方正仿宋简体" w:cs="仿宋_GB2312"/>
          <w:sz w:val="32"/>
          <w:szCs w:val="32"/>
        </w:rPr>
      </w:pPr>
      <w:r>
        <w:rPr>
          <w:rFonts w:eastAsia="方正仿宋简体" w:cs="仿宋_GB2312"/>
          <w:sz w:val="32"/>
          <w:szCs w:val="32"/>
        </w:rPr>
        <w:t>1</w:t>
      </w:r>
      <w:r>
        <w:rPr>
          <w:rFonts w:eastAsia="方正仿宋简体" w:cs="仿宋_GB2312" w:hint="eastAsia"/>
          <w:sz w:val="32"/>
          <w:szCs w:val="32"/>
        </w:rPr>
        <w:t>．被征收房屋</w:t>
      </w:r>
      <w:r>
        <w:rPr>
          <w:rFonts w:eastAsia="方正仿宋简体" w:cs="仿宋_GB2312" w:hint="eastAsia"/>
          <w:bCs/>
          <w:sz w:val="32"/>
          <w:szCs w:val="32"/>
        </w:rPr>
        <w:t>及安置房源补偿参</w:t>
      </w:r>
      <w:r>
        <w:rPr>
          <w:rFonts w:eastAsia="方正仿宋简体" w:cs="仿宋_GB2312" w:hint="eastAsia"/>
          <w:sz w:val="32"/>
          <w:szCs w:val="32"/>
        </w:rPr>
        <w:t>考价的确定：根据泉州市人民政府办公室《关于推进房屋征收货币化安置工作的若干意见》（泉政办</w:t>
      </w:r>
      <w:r>
        <w:rPr>
          <w:rFonts w:eastAsia="方正仿宋简体" w:cs="仿宋_GB2312" w:hint="eastAsia"/>
          <w:color w:val="000000"/>
          <w:sz w:val="32"/>
          <w:szCs w:val="32"/>
        </w:rPr>
        <w:t>〔</w:t>
      </w:r>
      <w:r>
        <w:rPr>
          <w:rFonts w:eastAsia="方正仿宋简体" w:cs="宋体"/>
          <w:sz w:val="32"/>
          <w:szCs w:val="32"/>
        </w:rPr>
        <w:t>2017</w:t>
      </w:r>
      <w:r>
        <w:rPr>
          <w:rFonts w:eastAsia="方正仿宋简体" w:cs="仿宋_GB2312" w:hint="eastAsia"/>
          <w:color w:val="000000"/>
          <w:sz w:val="32"/>
          <w:szCs w:val="32"/>
        </w:rPr>
        <w:t>〕</w:t>
      </w:r>
      <w:r>
        <w:rPr>
          <w:rFonts w:eastAsia="方正仿宋简体" w:cs="宋体"/>
          <w:sz w:val="32"/>
          <w:szCs w:val="32"/>
        </w:rPr>
        <w:t>28</w:t>
      </w:r>
      <w:r>
        <w:rPr>
          <w:rFonts w:eastAsia="方正仿宋简体" w:cs="仿宋_GB2312" w:hint="eastAsia"/>
          <w:sz w:val="32"/>
          <w:szCs w:val="32"/>
        </w:rPr>
        <w:t>号）的规定，通过公开随机抽取确定五家具有相应资质的评估机构进行基准价评估，通过截尾均值的方法确定本项目房屋征收补偿方案中被征收房屋及安置房源补偿参考价，房屋征收部门根据本方案与被征收人协商确定补偿。</w:t>
      </w:r>
    </w:p>
    <w:p w:rsidR="001F04D6" w:rsidRDefault="002952C9" w:rsidP="00086113">
      <w:pPr>
        <w:tabs>
          <w:tab w:val="center" w:pos="4252"/>
          <w:tab w:val="right" w:pos="8504"/>
        </w:tabs>
        <w:overflowPunct w:val="0"/>
        <w:adjustRightInd w:val="0"/>
        <w:snapToGrid w:val="0"/>
        <w:spacing w:line="590" w:lineRule="exact"/>
        <w:ind w:firstLine="643"/>
        <w:textAlignment w:val="baseline"/>
        <w:rPr>
          <w:rFonts w:eastAsia="方正仿宋简体" w:cs="仿宋_GB2312"/>
          <w:sz w:val="32"/>
          <w:szCs w:val="32"/>
        </w:rPr>
      </w:pPr>
      <w:r>
        <w:rPr>
          <w:rFonts w:eastAsia="方正仿宋简体" w:cs="仿宋_GB2312"/>
          <w:sz w:val="32"/>
          <w:szCs w:val="32"/>
        </w:rPr>
        <w:t>2</w:t>
      </w:r>
      <w:r>
        <w:rPr>
          <w:rFonts w:eastAsia="方正仿宋简体" w:cs="仿宋_GB2312" w:hint="eastAsia"/>
          <w:sz w:val="32"/>
          <w:szCs w:val="32"/>
        </w:rPr>
        <w:t>．分户补偿评估价：本方案中所列价格为参考价，被征收人对本方案房屋补偿参考价有异议的，由依法选定的房地产价格评估机构对被征收房屋价值进行分户评估，评估结果作为补偿依据（选择分户评估的不得再按本方案确定的房屋征收补偿单价补偿）。选择产权调换补偿方式的，还应同时对</w:t>
      </w:r>
      <w:bookmarkStart w:id="2" w:name="_Hlk47170085"/>
      <w:r>
        <w:rPr>
          <w:rFonts w:eastAsia="方正仿宋简体" w:cs="仿宋_GB2312" w:hint="eastAsia"/>
          <w:sz w:val="32"/>
          <w:szCs w:val="32"/>
        </w:rPr>
        <w:t>用于产权调换安置房</w:t>
      </w:r>
      <w:bookmarkEnd w:id="2"/>
      <w:r>
        <w:rPr>
          <w:rFonts w:eastAsia="方正仿宋简体" w:cs="仿宋_GB2312" w:hint="eastAsia"/>
          <w:sz w:val="32"/>
          <w:szCs w:val="32"/>
        </w:rPr>
        <w:t>源的价值进行评估，并计算、结清被征收房屋价值与用于产权调换安置房源价值的差价。</w:t>
      </w:r>
    </w:p>
    <w:p w:rsidR="001F04D6" w:rsidRDefault="002952C9" w:rsidP="002952C9">
      <w:pPr>
        <w:tabs>
          <w:tab w:val="center" w:pos="4252"/>
          <w:tab w:val="right" w:pos="8504"/>
        </w:tabs>
        <w:overflowPunct w:val="0"/>
        <w:adjustRightInd w:val="0"/>
        <w:snapToGrid w:val="0"/>
        <w:spacing w:line="570" w:lineRule="exact"/>
        <w:ind w:firstLine="643"/>
        <w:textAlignment w:val="baseline"/>
        <w:rPr>
          <w:rFonts w:eastAsia="方正仿宋简体" w:cs="仿宋_GB2312"/>
          <w:sz w:val="32"/>
          <w:szCs w:val="32"/>
        </w:rPr>
      </w:pPr>
      <w:r>
        <w:rPr>
          <w:rFonts w:eastAsia="方正仿宋简体" w:cs="仿宋_GB2312" w:hint="eastAsia"/>
          <w:sz w:val="32"/>
          <w:szCs w:val="32"/>
        </w:rPr>
        <w:t>被征收人或者房屋征收部门对房屋评估价值有异议的，可以自收到估价报告之日起</w:t>
      </w:r>
      <w:r>
        <w:rPr>
          <w:rFonts w:eastAsia="方正仿宋简体" w:cs="宋体"/>
          <w:sz w:val="32"/>
          <w:szCs w:val="32"/>
        </w:rPr>
        <w:t>10</w:t>
      </w:r>
      <w:r>
        <w:rPr>
          <w:rFonts w:eastAsia="方正仿宋简体" w:cs="仿宋_GB2312" w:hint="eastAsia"/>
          <w:sz w:val="32"/>
          <w:szCs w:val="32"/>
        </w:rPr>
        <w:t>日内向原房地产价格评估机构申请复核。对复核结果仍有异议的，可以自收到复核结果</w:t>
      </w:r>
      <w:r>
        <w:rPr>
          <w:rFonts w:eastAsia="方正仿宋简体" w:cs="宋体"/>
          <w:sz w:val="32"/>
          <w:szCs w:val="32"/>
        </w:rPr>
        <w:t>10</w:t>
      </w:r>
      <w:r>
        <w:rPr>
          <w:rFonts w:eastAsia="方正仿宋简体" w:cs="仿宋_GB2312" w:hint="eastAsia"/>
          <w:sz w:val="32"/>
          <w:szCs w:val="32"/>
        </w:rPr>
        <w:t>日内向泉</w:t>
      </w:r>
      <w:r>
        <w:rPr>
          <w:rFonts w:eastAsia="方正仿宋简体" w:cs="仿宋_GB2312" w:hint="eastAsia"/>
          <w:sz w:val="32"/>
          <w:szCs w:val="32"/>
        </w:rPr>
        <w:lastRenderedPageBreak/>
        <w:t>州市房屋征收评估鉴定专家委员会申请鉴定。选择分户评估的不再享受本方案规定的优惠奖励。</w:t>
      </w:r>
    </w:p>
    <w:p w:rsidR="001F04D6" w:rsidRDefault="002952C9" w:rsidP="002952C9">
      <w:pPr>
        <w:tabs>
          <w:tab w:val="center" w:pos="4252"/>
          <w:tab w:val="right" w:pos="8504"/>
        </w:tabs>
        <w:overflowPunct w:val="0"/>
        <w:adjustRightInd w:val="0"/>
        <w:snapToGrid w:val="0"/>
        <w:spacing w:line="570" w:lineRule="exact"/>
        <w:ind w:firstLine="643"/>
        <w:textAlignment w:val="baseline"/>
        <w:rPr>
          <w:rFonts w:eastAsia="方正仿宋简体" w:cs="仿宋_GB2312"/>
          <w:b/>
          <w:bCs/>
          <w:sz w:val="32"/>
          <w:szCs w:val="32"/>
        </w:rPr>
      </w:pPr>
      <w:r>
        <w:rPr>
          <w:rFonts w:eastAsia="方正仿宋简体" w:cs="仿宋_GB2312" w:hint="eastAsia"/>
          <w:b/>
          <w:bCs/>
          <w:sz w:val="32"/>
          <w:szCs w:val="32"/>
        </w:rPr>
        <w:t>（七）补偿方式</w:t>
      </w:r>
    </w:p>
    <w:p w:rsidR="001F04D6" w:rsidRDefault="002952C9" w:rsidP="002952C9">
      <w:pPr>
        <w:tabs>
          <w:tab w:val="center" w:pos="4252"/>
          <w:tab w:val="right" w:pos="8504"/>
        </w:tabs>
        <w:overflowPunct w:val="0"/>
        <w:adjustRightInd w:val="0"/>
        <w:snapToGrid w:val="0"/>
        <w:spacing w:line="570" w:lineRule="exact"/>
        <w:ind w:firstLine="643"/>
        <w:textAlignment w:val="baseline"/>
        <w:rPr>
          <w:rFonts w:eastAsia="方正仿宋简体" w:cs="仿宋_GB2312"/>
          <w:sz w:val="32"/>
          <w:szCs w:val="32"/>
        </w:rPr>
      </w:pPr>
      <w:r>
        <w:rPr>
          <w:rFonts w:eastAsia="方正仿宋简体" w:cs="仿宋_GB2312"/>
          <w:sz w:val="32"/>
          <w:szCs w:val="32"/>
        </w:rPr>
        <w:t>1</w:t>
      </w:r>
      <w:r>
        <w:rPr>
          <w:rFonts w:eastAsia="方正仿宋简体" w:cs="仿宋_GB2312" w:hint="eastAsia"/>
          <w:sz w:val="32"/>
          <w:szCs w:val="32"/>
        </w:rPr>
        <w:t>．住宅</w:t>
      </w:r>
    </w:p>
    <w:p w:rsidR="001F04D6" w:rsidRDefault="002952C9" w:rsidP="002952C9">
      <w:pPr>
        <w:tabs>
          <w:tab w:val="center" w:pos="4252"/>
          <w:tab w:val="right" w:pos="8504"/>
        </w:tabs>
        <w:overflowPunct w:val="0"/>
        <w:adjustRightInd w:val="0"/>
        <w:snapToGrid w:val="0"/>
        <w:spacing w:line="570" w:lineRule="exact"/>
        <w:ind w:firstLine="643"/>
        <w:textAlignment w:val="baseline"/>
        <w:rPr>
          <w:rFonts w:eastAsia="方正仿宋简体" w:cs="仿宋_GB2312"/>
          <w:sz w:val="32"/>
          <w:szCs w:val="32"/>
        </w:rPr>
      </w:pPr>
      <w:r>
        <w:rPr>
          <w:rFonts w:eastAsia="方正仿宋简体" w:cs="仿宋_GB2312" w:hint="eastAsia"/>
          <w:sz w:val="32"/>
          <w:szCs w:val="32"/>
        </w:rPr>
        <w:t>（</w:t>
      </w:r>
      <w:r>
        <w:rPr>
          <w:rFonts w:eastAsia="方正仿宋简体" w:cs="仿宋_GB2312"/>
          <w:sz w:val="32"/>
          <w:szCs w:val="32"/>
        </w:rPr>
        <w:t>1</w:t>
      </w:r>
      <w:r>
        <w:rPr>
          <w:rFonts w:eastAsia="方正仿宋简体" w:cs="仿宋_GB2312" w:hint="eastAsia"/>
          <w:sz w:val="32"/>
          <w:szCs w:val="32"/>
        </w:rPr>
        <w:t>）住宅可选择货币补偿，也可选择产权调换。选择货币补偿的，必须权属清楚。凡权属不清或有产权纠纷的，必须实行产权调换。</w:t>
      </w:r>
    </w:p>
    <w:p w:rsidR="001F04D6" w:rsidRDefault="002952C9" w:rsidP="002952C9">
      <w:pPr>
        <w:tabs>
          <w:tab w:val="center" w:pos="4252"/>
          <w:tab w:val="right" w:pos="8504"/>
        </w:tabs>
        <w:overflowPunct w:val="0"/>
        <w:adjustRightInd w:val="0"/>
        <w:snapToGrid w:val="0"/>
        <w:spacing w:line="570" w:lineRule="exact"/>
        <w:ind w:firstLine="643"/>
        <w:textAlignment w:val="baseline"/>
        <w:rPr>
          <w:rFonts w:eastAsia="方正仿宋简体" w:cs="仿宋_GB2312"/>
          <w:sz w:val="32"/>
          <w:szCs w:val="32"/>
        </w:rPr>
      </w:pPr>
      <w:r>
        <w:rPr>
          <w:rFonts w:eastAsia="方正仿宋简体" w:cs="仿宋_GB2312" w:hint="eastAsia"/>
          <w:sz w:val="32"/>
          <w:szCs w:val="32"/>
        </w:rPr>
        <w:t>（</w:t>
      </w:r>
      <w:r>
        <w:rPr>
          <w:rFonts w:eastAsia="方正仿宋简体" w:cs="仿宋_GB2312"/>
          <w:sz w:val="32"/>
          <w:szCs w:val="32"/>
        </w:rPr>
        <w:t>2</w:t>
      </w:r>
      <w:r>
        <w:rPr>
          <w:rFonts w:eastAsia="方正仿宋简体" w:cs="仿宋_GB2312" w:hint="eastAsia"/>
          <w:sz w:val="32"/>
          <w:szCs w:val="32"/>
        </w:rPr>
        <w:t>）被征收房屋面积较大、产权清楚的，可选择部分货币补偿结合部分产权调换，但产权调换部分只按等价置换。</w:t>
      </w:r>
    </w:p>
    <w:p w:rsidR="001F04D6" w:rsidRDefault="002952C9" w:rsidP="002952C9">
      <w:pPr>
        <w:tabs>
          <w:tab w:val="center" w:pos="4252"/>
          <w:tab w:val="right" w:pos="8504"/>
        </w:tabs>
        <w:overflowPunct w:val="0"/>
        <w:adjustRightInd w:val="0"/>
        <w:snapToGrid w:val="0"/>
        <w:spacing w:line="570" w:lineRule="exact"/>
        <w:ind w:firstLine="641"/>
        <w:textAlignment w:val="baseline"/>
        <w:rPr>
          <w:rFonts w:eastAsia="方正仿宋简体" w:cs="仿宋_GB2312"/>
          <w:sz w:val="32"/>
          <w:szCs w:val="32"/>
        </w:rPr>
      </w:pPr>
      <w:r>
        <w:rPr>
          <w:rFonts w:eastAsia="方正仿宋简体" w:cs="仿宋_GB2312" w:hint="eastAsia"/>
          <w:sz w:val="32"/>
          <w:szCs w:val="32"/>
        </w:rPr>
        <w:t>（</w:t>
      </w:r>
      <w:r>
        <w:rPr>
          <w:rFonts w:eastAsia="方正仿宋简体" w:cs="仿宋_GB2312"/>
          <w:sz w:val="32"/>
          <w:szCs w:val="32"/>
        </w:rPr>
        <w:t>3</w:t>
      </w:r>
      <w:r>
        <w:rPr>
          <w:rFonts w:eastAsia="方正仿宋简体" w:cs="仿宋_GB2312" w:hint="eastAsia"/>
          <w:sz w:val="32"/>
          <w:szCs w:val="32"/>
        </w:rPr>
        <w:t>）产权清楚的被征收住宅面积在</w:t>
      </w:r>
      <w:r>
        <w:rPr>
          <w:rFonts w:eastAsia="方正仿宋简体" w:cs="宋体"/>
          <w:sz w:val="32"/>
          <w:szCs w:val="32"/>
        </w:rPr>
        <w:t>50</w:t>
      </w:r>
      <w:r>
        <w:rPr>
          <w:rFonts w:eastAsia="方正仿宋简体" w:cs="仿宋_GB2312" w:hint="eastAsia"/>
          <w:sz w:val="32"/>
          <w:szCs w:val="32"/>
        </w:rPr>
        <w:t>㎡以下（含</w:t>
      </w:r>
      <w:r>
        <w:rPr>
          <w:rFonts w:eastAsia="方正仿宋简体" w:cs="宋体"/>
          <w:sz w:val="32"/>
          <w:szCs w:val="32"/>
        </w:rPr>
        <w:t>50</w:t>
      </w:r>
      <w:r>
        <w:rPr>
          <w:rFonts w:eastAsia="方正仿宋简体" w:cs="仿宋_GB2312" w:hint="eastAsia"/>
          <w:sz w:val="32"/>
          <w:szCs w:val="32"/>
        </w:rPr>
        <w:t>㎡）的，原则上只能选择货币补偿（不再享有本项目新建房源的购买资格）。</w:t>
      </w:r>
    </w:p>
    <w:p w:rsidR="001F04D6" w:rsidRDefault="002952C9" w:rsidP="002952C9">
      <w:pPr>
        <w:tabs>
          <w:tab w:val="center" w:pos="4252"/>
          <w:tab w:val="right" w:pos="8504"/>
        </w:tabs>
        <w:overflowPunct w:val="0"/>
        <w:adjustRightInd w:val="0"/>
        <w:snapToGrid w:val="0"/>
        <w:spacing w:line="570" w:lineRule="exact"/>
        <w:ind w:firstLine="643"/>
        <w:textAlignment w:val="baseline"/>
        <w:rPr>
          <w:rFonts w:eastAsia="方正仿宋简体" w:cs="仿宋_GB2312"/>
          <w:sz w:val="32"/>
          <w:szCs w:val="32"/>
        </w:rPr>
      </w:pPr>
      <w:r>
        <w:rPr>
          <w:rFonts w:eastAsia="方正仿宋简体" w:cs="仿宋_GB2312"/>
          <w:sz w:val="32"/>
          <w:szCs w:val="32"/>
        </w:rPr>
        <w:t>2</w:t>
      </w:r>
      <w:r>
        <w:rPr>
          <w:rFonts w:eastAsia="方正仿宋简体" w:cs="仿宋_GB2312" w:hint="eastAsia"/>
          <w:sz w:val="32"/>
          <w:szCs w:val="32"/>
        </w:rPr>
        <w:t>．经城市规划部门批准或产权登记为店面的，根据核准面积，给予货币补偿。</w:t>
      </w:r>
    </w:p>
    <w:p w:rsidR="001F04D6" w:rsidRDefault="002952C9" w:rsidP="002952C9">
      <w:pPr>
        <w:tabs>
          <w:tab w:val="center" w:pos="4252"/>
          <w:tab w:val="right" w:pos="8504"/>
        </w:tabs>
        <w:overflowPunct w:val="0"/>
        <w:adjustRightInd w:val="0"/>
        <w:snapToGrid w:val="0"/>
        <w:spacing w:line="570" w:lineRule="exact"/>
        <w:ind w:firstLine="643"/>
        <w:textAlignment w:val="baseline"/>
        <w:rPr>
          <w:rFonts w:eastAsia="方正仿宋简体" w:cs="仿宋_GB2312"/>
          <w:sz w:val="32"/>
          <w:szCs w:val="32"/>
        </w:rPr>
      </w:pPr>
      <w:r>
        <w:rPr>
          <w:rFonts w:eastAsia="方正仿宋简体" w:cs="仿宋_GB2312"/>
          <w:sz w:val="32"/>
          <w:szCs w:val="32"/>
        </w:rPr>
        <w:t>3</w:t>
      </w:r>
      <w:bookmarkStart w:id="3" w:name="_Hlk46409066"/>
      <w:r>
        <w:rPr>
          <w:rFonts w:eastAsia="方正仿宋简体" w:cs="仿宋_GB2312" w:hint="eastAsia"/>
          <w:sz w:val="32"/>
          <w:szCs w:val="32"/>
        </w:rPr>
        <w:t>．企业厂房、仓库及其他配套用房按本方案规定给予货币补偿。</w:t>
      </w:r>
    </w:p>
    <w:bookmarkEnd w:id="3"/>
    <w:p w:rsidR="001F04D6" w:rsidRDefault="002952C9" w:rsidP="002952C9">
      <w:pPr>
        <w:tabs>
          <w:tab w:val="center" w:pos="4252"/>
          <w:tab w:val="right" w:pos="8504"/>
        </w:tabs>
        <w:overflowPunct w:val="0"/>
        <w:adjustRightInd w:val="0"/>
        <w:snapToGrid w:val="0"/>
        <w:spacing w:line="570" w:lineRule="exact"/>
        <w:ind w:firstLine="643"/>
        <w:textAlignment w:val="baseline"/>
        <w:rPr>
          <w:rFonts w:eastAsia="方正仿宋简体" w:cs="仿宋_GB2312"/>
          <w:sz w:val="32"/>
          <w:szCs w:val="32"/>
        </w:rPr>
      </w:pPr>
      <w:r>
        <w:rPr>
          <w:rFonts w:eastAsia="方正仿宋简体" w:cs="仿宋_GB2312"/>
          <w:sz w:val="32"/>
          <w:szCs w:val="32"/>
        </w:rPr>
        <w:t>4</w:t>
      </w:r>
      <w:r>
        <w:rPr>
          <w:rFonts w:eastAsia="方正仿宋简体" w:cs="仿宋_GB2312" w:hint="eastAsia"/>
          <w:sz w:val="32"/>
          <w:szCs w:val="32"/>
        </w:rPr>
        <w:t>．事业单位办公用房原则上实行货币补偿，补偿标准基本参照住宅执行（工业用地性质的事业单位办公用房不适用本条款，应参照厂房执行）。</w:t>
      </w:r>
    </w:p>
    <w:p w:rsidR="001F04D6" w:rsidRDefault="002952C9" w:rsidP="002952C9">
      <w:pPr>
        <w:tabs>
          <w:tab w:val="center" w:pos="4252"/>
          <w:tab w:val="right" w:pos="8504"/>
        </w:tabs>
        <w:overflowPunct w:val="0"/>
        <w:adjustRightInd w:val="0"/>
        <w:snapToGrid w:val="0"/>
        <w:spacing w:line="570" w:lineRule="exact"/>
        <w:ind w:firstLine="643"/>
        <w:textAlignment w:val="baseline"/>
        <w:rPr>
          <w:rFonts w:eastAsia="方正仿宋简体" w:cs="仿宋_GB2312"/>
          <w:sz w:val="32"/>
          <w:szCs w:val="32"/>
        </w:rPr>
      </w:pPr>
      <w:r>
        <w:rPr>
          <w:rFonts w:eastAsia="方正仿宋简体" w:cs="仿宋_GB2312"/>
          <w:sz w:val="32"/>
          <w:szCs w:val="32"/>
        </w:rPr>
        <w:t>5</w:t>
      </w:r>
      <w:r>
        <w:rPr>
          <w:rFonts w:eastAsia="方正仿宋简体" w:cs="仿宋_GB2312" w:hint="eastAsia"/>
          <w:sz w:val="32"/>
          <w:szCs w:val="32"/>
        </w:rPr>
        <w:t>．征收中涉及军事设施、教堂、寺庙以及文物古迹等房屋的，依照有关法律、法规的规定处理。</w:t>
      </w:r>
    </w:p>
    <w:p w:rsidR="001F04D6" w:rsidRDefault="002952C9" w:rsidP="002952C9">
      <w:pPr>
        <w:tabs>
          <w:tab w:val="center" w:pos="4252"/>
          <w:tab w:val="right" w:pos="8504"/>
        </w:tabs>
        <w:overflowPunct w:val="0"/>
        <w:adjustRightInd w:val="0"/>
        <w:snapToGrid w:val="0"/>
        <w:spacing w:line="570" w:lineRule="exact"/>
        <w:ind w:firstLine="643"/>
        <w:textAlignment w:val="baseline"/>
        <w:rPr>
          <w:rFonts w:eastAsia="方正仿宋简体" w:cs="仿宋_GB2312"/>
          <w:b/>
          <w:bCs/>
          <w:sz w:val="32"/>
          <w:szCs w:val="32"/>
        </w:rPr>
      </w:pPr>
      <w:r>
        <w:rPr>
          <w:rFonts w:eastAsia="方正仿宋简体" w:cs="仿宋_GB2312" w:hint="eastAsia"/>
          <w:b/>
          <w:bCs/>
          <w:sz w:val="32"/>
          <w:szCs w:val="32"/>
        </w:rPr>
        <w:t>（八）选房办法</w:t>
      </w:r>
    </w:p>
    <w:p w:rsidR="001F04D6" w:rsidRDefault="002952C9" w:rsidP="002952C9">
      <w:pPr>
        <w:tabs>
          <w:tab w:val="center" w:pos="4252"/>
          <w:tab w:val="right" w:pos="8504"/>
        </w:tabs>
        <w:overflowPunct w:val="0"/>
        <w:adjustRightInd w:val="0"/>
        <w:snapToGrid w:val="0"/>
        <w:spacing w:line="570" w:lineRule="exact"/>
        <w:ind w:firstLine="643"/>
        <w:textAlignment w:val="baseline"/>
        <w:rPr>
          <w:rFonts w:eastAsia="方正仿宋简体" w:cs="仿宋_GB2312"/>
          <w:sz w:val="32"/>
          <w:szCs w:val="32"/>
        </w:rPr>
      </w:pPr>
      <w:r>
        <w:rPr>
          <w:rFonts w:eastAsia="方正仿宋简体" w:cs="仿宋_GB2312"/>
          <w:sz w:val="32"/>
          <w:szCs w:val="32"/>
        </w:rPr>
        <w:t>1</w:t>
      </w:r>
      <w:r>
        <w:rPr>
          <w:rFonts w:eastAsia="方正仿宋简体" w:cs="仿宋_GB2312" w:hint="eastAsia"/>
          <w:sz w:val="32"/>
          <w:szCs w:val="32"/>
        </w:rPr>
        <w:t>．选</w:t>
      </w:r>
      <w:r>
        <w:rPr>
          <w:rFonts w:eastAsia="方正仿宋简体" w:cs="仿宋_GB2312" w:hint="eastAsia"/>
          <w:spacing w:val="-10"/>
          <w:sz w:val="32"/>
          <w:szCs w:val="32"/>
        </w:rPr>
        <w:t>房原则：实行“先签订协议、先搬迁、先选房”的原则。</w:t>
      </w:r>
    </w:p>
    <w:p w:rsidR="001F04D6" w:rsidRDefault="002952C9" w:rsidP="002952C9">
      <w:pPr>
        <w:tabs>
          <w:tab w:val="center" w:pos="4252"/>
          <w:tab w:val="right" w:pos="8504"/>
        </w:tabs>
        <w:overflowPunct w:val="0"/>
        <w:adjustRightInd w:val="0"/>
        <w:snapToGrid w:val="0"/>
        <w:spacing w:line="570" w:lineRule="exact"/>
        <w:ind w:firstLineChars="200" w:firstLine="640"/>
        <w:textAlignment w:val="baseline"/>
        <w:rPr>
          <w:rFonts w:eastAsia="方正仿宋简体" w:cs="仿宋_GB2312"/>
          <w:sz w:val="32"/>
          <w:szCs w:val="32"/>
        </w:rPr>
      </w:pPr>
      <w:r>
        <w:rPr>
          <w:rFonts w:eastAsia="方正仿宋简体" w:cs="仿宋_GB2312"/>
          <w:sz w:val="32"/>
          <w:szCs w:val="32"/>
        </w:rPr>
        <w:lastRenderedPageBreak/>
        <w:t>2</w:t>
      </w:r>
      <w:r>
        <w:rPr>
          <w:rFonts w:eastAsia="方正仿宋简体" w:cs="仿宋_GB2312" w:hint="eastAsia"/>
          <w:sz w:val="32"/>
          <w:szCs w:val="32"/>
        </w:rPr>
        <w:t>．在征收决定公告规定的期限内，先签订协议并按时搬迁的当日，由房屋征收部门在搬迁完毕的当日发给被征收人“搬迁腾空验收证”，被征收人凭“搬迁腾空验收证”，按房屋征收部门通知的时间换取“房屋征收补偿安置证顺序号”。若同一日内有两户或两户以上房屋完成签约搬迁，次日以公开拈阄方式确定先后顺序。安置时被征收人凭“房屋征收补偿安置证顺序号”按顺序选房，分别签订安置协议或《商品房购房协议》。</w:t>
      </w:r>
    </w:p>
    <w:p w:rsidR="001F04D6" w:rsidRDefault="002952C9" w:rsidP="002952C9">
      <w:pPr>
        <w:tabs>
          <w:tab w:val="center" w:pos="4252"/>
          <w:tab w:val="right" w:pos="8504"/>
        </w:tabs>
        <w:overflowPunct w:val="0"/>
        <w:adjustRightInd w:val="0"/>
        <w:snapToGrid w:val="0"/>
        <w:spacing w:line="570" w:lineRule="exact"/>
        <w:ind w:firstLine="643"/>
        <w:textAlignment w:val="baseline"/>
        <w:rPr>
          <w:rFonts w:eastAsia="方正仿宋简体" w:cs="仿宋_GB2312"/>
          <w:sz w:val="32"/>
          <w:szCs w:val="32"/>
        </w:rPr>
      </w:pPr>
      <w:r>
        <w:rPr>
          <w:rFonts w:eastAsia="方正仿宋简体" w:cs="仿宋_GB2312" w:hint="eastAsia"/>
          <w:sz w:val="32"/>
          <w:szCs w:val="32"/>
        </w:rPr>
        <w:t>为落实国家保护华侨私有房屋政策及落实离休干部待遇政策，被征收人的房屋经市或区侨台外事局（侨台办）确认为华侨私有房屋的，或持有离休干部证明材料的，被征收人在签订协议并搬迁的当日，优先于当日其他被征收人取得“房屋征收补偿安置证顺序号”；若同一工作日内有两户或两户以上华侨或离休干部房屋完成签订协议并搬迁的，“房屋征收补偿安置证顺序号”以公开拈阄的方式确定先后顺序。</w:t>
      </w:r>
    </w:p>
    <w:p w:rsidR="001F04D6" w:rsidRDefault="002952C9" w:rsidP="002952C9">
      <w:pPr>
        <w:tabs>
          <w:tab w:val="center" w:pos="4252"/>
          <w:tab w:val="right" w:pos="8504"/>
        </w:tabs>
        <w:overflowPunct w:val="0"/>
        <w:adjustRightInd w:val="0"/>
        <w:snapToGrid w:val="0"/>
        <w:spacing w:line="570" w:lineRule="exact"/>
        <w:ind w:firstLine="643"/>
        <w:textAlignment w:val="baseline"/>
        <w:rPr>
          <w:rFonts w:eastAsia="方正仿宋简体" w:cs="仿宋_GB2312"/>
          <w:b/>
          <w:bCs/>
          <w:sz w:val="32"/>
          <w:szCs w:val="32"/>
        </w:rPr>
      </w:pPr>
      <w:r>
        <w:rPr>
          <w:rFonts w:eastAsia="方正仿宋简体" w:cs="仿宋_GB2312" w:hint="eastAsia"/>
          <w:b/>
          <w:bCs/>
          <w:sz w:val="32"/>
          <w:szCs w:val="32"/>
        </w:rPr>
        <w:t>（九）按期签约腾空奖励</w:t>
      </w:r>
    </w:p>
    <w:p w:rsidR="001F04D6" w:rsidRDefault="002952C9" w:rsidP="002952C9">
      <w:pPr>
        <w:tabs>
          <w:tab w:val="center" w:pos="4252"/>
          <w:tab w:val="right" w:pos="8504"/>
        </w:tabs>
        <w:overflowPunct w:val="0"/>
        <w:adjustRightInd w:val="0"/>
        <w:snapToGrid w:val="0"/>
        <w:spacing w:line="570" w:lineRule="exact"/>
        <w:ind w:firstLine="643"/>
        <w:textAlignment w:val="baseline"/>
        <w:rPr>
          <w:rFonts w:eastAsia="方正仿宋简体" w:cs="仿宋_GB2312"/>
          <w:sz w:val="32"/>
          <w:szCs w:val="32"/>
        </w:rPr>
      </w:pPr>
      <w:r>
        <w:rPr>
          <w:rFonts w:eastAsia="方正仿宋简体" w:cs="仿宋_GB2312" w:hint="eastAsia"/>
          <w:sz w:val="32"/>
          <w:szCs w:val="32"/>
        </w:rPr>
        <w:t>对在签约期限内签订协议并按时搬迁的被征收人，房屋征收部门可以给予一定的按期搬迁奖励：民宅每产权户最高</w:t>
      </w:r>
      <w:r>
        <w:rPr>
          <w:rFonts w:eastAsia="方正仿宋简体" w:cs="宋体"/>
          <w:sz w:val="32"/>
          <w:szCs w:val="32"/>
        </w:rPr>
        <w:t>5</w:t>
      </w:r>
      <w:r>
        <w:rPr>
          <w:rFonts w:eastAsia="方正仿宋简体" w:cs="仿宋_GB2312" w:hint="eastAsia"/>
          <w:sz w:val="32"/>
          <w:szCs w:val="32"/>
        </w:rPr>
        <w:t>万元（被征收房屋面积少于</w:t>
      </w:r>
      <w:r>
        <w:rPr>
          <w:rFonts w:eastAsia="方正仿宋简体" w:cs="宋体"/>
          <w:sz w:val="32"/>
          <w:szCs w:val="32"/>
        </w:rPr>
        <w:t>50</w:t>
      </w:r>
      <w:r>
        <w:rPr>
          <w:rFonts w:eastAsia="方正仿宋简体" w:cs="仿宋_GB2312" w:hint="eastAsia"/>
          <w:sz w:val="32"/>
          <w:szCs w:val="32"/>
        </w:rPr>
        <w:t>㎡的按</w:t>
      </w:r>
      <w:r>
        <w:rPr>
          <w:rFonts w:eastAsia="方正仿宋简体" w:cs="宋体"/>
          <w:sz w:val="32"/>
          <w:szCs w:val="32"/>
        </w:rPr>
        <w:t>1000</w:t>
      </w:r>
      <w:r>
        <w:rPr>
          <w:rFonts w:eastAsia="方正仿宋简体" w:cs="仿宋_GB2312" w:hint="eastAsia"/>
          <w:sz w:val="32"/>
          <w:szCs w:val="32"/>
        </w:rPr>
        <w:t>元</w:t>
      </w:r>
      <w:r>
        <w:rPr>
          <w:rFonts w:eastAsia="方正仿宋简体" w:cs="仿宋_GB2312"/>
          <w:sz w:val="32"/>
          <w:szCs w:val="32"/>
        </w:rPr>
        <w:t>/</w:t>
      </w:r>
      <w:r>
        <w:rPr>
          <w:rFonts w:eastAsia="方正仿宋简体" w:cs="仿宋_GB2312" w:hint="eastAsia"/>
          <w:sz w:val="32"/>
          <w:szCs w:val="32"/>
        </w:rPr>
        <w:t>㎡计算）。“产权户”的认定标准以有效的土地使用权契证或房屋所有权契证为计户依据。</w:t>
      </w:r>
    </w:p>
    <w:p w:rsidR="001F04D6" w:rsidRDefault="002952C9" w:rsidP="002952C9">
      <w:pPr>
        <w:overflowPunct w:val="0"/>
        <w:adjustRightInd w:val="0"/>
        <w:snapToGrid w:val="0"/>
        <w:spacing w:line="570" w:lineRule="exact"/>
        <w:jc w:val="center"/>
        <w:rPr>
          <w:rFonts w:eastAsia="黑体" w:cs="黑体"/>
          <w:sz w:val="32"/>
          <w:szCs w:val="32"/>
        </w:rPr>
      </w:pPr>
      <w:r>
        <w:rPr>
          <w:rFonts w:eastAsia="黑体" w:hAnsi="黑体" w:cs="黑体" w:hint="eastAsia"/>
          <w:sz w:val="32"/>
          <w:szCs w:val="32"/>
        </w:rPr>
        <w:t>第二部分</w:t>
      </w:r>
      <w:r>
        <w:rPr>
          <w:rFonts w:eastAsia="黑体" w:hAnsi="黑体" w:cs="黑体" w:hint="eastAsia"/>
          <w:sz w:val="32"/>
          <w:szCs w:val="32"/>
        </w:rPr>
        <w:t xml:space="preserve">  </w:t>
      </w:r>
      <w:r>
        <w:rPr>
          <w:rFonts w:eastAsia="黑体" w:hAnsi="黑体" w:cs="黑体" w:hint="eastAsia"/>
          <w:sz w:val="32"/>
          <w:szCs w:val="32"/>
        </w:rPr>
        <w:t>房屋权属认定和处理办法</w:t>
      </w:r>
    </w:p>
    <w:p w:rsidR="001F04D6" w:rsidRDefault="002952C9" w:rsidP="002952C9">
      <w:pPr>
        <w:tabs>
          <w:tab w:val="center" w:pos="4252"/>
          <w:tab w:val="right" w:pos="8504"/>
        </w:tabs>
        <w:overflowPunct w:val="0"/>
        <w:adjustRightInd w:val="0"/>
        <w:snapToGrid w:val="0"/>
        <w:spacing w:line="570" w:lineRule="exact"/>
        <w:ind w:firstLine="643"/>
        <w:textAlignment w:val="baseline"/>
        <w:rPr>
          <w:rFonts w:eastAsia="方正楷体简体" w:cs="楷体_GB2312"/>
          <w:b/>
          <w:bCs/>
          <w:sz w:val="32"/>
          <w:szCs w:val="32"/>
        </w:rPr>
      </w:pPr>
      <w:r>
        <w:rPr>
          <w:rFonts w:eastAsia="方正楷体简体" w:cs="楷体_GB2312" w:hint="eastAsia"/>
          <w:b/>
          <w:bCs/>
          <w:sz w:val="32"/>
          <w:szCs w:val="32"/>
        </w:rPr>
        <w:t>第六条</w:t>
      </w:r>
      <w:r>
        <w:rPr>
          <w:rFonts w:eastAsia="方正楷体简体" w:cs="楷体_GB2312" w:hint="eastAsia"/>
          <w:b/>
          <w:bCs/>
          <w:sz w:val="32"/>
          <w:szCs w:val="32"/>
        </w:rPr>
        <w:t xml:space="preserve"> </w:t>
      </w:r>
      <w:r>
        <w:rPr>
          <w:rFonts w:eastAsia="方正楷体简体" w:cs="楷体_GB2312" w:hint="eastAsia"/>
          <w:b/>
          <w:bCs/>
          <w:spacing w:val="-11"/>
          <w:sz w:val="32"/>
          <w:szCs w:val="32"/>
        </w:rPr>
        <w:t>住宅房屋权属的认定和未登记建筑的认定处理办法</w:t>
      </w:r>
    </w:p>
    <w:p w:rsidR="001F04D6" w:rsidRDefault="002952C9" w:rsidP="002952C9">
      <w:pPr>
        <w:tabs>
          <w:tab w:val="center" w:pos="4252"/>
          <w:tab w:val="right" w:pos="8504"/>
        </w:tabs>
        <w:overflowPunct w:val="0"/>
        <w:adjustRightInd w:val="0"/>
        <w:snapToGrid w:val="0"/>
        <w:spacing w:line="570" w:lineRule="exact"/>
        <w:ind w:firstLine="643"/>
        <w:textAlignment w:val="baseline"/>
        <w:rPr>
          <w:rFonts w:eastAsia="方正仿宋简体" w:cs="仿宋_GB2312"/>
          <w:sz w:val="32"/>
          <w:szCs w:val="32"/>
        </w:rPr>
      </w:pPr>
      <w:r>
        <w:rPr>
          <w:rFonts w:eastAsia="方正仿宋简体" w:cs="仿宋_GB2312" w:hint="eastAsia"/>
          <w:sz w:val="32"/>
          <w:szCs w:val="32"/>
        </w:rPr>
        <w:t>根据泉州市人民政府办公室关于印发《在中心市区国有土地</w:t>
      </w:r>
      <w:r>
        <w:rPr>
          <w:rFonts w:eastAsia="方正仿宋简体" w:cs="仿宋_GB2312" w:hint="eastAsia"/>
          <w:sz w:val="32"/>
          <w:szCs w:val="32"/>
        </w:rPr>
        <w:lastRenderedPageBreak/>
        <w:t>上对未经登记建筑调查认定处理意见和实施房屋征收补偿指导意见的通知》（泉政办〔</w:t>
      </w:r>
      <w:r>
        <w:rPr>
          <w:rFonts w:eastAsia="方正仿宋简体" w:cs="宋体"/>
          <w:sz w:val="32"/>
          <w:szCs w:val="32"/>
        </w:rPr>
        <w:t>2015</w:t>
      </w:r>
      <w:r>
        <w:rPr>
          <w:rFonts w:eastAsia="方正仿宋简体" w:cs="仿宋_GB2312" w:hint="eastAsia"/>
          <w:sz w:val="32"/>
          <w:szCs w:val="32"/>
        </w:rPr>
        <w:t>〕</w:t>
      </w:r>
      <w:r>
        <w:rPr>
          <w:rFonts w:eastAsia="方正仿宋简体" w:cs="宋体"/>
          <w:sz w:val="32"/>
          <w:szCs w:val="32"/>
        </w:rPr>
        <w:t>112</w:t>
      </w:r>
      <w:r>
        <w:rPr>
          <w:rFonts w:eastAsia="方正仿宋简体" w:cs="仿宋_GB2312" w:hint="eastAsia"/>
          <w:sz w:val="32"/>
          <w:szCs w:val="32"/>
        </w:rPr>
        <w:t>号）规定，对住宅房屋权属的认定和未登记建筑的认定处理如下：</w:t>
      </w:r>
    </w:p>
    <w:p w:rsidR="001F04D6" w:rsidRDefault="002952C9" w:rsidP="00086113">
      <w:pPr>
        <w:tabs>
          <w:tab w:val="center" w:pos="4252"/>
          <w:tab w:val="right" w:pos="8504"/>
        </w:tabs>
        <w:overflowPunct w:val="0"/>
        <w:adjustRightInd w:val="0"/>
        <w:snapToGrid w:val="0"/>
        <w:spacing w:line="590" w:lineRule="exact"/>
        <w:ind w:firstLine="643"/>
        <w:textAlignment w:val="baseline"/>
        <w:rPr>
          <w:rFonts w:eastAsia="方正仿宋简体" w:cs="仿宋_GB2312"/>
          <w:sz w:val="32"/>
          <w:szCs w:val="32"/>
        </w:rPr>
      </w:pPr>
      <w:r>
        <w:rPr>
          <w:rFonts w:eastAsia="方正仿宋简体" w:cs="仿宋_GB2312" w:hint="eastAsia"/>
          <w:b/>
          <w:sz w:val="32"/>
          <w:szCs w:val="32"/>
        </w:rPr>
        <w:t>（一）住宅合法产权的认定标准：</w:t>
      </w:r>
      <w:r>
        <w:rPr>
          <w:rFonts w:eastAsia="方正仿宋简体" w:cs="仿宋_GB2312" w:hint="eastAsia"/>
          <w:sz w:val="32"/>
          <w:szCs w:val="32"/>
        </w:rPr>
        <w:t>持有有效土地使用权证及房屋所有权证的房屋。</w:t>
      </w:r>
    </w:p>
    <w:p w:rsidR="001F04D6" w:rsidRDefault="002952C9" w:rsidP="00086113">
      <w:pPr>
        <w:tabs>
          <w:tab w:val="center" w:pos="4252"/>
          <w:tab w:val="right" w:pos="8504"/>
        </w:tabs>
        <w:overflowPunct w:val="0"/>
        <w:adjustRightInd w:val="0"/>
        <w:snapToGrid w:val="0"/>
        <w:spacing w:line="590" w:lineRule="exact"/>
        <w:ind w:firstLine="643"/>
        <w:textAlignment w:val="baseline"/>
        <w:rPr>
          <w:rFonts w:eastAsia="方正仿宋简体" w:cs="仿宋_GB2312"/>
          <w:b/>
          <w:sz w:val="32"/>
          <w:szCs w:val="32"/>
        </w:rPr>
      </w:pPr>
      <w:r>
        <w:rPr>
          <w:rFonts w:eastAsia="方正仿宋简体" w:cs="仿宋_GB2312" w:hint="eastAsia"/>
          <w:b/>
          <w:sz w:val="32"/>
          <w:szCs w:val="32"/>
        </w:rPr>
        <w:t>（二）未经登记但视为合法的情形</w:t>
      </w:r>
    </w:p>
    <w:p w:rsidR="001F04D6" w:rsidRDefault="002952C9" w:rsidP="00086113">
      <w:pPr>
        <w:tabs>
          <w:tab w:val="center" w:pos="4252"/>
          <w:tab w:val="right" w:pos="8504"/>
        </w:tabs>
        <w:overflowPunct w:val="0"/>
        <w:adjustRightInd w:val="0"/>
        <w:snapToGrid w:val="0"/>
        <w:spacing w:line="590" w:lineRule="exact"/>
        <w:ind w:firstLine="643"/>
        <w:textAlignment w:val="baseline"/>
        <w:rPr>
          <w:rFonts w:eastAsia="方正仿宋简体" w:cs="仿宋_GB2312"/>
          <w:sz w:val="32"/>
          <w:szCs w:val="32"/>
        </w:rPr>
      </w:pPr>
      <w:r>
        <w:rPr>
          <w:rFonts w:eastAsia="方正仿宋简体" w:cs="仿宋_GB2312" w:hint="eastAsia"/>
          <w:sz w:val="32"/>
          <w:szCs w:val="32"/>
        </w:rPr>
        <w:t>为照顾被征收人利益，结合项目实际情况，凡对本方案中所列价格无异议、在征收决定公告规定期限内完成签订协议并按时搬迁腾空的，未经登记的建筑有下列情形之一的，且属一户一宅对象的住宅房屋，三层以下部分（含三层）可按原批准面积给予补偿：</w:t>
      </w:r>
    </w:p>
    <w:p w:rsidR="001F04D6" w:rsidRDefault="002952C9" w:rsidP="00086113">
      <w:pPr>
        <w:tabs>
          <w:tab w:val="center" w:pos="4252"/>
          <w:tab w:val="right" w:pos="8504"/>
        </w:tabs>
        <w:overflowPunct w:val="0"/>
        <w:adjustRightInd w:val="0"/>
        <w:snapToGrid w:val="0"/>
        <w:spacing w:line="590" w:lineRule="exact"/>
        <w:ind w:firstLine="643"/>
        <w:textAlignment w:val="baseline"/>
        <w:rPr>
          <w:rFonts w:eastAsia="方正仿宋简体" w:cs="仿宋_GB2312"/>
          <w:sz w:val="32"/>
          <w:szCs w:val="32"/>
        </w:rPr>
      </w:pPr>
      <w:r>
        <w:rPr>
          <w:rFonts w:eastAsia="方正仿宋简体" w:cs="仿宋_GB2312"/>
          <w:sz w:val="32"/>
          <w:szCs w:val="32"/>
        </w:rPr>
        <w:t>1</w:t>
      </w:r>
      <w:r>
        <w:rPr>
          <w:rFonts w:eastAsia="方正仿宋简体" w:cs="仿宋_GB2312" w:hint="eastAsia"/>
          <w:sz w:val="32"/>
          <w:szCs w:val="32"/>
        </w:rPr>
        <w:t>．“土改”时县级以上人民政府颁发的《土地房产所有证》记载的住宅房屋；</w:t>
      </w:r>
    </w:p>
    <w:p w:rsidR="001F04D6" w:rsidRDefault="002952C9" w:rsidP="00086113">
      <w:pPr>
        <w:tabs>
          <w:tab w:val="center" w:pos="4252"/>
          <w:tab w:val="right" w:pos="8504"/>
        </w:tabs>
        <w:overflowPunct w:val="0"/>
        <w:adjustRightInd w:val="0"/>
        <w:snapToGrid w:val="0"/>
        <w:spacing w:line="590" w:lineRule="exact"/>
        <w:ind w:firstLine="643"/>
        <w:textAlignment w:val="baseline"/>
        <w:rPr>
          <w:rFonts w:eastAsia="方正仿宋简体" w:cs="仿宋_GB2312"/>
          <w:sz w:val="32"/>
          <w:szCs w:val="32"/>
        </w:rPr>
      </w:pPr>
      <w:r>
        <w:rPr>
          <w:rFonts w:eastAsia="方正仿宋简体" w:cs="仿宋_GB2312"/>
          <w:sz w:val="32"/>
          <w:szCs w:val="32"/>
        </w:rPr>
        <w:t>2</w:t>
      </w:r>
      <w:r>
        <w:rPr>
          <w:rFonts w:eastAsia="方正仿宋简体" w:cs="仿宋_GB2312" w:hint="eastAsia"/>
          <w:sz w:val="32"/>
          <w:szCs w:val="32"/>
        </w:rPr>
        <w:t>．</w:t>
      </w:r>
      <w:r>
        <w:rPr>
          <w:rFonts w:eastAsia="方正仿宋简体" w:cs="宋体"/>
          <w:sz w:val="32"/>
          <w:szCs w:val="32"/>
        </w:rPr>
        <w:t>1987</w:t>
      </w:r>
      <w:r>
        <w:rPr>
          <w:rFonts w:eastAsia="方正仿宋简体" w:cs="仿宋_GB2312" w:hint="eastAsia"/>
          <w:sz w:val="32"/>
          <w:szCs w:val="32"/>
        </w:rPr>
        <w:t>年</w:t>
      </w:r>
      <w:r>
        <w:rPr>
          <w:rFonts w:eastAsia="方正仿宋简体" w:cs="宋体"/>
          <w:sz w:val="32"/>
          <w:szCs w:val="32"/>
        </w:rPr>
        <w:t>1</w:t>
      </w:r>
      <w:r>
        <w:rPr>
          <w:rFonts w:eastAsia="方正仿宋简体" w:cs="仿宋_GB2312" w:hint="eastAsia"/>
          <w:sz w:val="32"/>
          <w:szCs w:val="32"/>
        </w:rPr>
        <w:t>月</w:t>
      </w:r>
      <w:r>
        <w:rPr>
          <w:rFonts w:eastAsia="方正仿宋简体" w:cs="宋体"/>
          <w:sz w:val="32"/>
          <w:szCs w:val="32"/>
        </w:rPr>
        <w:t>1</w:t>
      </w:r>
      <w:r>
        <w:rPr>
          <w:rFonts w:eastAsia="方正仿宋简体" w:cs="仿宋_GB2312" w:hint="eastAsia"/>
          <w:sz w:val="32"/>
          <w:szCs w:val="32"/>
        </w:rPr>
        <w:t>日《中华人民共和国土地管理法》实施前，经生产队（村民小组）、大队（村委会）、公社（乡、镇）三级批准基建的住宅房屋；</w:t>
      </w:r>
    </w:p>
    <w:p w:rsidR="001F04D6" w:rsidRDefault="002952C9" w:rsidP="00086113">
      <w:pPr>
        <w:tabs>
          <w:tab w:val="center" w:pos="4252"/>
          <w:tab w:val="right" w:pos="8504"/>
        </w:tabs>
        <w:overflowPunct w:val="0"/>
        <w:adjustRightInd w:val="0"/>
        <w:snapToGrid w:val="0"/>
        <w:spacing w:line="590" w:lineRule="exact"/>
        <w:ind w:firstLine="643"/>
        <w:textAlignment w:val="baseline"/>
        <w:rPr>
          <w:rFonts w:eastAsia="方正仿宋简体" w:cs="仿宋_GB2312"/>
          <w:sz w:val="32"/>
          <w:szCs w:val="32"/>
        </w:rPr>
      </w:pPr>
      <w:r>
        <w:rPr>
          <w:rFonts w:eastAsia="方正仿宋简体" w:cs="仿宋_GB2312"/>
          <w:sz w:val="32"/>
          <w:szCs w:val="32"/>
        </w:rPr>
        <w:t>3</w:t>
      </w:r>
      <w:r>
        <w:rPr>
          <w:rFonts w:eastAsia="方正仿宋简体" w:cs="仿宋_GB2312" w:hint="eastAsia"/>
          <w:sz w:val="32"/>
          <w:szCs w:val="32"/>
        </w:rPr>
        <w:t>．</w:t>
      </w:r>
      <w:r>
        <w:rPr>
          <w:rFonts w:eastAsia="方正仿宋简体" w:cs="宋体"/>
          <w:sz w:val="32"/>
          <w:szCs w:val="32"/>
        </w:rPr>
        <w:t>1987</w:t>
      </w:r>
      <w:r>
        <w:rPr>
          <w:rFonts w:eastAsia="方正仿宋简体" w:cs="仿宋_GB2312" w:hint="eastAsia"/>
          <w:sz w:val="32"/>
          <w:szCs w:val="32"/>
        </w:rPr>
        <w:t>年</w:t>
      </w:r>
      <w:r>
        <w:rPr>
          <w:rFonts w:eastAsia="方正仿宋简体" w:cs="宋体"/>
          <w:sz w:val="32"/>
          <w:szCs w:val="32"/>
        </w:rPr>
        <w:t>1</w:t>
      </w:r>
      <w:r>
        <w:rPr>
          <w:rFonts w:eastAsia="方正仿宋简体" w:cs="仿宋_GB2312" w:hint="eastAsia"/>
          <w:sz w:val="32"/>
          <w:szCs w:val="32"/>
        </w:rPr>
        <w:t>月</w:t>
      </w:r>
      <w:r>
        <w:rPr>
          <w:rFonts w:eastAsia="方正仿宋简体" w:cs="宋体"/>
          <w:sz w:val="32"/>
          <w:szCs w:val="32"/>
        </w:rPr>
        <w:t>1</w:t>
      </w:r>
      <w:r>
        <w:rPr>
          <w:rFonts w:eastAsia="方正仿宋简体" w:cs="仿宋_GB2312" w:hint="eastAsia"/>
          <w:sz w:val="32"/>
          <w:szCs w:val="32"/>
        </w:rPr>
        <w:t>日《中华人民共和国土地管理法》实施后至</w:t>
      </w:r>
      <w:r>
        <w:rPr>
          <w:rFonts w:eastAsia="方正仿宋简体" w:cs="宋体"/>
          <w:sz w:val="32"/>
          <w:szCs w:val="32"/>
        </w:rPr>
        <w:t>1995</w:t>
      </w:r>
      <w:r>
        <w:rPr>
          <w:rFonts w:eastAsia="方正仿宋简体" w:cs="仿宋_GB2312" w:hint="eastAsia"/>
          <w:sz w:val="32"/>
          <w:szCs w:val="32"/>
        </w:rPr>
        <w:t>年</w:t>
      </w:r>
      <w:r>
        <w:rPr>
          <w:rFonts w:eastAsia="方正仿宋简体" w:cs="宋体"/>
          <w:sz w:val="32"/>
          <w:szCs w:val="32"/>
        </w:rPr>
        <w:t>12</w:t>
      </w:r>
      <w:r>
        <w:rPr>
          <w:rFonts w:eastAsia="方正仿宋简体" w:cs="仿宋_GB2312" w:hint="eastAsia"/>
          <w:sz w:val="32"/>
          <w:szCs w:val="32"/>
        </w:rPr>
        <w:t>月</w:t>
      </w:r>
      <w:r>
        <w:rPr>
          <w:rFonts w:eastAsia="方正仿宋简体" w:cs="宋体"/>
          <w:sz w:val="32"/>
          <w:szCs w:val="32"/>
        </w:rPr>
        <w:t>25</w:t>
      </w:r>
      <w:r>
        <w:rPr>
          <w:rFonts w:eastAsia="方正仿宋简体" w:cs="仿宋_GB2312" w:hint="eastAsia"/>
          <w:sz w:val="32"/>
          <w:szCs w:val="32"/>
        </w:rPr>
        <w:t>日泉州市人民政府《关于泉州市城市规划区范围内实行统一规划管理的通知》（泉政〔</w:t>
      </w:r>
      <w:r>
        <w:rPr>
          <w:rFonts w:eastAsia="方正仿宋简体" w:cs="宋体"/>
          <w:sz w:val="32"/>
          <w:szCs w:val="32"/>
        </w:rPr>
        <w:t>1995</w:t>
      </w:r>
      <w:r>
        <w:rPr>
          <w:rFonts w:eastAsia="方正仿宋简体" w:cs="仿宋_GB2312" w:hint="eastAsia"/>
          <w:sz w:val="32"/>
          <w:szCs w:val="32"/>
        </w:rPr>
        <w:t>〕综</w:t>
      </w:r>
      <w:r>
        <w:rPr>
          <w:rFonts w:eastAsia="方正仿宋简体" w:cs="宋体"/>
          <w:sz w:val="32"/>
          <w:szCs w:val="32"/>
        </w:rPr>
        <w:t>309</w:t>
      </w:r>
      <w:r>
        <w:rPr>
          <w:rFonts w:eastAsia="方正仿宋简体" w:cs="仿宋_GB2312" w:hint="eastAsia"/>
          <w:sz w:val="32"/>
          <w:szCs w:val="32"/>
        </w:rPr>
        <w:t>号）实施前，经县级政府批准使用耕地基建的或经乡（镇）级政府批准使用空闲杂地基建的住宅房屋；</w:t>
      </w:r>
    </w:p>
    <w:p w:rsidR="001F04D6" w:rsidRDefault="002952C9" w:rsidP="00086113">
      <w:pPr>
        <w:tabs>
          <w:tab w:val="center" w:pos="4252"/>
          <w:tab w:val="right" w:pos="8504"/>
        </w:tabs>
        <w:overflowPunct w:val="0"/>
        <w:adjustRightInd w:val="0"/>
        <w:snapToGrid w:val="0"/>
        <w:spacing w:line="590" w:lineRule="exact"/>
        <w:ind w:firstLine="643"/>
        <w:textAlignment w:val="baseline"/>
        <w:rPr>
          <w:rFonts w:eastAsia="方正仿宋简体" w:cs="仿宋_GB2312"/>
          <w:sz w:val="32"/>
          <w:szCs w:val="32"/>
        </w:rPr>
      </w:pPr>
      <w:r>
        <w:rPr>
          <w:rFonts w:eastAsia="方正仿宋简体" w:cs="仿宋_GB2312"/>
          <w:sz w:val="32"/>
          <w:szCs w:val="32"/>
        </w:rPr>
        <w:t>4</w:t>
      </w:r>
      <w:r>
        <w:rPr>
          <w:rFonts w:eastAsia="方正仿宋简体" w:cs="仿宋_GB2312" w:hint="eastAsia"/>
          <w:sz w:val="32"/>
          <w:szCs w:val="32"/>
        </w:rPr>
        <w:t>．</w:t>
      </w:r>
      <w:r>
        <w:rPr>
          <w:rFonts w:eastAsia="方正仿宋简体" w:cs="宋体"/>
          <w:sz w:val="32"/>
          <w:szCs w:val="32"/>
        </w:rPr>
        <w:t>1995</w:t>
      </w:r>
      <w:r>
        <w:rPr>
          <w:rFonts w:eastAsia="方正仿宋简体" w:cs="仿宋_GB2312" w:hint="eastAsia"/>
          <w:sz w:val="32"/>
          <w:szCs w:val="32"/>
        </w:rPr>
        <w:t>年</w:t>
      </w:r>
      <w:r>
        <w:rPr>
          <w:rFonts w:eastAsia="方正仿宋简体" w:cs="宋体"/>
          <w:sz w:val="32"/>
          <w:szCs w:val="32"/>
        </w:rPr>
        <w:t>12</w:t>
      </w:r>
      <w:r>
        <w:rPr>
          <w:rFonts w:eastAsia="方正仿宋简体" w:cs="仿宋_GB2312" w:hint="eastAsia"/>
          <w:sz w:val="32"/>
          <w:szCs w:val="32"/>
        </w:rPr>
        <w:t>月</w:t>
      </w:r>
      <w:r>
        <w:rPr>
          <w:rFonts w:eastAsia="方正仿宋简体" w:cs="宋体"/>
          <w:sz w:val="32"/>
          <w:szCs w:val="32"/>
        </w:rPr>
        <w:t>25</w:t>
      </w:r>
      <w:r>
        <w:rPr>
          <w:rFonts w:eastAsia="方正仿宋简体" w:cs="仿宋_GB2312" w:hint="eastAsia"/>
          <w:sz w:val="32"/>
          <w:szCs w:val="32"/>
        </w:rPr>
        <w:t>日泉州市人民政府《关于泉州市城市规</w:t>
      </w:r>
      <w:r>
        <w:rPr>
          <w:rFonts w:eastAsia="方正仿宋简体" w:cs="仿宋_GB2312" w:hint="eastAsia"/>
          <w:sz w:val="32"/>
          <w:szCs w:val="32"/>
        </w:rPr>
        <w:lastRenderedPageBreak/>
        <w:t>划区范围内实行统一规划管理的通知》（泉政〔</w:t>
      </w:r>
      <w:r>
        <w:rPr>
          <w:rFonts w:eastAsia="方正仿宋简体" w:cs="宋体"/>
          <w:sz w:val="32"/>
          <w:szCs w:val="32"/>
        </w:rPr>
        <w:t>1995</w:t>
      </w:r>
      <w:r>
        <w:rPr>
          <w:rFonts w:eastAsia="方正仿宋简体" w:cs="仿宋_GB2312" w:hint="eastAsia"/>
          <w:sz w:val="32"/>
          <w:szCs w:val="32"/>
        </w:rPr>
        <w:t>〕综</w:t>
      </w:r>
      <w:r>
        <w:rPr>
          <w:rFonts w:eastAsia="方正仿宋简体" w:cs="宋体"/>
          <w:sz w:val="32"/>
          <w:szCs w:val="32"/>
        </w:rPr>
        <w:t>309</w:t>
      </w:r>
      <w:r>
        <w:rPr>
          <w:rFonts w:eastAsia="方正仿宋简体" w:cs="仿宋_GB2312" w:hint="eastAsia"/>
          <w:sz w:val="32"/>
          <w:szCs w:val="32"/>
        </w:rPr>
        <w:t>号）实施后，经泉州市城乡规划行政主管部门批准基建的住宅房屋；</w:t>
      </w:r>
    </w:p>
    <w:p w:rsidR="001F04D6" w:rsidRDefault="002952C9" w:rsidP="00086113">
      <w:pPr>
        <w:tabs>
          <w:tab w:val="center" w:pos="4252"/>
          <w:tab w:val="right" w:pos="8504"/>
        </w:tabs>
        <w:overflowPunct w:val="0"/>
        <w:adjustRightInd w:val="0"/>
        <w:snapToGrid w:val="0"/>
        <w:spacing w:line="590" w:lineRule="exact"/>
        <w:ind w:firstLine="643"/>
        <w:textAlignment w:val="baseline"/>
        <w:rPr>
          <w:rFonts w:eastAsia="方正仿宋简体" w:cs="仿宋_GB2312"/>
          <w:sz w:val="32"/>
          <w:szCs w:val="32"/>
        </w:rPr>
      </w:pPr>
      <w:r>
        <w:rPr>
          <w:rFonts w:eastAsia="方正仿宋简体" w:cs="仿宋_GB2312"/>
          <w:sz w:val="32"/>
          <w:szCs w:val="32"/>
        </w:rPr>
        <w:t>5</w:t>
      </w:r>
      <w:r>
        <w:rPr>
          <w:rFonts w:eastAsia="方正仿宋简体" w:cs="仿宋_GB2312" w:hint="eastAsia"/>
          <w:sz w:val="32"/>
          <w:szCs w:val="32"/>
        </w:rPr>
        <w:t>．持有市、区土地清查手续及发票（原件）的房屋；</w:t>
      </w:r>
    </w:p>
    <w:p w:rsidR="001F04D6" w:rsidRDefault="002952C9" w:rsidP="00086113">
      <w:pPr>
        <w:tabs>
          <w:tab w:val="center" w:pos="4252"/>
          <w:tab w:val="right" w:pos="8504"/>
        </w:tabs>
        <w:overflowPunct w:val="0"/>
        <w:adjustRightInd w:val="0"/>
        <w:snapToGrid w:val="0"/>
        <w:spacing w:line="590" w:lineRule="exact"/>
        <w:ind w:firstLine="643"/>
        <w:textAlignment w:val="baseline"/>
        <w:rPr>
          <w:rFonts w:eastAsia="方正仿宋简体" w:cs="仿宋_GB2312"/>
          <w:sz w:val="32"/>
          <w:szCs w:val="32"/>
        </w:rPr>
      </w:pPr>
      <w:r>
        <w:rPr>
          <w:rFonts w:eastAsia="方正仿宋简体" w:cs="仿宋_GB2312"/>
          <w:sz w:val="32"/>
          <w:szCs w:val="32"/>
        </w:rPr>
        <w:t>6</w:t>
      </w:r>
      <w:r>
        <w:rPr>
          <w:rFonts w:eastAsia="方正仿宋简体" w:cs="仿宋_GB2312" w:hint="eastAsia"/>
          <w:sz w:val="32"/>
          <w:szCs w:val="32"/>
        </w:rPr>
        <w:t>．征收属市（县、区）政府建设项目二次安置自建的房屋；</w:t>
      </w:r>
    </w:p>
    <w:p w:rsidR="001F04D6" w:rsidRDefault="002952C9" w:rsidP="00086113">
      <w:pPr>
        <w:tabs>
          <w:tab w:val="center" w:pos="4252"/>
          <w:tab w:val="right" w:pos="8504"/>
        </w:tabs>
        <w:overflowPunct w:val="0"/>
        <w:adjustRightInd w:val="0"/>
        <w:snapToGrid w:val="0"/>
        <w:spacing w:line="590" w:lineRule="exact"/>
        <w:ind w:firstLine="643"/>
        <w:textAlignment w:val="baseline"/>
        <w:rPr>
          <w:rFonts w:eastAsia="方正仿宋简体" w:cs="仿宋_GB2312"/>
          <w:sz w:val="32"/>
          <w:szCs w:val="32"/>
        </w:rPr>
      </w:pPr>
      <w:r>
        <w:rPr>
          <w:rFonts w:eastAsia="方正仿宋简体" w:cs="仿宋_GB2312"/>
          <w:sz w:val="32"/>
          <w:szCs w:val="32"/>
        </w:rPr>
        <w:t>7</w:t>
      </w:r>
      <w:r>
        <w:rPr>
          <w:rFonts w:eastAsia="方正仿宋简体" w:cs="仿宋_GB2312" w:hint="eastAsia"/>
          <w:sz w:val="32"/>
          <w:szCs w:val="32"/>
        </w:rPr>
        <w:t>．征收属市委、市政府定点新村建设、旧村改造项目自建的房屋；</w:t>
      </w:r>
    </w:p>
    <w:p w:rsidR="001F04D6" w:rsidRDefault="002952C9" w:rsidP="00086113">
      <w:pPr>
        <w:tabs>
          <w:tab w:val="center" w:pos="4252"/>
          <w:tab w:val="right" w:pos="8504"/>
        </w:tabs>
        <w:overflowPunct w:val="0"/>
        <w:adjustRightInd w:val="0"/>
        <w:snapToGrid w:val="0"/>
        <w:spacing w:line="590" w:lineRule="exact"/>
        <w:ind w:firstLine="643"/>
        <w:textAlignment w:val="baseline"/>
        <w:rPr>
          <w:rFonts w:eastAsia="方正仿宋简体" w:cs="仿宋_GB2312"/>
          <w:sz w:val="32"/>
          <w:szCs w:val="32"/>
        </w:rPr>
      </w:pPr>
      <w:r>
        <w:rPr>
          <w:rFonts w:eastAsia="方正仿宋简体" w:cs="仿宋_GB2312"/>
          <w:sz w:val="32"/>
          <w:szCs w:val="32"/>
        </w:rPr>
        <w:t>8</w:t>
      </w:r>
      <w:r>
        <w:rPr>
          <w:rFonts w:eastAsia="方正仿宋简体" w:cs="仿宋_GB2312" w:hint="eastAsia"/>
          <w:sz w:val="32"/>
          <w:szCs w:val="32"/>
        </w:rPr>
        <w:t>．根据市委办、市政府办《泉州市违法占地、违法建设认定及分类处置的指导意见》（泉委办发〔</w:t>
      </w:r>
      <w:r>
        <w:rPr>
          <w:rFonts w:eastAsia="方正仿宋简体" w:cs="宋体"/>
          <w:sz w:val="32"/>
          <w:szCs w:val="32"/>
        </w:rPr>
        <w:t>2014</w:t>
      </w:r>
      <w:r>
        <w:rPr>
          <w:rFonts w:eastAsia="方正仿宋简体" w:cs="仿宋_GB2312" w:hint="eastAsia"/>
          <w:sz w:val="32"/>
          <w:szCs w:val="32"/>
        </w:rPr>
        <w:t>〕</w:t>
      </w:r>
      <w:r>
        <w:rPr>
          <w:rFonts w:eastAsia="方正仿宋简体" w:cs="宋体"/>
          <w:sz w:val="32"/>
          <w:szCs w:val="32"/>
        </w:rPr>
        <w:t>16</w:t>
      </w:r>
      <w:r>
        <w:rPr>
          <w:rFonts w:eastAsia="方正仿宋简体" w:cs="仿宋_GB2312" w:hint="eastAsia"/>
          <w:sz w:val="32"/>
          <w:szCs w:val="32"/>
        </w:rPr>
        <w:t>号）文的规定，补办基建审批手续的房屋。</w:t>
      </w:r>
    </w:p>
    <w:p w:rsidR="001F04D6" w:rsidRDefault="002952C9" w:rsidP="00086113">
      <w:pPr>
        <w:tabs>
          <w:tab w:val="center" w:pos="4252"/>
          <w:tab w:val="right" w:pos="8504"/>
        </w:tabs>
        <w:overflowPunct w:val="0"/>
        <w:adjustRightInd w:val="0"/>
        <w:snapToGrid w:val="0"/>
        <w:spacing w:line="590" w:lineRule="exact"/>
        <w:ind w:firstLine="643"/>
        <w:textAlignment w:val="baseline"/>
        <w:rPr>
          <w:rFonts w:eastAsia="方正仿宋简体" w:cs="仿宋_GB2312"/>
          <w:b/>
          <w:sz w:val="32"/>
          <w:szCs w:val="32"/>
        </w:rPr>
      </w:pPr>
      <w:r>
        <w:rPr>
          <w:rFonts w:eastAsia="方正仿宋简体" w:cs="仿宋_GB2312" w:hint="eastAsia"/>
          <w:b/>
          <w:sz w:val="32"/>
          <w:szCs w:val="32"/>
        </w:rPr>
        <w:t>（三）基建手续不完整的未经登记建筑的认定处理标准</w:t>
      </w:r>
    </w:p>
    <w:p w:rsidR="001F04D6" w:rsidRDefault="002952C9" w:rsidP="00086113">
      <w:pPr>
        <w:tabs>
          <w:tab w:val="center" w:pos="4252"/>
          <w:tab w:val="right" w:pos="8504"/>
        </w:tabs>
        <w:overflowPunct w:val="0"/>
        <w:adjustRightInd w:val="0"/>
        <w:snapToGrid w:val="0"/>
        <w:spacing w:line="590" w:lineRule="exact"/>
        <w:ind w:firstLine="643"/>
        <w:textAlignment w:val="baseline"/>
        <w:rPr>
          <w:rFonts w:eastAsia="方正仿宋简体" w:cs="仿宋_GB2312"/>
          <w:sz w:val="32"/>
          <w:szCs w:val="32"/>
        </w:rPr>
      </w:pPr>
      <w:r>
        <w:rPr>
          <w:rFonts w:eastAsia="方正仿宋简体" w:cs="仿宋_GB2312" w:hint="eastAsia"/>
          <w:sz w:val="32"/>
          <w:szCs w:val="32"/>
        </w:rPr>
        <w:t>对于基建手续不完整的未经登记建筑，但属一户一宅对象的住宅房屋，被征收人在征收决定规定的签约期限内签定协议并搬迁的，可本着尊重历史的原则，区分以下情况进行处理：</w:t>
      </w:r>
    </w:p>
    <w:p w:rsidR="001F04D6" w:rsidRDefault="002952C9" w:rsidP="00086113">
      <w:pPr>
        <w:tabs>
          <w:tab w:val="center" w:pos="4252"/>
          <w:tab w:val="right" w:pos="8504"/>
        </w:tabs>
        <w:overflowPunct w:val="0"/>
        <w:adjustRightInd w:val="0"/>
        <w:snapToGrid w:val="0"/>
        <w:spacing w:line="590" w:lineRule="exact"/>
        <w:ind w:firstLine="643"/>
        <w:textAlignment w:val="baseline"/>
        <w:rPr>
          <w:rFonts w:eastAsia="方正仿宋简体" w:cs="仿宋_GB2312"/>
          <w:sz w:val="32"/>
          <w:szCs w:val="32"/>
        </w:rPr>
      </w:pPr>
      <w:r>
        <w:rPr>
          <w:rFonts w:eastAsia="方正仿宋简体" w:cs="仿宋_GB2312"/>
          <w:sz w:val="32"/>
          <w:szCs w:val="32"/>
        </w:rPr>
        <w:t>1</w:t>
      </w:r>
      <w:r>
        <w:rPr>
          <w:rFonts w:eastAsia="方正仿宋简体" w:cs="仿宋_GB2312" w:hint="eastAsia"/>
          <w:sz w:val="32"/>
          <w:szCs w:val="32"/>
        </w:rPr>
        <w:t>．</w:t>
      </w:r>
      <w:r>
        <w:rPr>
          <w:rFonts w:eastAsia="方正仿宋简体" w:cs="宋体"/>
          <w:sz w:val="32"/>
          <w:szCs w:val="32"/>
        </w:rPr>
        <w:t>1987</w:t>
      </w:r>
      <w:r>
        <w:rPr>
          <w:rFonts w:eastAsia="方正仿宋简体" w:cs="仿宋_GB2312" w:hint="eastAsia"/>
          <w:sz w:val="32"/>
          <w:szCs w:val="32"/>
        </w:rPr>
        <w:t>年</w:t>
      </w:r>
      <w:r>
        <w:rPr>
          <w:rFonts w:eastAsia="方正仿宋简体" w:cs="宋体"/>
          <w:sz w:val="32"/>
          <w:szCs w:val="32"/>
        </w:rPr>
        <w:t>1</w:t>
      </w:r>
      <w:r>
        <w:rPr>
          <w:rFonts w:eastAsia="方正仿宋简体" w:cs="仿宋_GB2312" w:hint="eastAsia"/>
          <w:sz w:val="32"/>
          <w:szCs w:val="32"/>
        </w:rPr>
        <w:t>月</w:t>
      </w:r>
      <w:r>
        <w:rPr>
          <w:rFonts w:eastAsia="方正仿宋简体" w:cs="宋体"/>
          <w:sz w:val="32"/>
          <w:szCs w:val="32"/>
        </w:rPr>
        <w:t>1</w:t>
      </w:r>
      <w:r>
        <w:rPr>
          <w:rFonts w:eastAsia="方正仿宋简体" w:cs="仿宋_GB2312" w:hint="eastAsia"/>
          <w:sz w:val="32"/>
          <w:szCs w:val="32"/>
        </w:rPr>
        <w:t>日《中华人民共和国土地管理法》实施前，经生产队（村民小组）、大队（村委会）二级同意基建的，或已缴交土地款的住宅房屋，可按批准基建用地范围内建筑面积不超过</w:t>
      </w:r>
      <w:r>
        <w:rPr>
          <w:rFonts w:eastAsia="方正仿宋简体" w:cs="仿宋_GB2312"/>
          <w:sz w:val="32"/>
          <w:szCs w:val="32"/>
        </w:rPr>
        <w:t>95%</w:t>
      </w:r>
      <w:r>
        <w:rPr>
          <w:rFonts w:eastAsia="方正仿宋简体" w:cs="仿宋_GB2312" w:hint="eastAsia"/>
          <w:sz w:val="32"/>
          <w:szCs w:val="32"/>
        </w:rPr>
        <w:t>给予补偿；</w:t>
      </w:r>
    </w:p>
    <w:p w:rsidR="001F04D6" w:rsidRDefault="002952C9" w:rsidP="00086113">
      <w:pPr>
        <w:tabs>
          <w:tab w:val="center" w:pos="4252"/>
          <w:tab w:val="right" w:pos="8504"/>
        </w:tabs>
        <w:overflowPunct w:val="0"/>
        <w:adjustRightInd w:val="0"/>
        <w:snapToGrid w:val="0"/>
        <w:spacing w:line="590" w:lineRule="exact"/>
        <w:ind w:firstLine="643"/>
        <w:textAlignment w:val="baseline"/>
        <w:rPr>
          <w:rFonts w:eastAsia="方正仿宋简体" w:cs="仿宋_GB2312"/>
          <w:sz w:val="32"/>
          <w:szCs w:val="32"/>
        </w:rPr>
      </w:pPr>
      <w:r>
        <w:rPr>
          <w:rFonts w:eastAsia="方正仿宋简体" w:cs="仿宋_GB2312"/>
          <w:sz w:val="32"/>
          <w:szCs w:val="32"/>
        </w:rPr>
        <w:t>2</w:t>
      </w:r>
      <w:r>
        <w:rPr>
          <w:rFonts w:eastAsia="方正仿宋简体" w:cs="仿宋_GB2312" w:hint="eastAsia"/>
          <w:sz w:val="32"/>
          <w:szCs w:val="32"/>
        </w:rPr>
        <w:t>．</w:t>
      </w:r>
      <w:r>
        <w:rPr>
          <w:rFonts w:eastAsia="方正仿宋简体" w:cs="宋体"/>
          <w:sz w:val="32"/>
          <w:szCs w:val="32"/>
        </w:rPr>
        <w:t>1987</w:t>
      </w:r>
      <w:r>
        <w:rPr>
          <w:rFonts w:eastAsia="方正仿宋简体" w:cs="仿宋_GB2312" w:hint="eastAsia"/>
          <w:sz w:val="32"/>
          <w:szCs w:val="32"/>
        </w:rPr>
        <w:t>年</w:t>
      </w:r>
      <w:r>
        <w:rPr>
          <w:rFonts w:eastAsia="方正仿宋简体" w:cs="宋体"/>
          <w:sz w:val="32"/>
          <w:szCs w:val="32"/>
        </w:rPr>
        <w:t>1</w:t>
      </w:r>
      <w:r>
        <w:rPr>
          <w:rFonts w:eastAsia="方正仿宋简体" w:cs="仿宋_GB2312" w:hint="eastAsia"/>
          <w:sz w:val="32"/>
          <w:szCs w:val="32"/>
        </w:rPr>
        <w:t>月</w:t>
      </w:r>
      <w:r>
        <w:rPr>
          <w:rFonts w:eastAsia="方正仿宋简体" w:cs="宋体"/>
          <w:sz w:val="32"/>
          <w:szCs w:val="32"/>
        </w:rPr>
        <w:t>1</w:t>
      </w:r>
      <w:r>
        <w:rPr>
          <w:rFonts w:eastAsia="方正仿宋简体" w:cs="仿宋_GB2312" w:hint="eastAsia"/>
          <w:sz w:val="32"/>
          <w:szCs w:val="32"/>
        </w:rPr>
        <w:t>日《中华人民共和国土地管理法》实施后至</w:t>
      </w:r>
      <w:r>
        <w:rPr>
          <w:rFonts w:eastAsia="方正仿宋简体" w:cs="宋体"/>
          <w:sz w:val="32"/>
          <w:szCs w:val="32"/>
        </w:rPr>
        <w:t>1995</w:t>
      </w:r>
      <w:r>
        <w:rPr>
          <w:rFonts w:eastAsia="方正仿宋简体" w:cs="仿宋_GB2312" w:hint="eastAsia"/>
          <w:sz w:val="32"/>
          <w:szCs w:val="32"/>
        </w:rPr>
        <w:t>年</w:t>
      </w:r>
      <w:r>
        <w:rPr>
          <w:rFonts w:eastAsia="方正仿宋简体" w:cs="宋体"/>
          <w:sz w:val="32"/>
          <w:szCs w:val="32"/>
        </w:rPr>
        <w:t>12</w:t>
      </w:r>
      <w:r>
        <w:rPr>
          <w:rFonts w:eastAsia="方正仿宋简体" w:cs="仿宋_GB2312" w:hint="eastAsia"/>
          <w:sz w:val="32"/>
          <w:szCs w:val="32"/>
        </w:rPr>
        <w:t>月</w:t>
      </w:r>
      <w:r>
        <w:rPr>
          <w:rFonts w:eastAsia="方正仿宋简体" w:cs="宋体"/>
          <w:sz w:val="32"/>
          <w:szCs w:val="32"/>
        </w:rPr>
        <w:t>25</w:t>
      </w:r>
      <w:r>
        <w:rPr>
          <w:rFonts w:eastAsia="方正仿宋简体" w:cs="仿宋_GB2312" w:hint="eastAsia"/>
          <w:sz w:val="32"/>
          <w:szCs w:val="32"/>
        </w:rPr>
        <w:t>日泉州市人民政府《关于泉州市城市规划区范围内实行统一规划管理的通知》（泉政〔</w:t>
      </w:r>
      <w:r>
        <w:rPr>
          <w:rFonts w:eastAsia="方正仿宋简体" w:cs="宋体"/>
          <w:sz w:val="32"/>
          <w:szCs w:val="32"/>
        </w:rPr>
        <w:t>1995</w:t>
      </w:r>
      <w:r>
        <w:rPr>
          <w:rFonts w:eastAsia="方正仿宋简体" w:cs="仿宋_GB2312" w:hint="eastAsia"/>
          <w:sz w:val="32"/>
          <w:szCs w:val="32"/>
        </w:rPr>
        <w:t>〕综</w:t>
      </w:r>
      <w:r>
        <w:rPr>
          <w:rFonts w:eastAsia="方正仿宋简体" w:cs="宋体"/>
          <w:sz w:val="32"/>
          <w:szCs w:val="32"/>
        </w:rPr>
        <w:t>309</w:t>
      </w:r>
      <w:r>
        <w:rPr>
          <w:rFonts w:eastAsia="方正仿宋简体" w:cs="仿宋_GB2312" w:hint="eastAsia"/>
          <w:sz w:val="32"/>
          <w:szCs w:val="32"/>
        </w:rPr>
        <w:t>号）实施前，经生产队（村民小组）、大队（村委会）、公社（乡、镇）三级同意，但未经县级以上人民政府批准使用耕地进行基建的，</w:t>
      </w:r>
      <w:r>
        <w:rPr>
          <w:rFonts w:eastAsia="方正仿宋简体" w:cs="仿宋_GB2312" w:hint="eastAsia"/>
          <w:sz w:val="32"/>
          <w:szCs w:val="32"/>
        </w:rPr>
        <w:lastRenderedPageBreak/>
        <w:t>或只经生产队（村民小组）、大队（村委会）二级同意使用空闲杂地进行基建的房屋，可按批准基建用地范围内建筑面积不超过</w:t>
      </w:r>
      <w:r>
        <w:rPr>
          <w:rFonts w:eastAsia="方正仿宋简体" w:cs="宋体"/>
          <w:sz w:val="32"/>
          <w:szCs w:val="32"/>
        </w:rPr>
        <w:t>90%</w:t>
      </w:r>
      <w:r>
        <w:rPr>
          <w:rFonts w:eastAsia="方正仿宋简体" w:cs="仿宋_GB2312" w:hint="eastAsia"/>
          <w:sz w:val="32"/>
          <w:szCs w:val="32"/>
        </w:rPr>
        <w:t>给予补偿；</w:t>
      </w:r>
    </w:p>
    <w:p w:rsidR="001F04D6" w:rsidRDefault="002952C9" w:rsidP="00086113">
      <w:pPr>
        <w:tabs>
          <w:tab w:val="center" w:pos="4252"/>
          <w:tab w:val="right" w:pos="8504"/>
        </w:tabs>
        <w:overflowPunct w:val="0"/>
        <w:adjustRightInd w:val="0"/>
        <w:snapToGrid w:val="0"/>
        <w:spacing w:line="590" w:lineRule="exact"/>
        <w:ind w:firstLine="643"/>
        <w:textAlignment w:val="baseline"/>
        <w:rPr>
          <w:rFonts w:eastAsia="方正仿宋简体" w:cs="仿宋_GB2312"/>
          <w:sz w:val="32"/>
          <w:szCs w:val="32"/>
        </w:rPr>
      </w:pPr>
      <w:r>
        <w:rPr>
          <w:rFonts w:eastAsia="方正仿宋简体" w:cs="仿宋_GB2312"/>
          <w:sz w:val="32"/>
          <w:szCs w:val="32"/>
        </w:rPr>
        <w:t>3</w:t>
      </w:r>
      <w:r>
        <w:rPr>
          <w:rFonts w:eastAsia="方正仿宋简体" w:cs="仿宋_GB2312" w:hint="eastAsia"/>
          <w:sz w:val="32"/>
          <w:szCs w:val="32"/>
        </w:rPr>
        <w:t>．</w:t>
      </w:r>
      <w:r>
        <w:rPr>
          <w:rFonts w:eastAsia="方正仿宋简体" w:cs="宋体"/>
          <w:sz w:val="32"/>
          <w:szCs w:val="32"/>
        </w:rPr>
        <w:t>1995</w:t>
      </w:r>
      <w:r>
        <w:rPr>
          <w:rFonts w:eastAsia="方正仿宋简体" w:cs="仿宋_GB2312" w:hint="eastAsia"/>
          <w:sz w:val="32"/>
          <w:szCs w:val="32"/>
        </w:rPr>
        <w:t>年</w:t>
      </w:r>
      <w:r>
        <w:rPr>
          <w:rFonts w:eastAsia="方正仿宋简体" w:cs="宋体"/>
          <w:sz w:val="32"/>
          <w:szCs w:val="32"/>
        </w:rPr>
        <w:t>12</w:t>
      </w:r>
      <w:r>
        <w:rPr>
          <w:rFonts w:eastAsia="方正仿宋简体" w:cs="仿宋_GB2312" w:hint="eastAsia"/>
          <w:sz w:val="32"/>
          <w:szCs w:val="32"/>
        </w:rPr>
        <w:t>月</w:t>
      </w:r>
      <w:r>
        <w:rPr>
          <w:rFonts w:eastAsia="方正仿宋简体" w:cs="宋体"/>
          <w:sz w:val="32"/>
          <w:szCs w:val="32"/>
        </w:rPr>
        <w:t>25</w:t>
      </w:r>
      <w:r>
        <w:rPr>
          <w:rFonts w:eastAsia="方正仿宋简体" w:cs="仿宋_GB2312" w:hint="eastAsia"/>
          <w:sz w:val="32"/>
          <w:szCs w:val="32"/>
        </w:rPr>
        <w:t>日泉州市人民政府《关于泉州市城市规划区范围内实行统一规划管理的通知》（泉政〔</w:t>
      </w:r>
      <w:r>
        <w:rPr>
          <w:rFonts w:eastAsia="方正仿宋简体" w:cs="宋体"/>
          <w:sz w:val="32"/>
          <w:szCs w:val="32"/>
        </w:rPr>
        <w:t>1995</w:t>
      </w:r>
      <w:r>
        <w:rPr>
          <w:rFonts w:eastAsia="方正仿宋简体" w:cs="仿宋_GB2312" w:hint="eastAsia"/>
          <w:sz w:val="32"/>
          <w:szCs w:val="32"/>
        </w:rPr>
        <w:t>〕综</w:t>
      </w:r>
      <w:r>
        <w:rPr>
          <w:rFonts w:eastAsia="方正仿宋简体" w:cs="宋体"/>
          <w:sz w:val="32"/>
          <w:szCs w:val="32"/>
        </w:rPr>
        <w:t>309</w:t>
      </w:r>
      <w:r>
        <w:rPr>
          <w:rFonts w:eastAsia="方正仿宋简体" w:cs="仿宋_GB2312" w:hint="eastAsia"/>
          <w:sz w:val="32"/>
          <w:szCs w:val="32"/>
        </w:rPr>
        <w:t>号）实施后至</w:t>
      </w:r>
      <w:r>
        <w:rPr>
          <w:rFonts w:eastAsia="方正仿宋简体" w:cs="宋体"/>
          <w:sz w:val="32"/>
          <w:szCs w:val="32"/>
        </w:rPr>
        <w:t>2004</w:t>
      </w:r>
      <w:r>
        <w:rPr>
          <w:rFonts w:eastAsia="方正仿宋简体" w:cs="仿宋_GB2312" w:hint="eastAsia"/>
          <w:sz w:val="32"/>
          <w:szCs w:val="32"/>
        </w:rPr>
        <w:t>年</w:t>
      </w:r>
      <w:r>
        <w:rPr>
          <w:rFonts w:eastAsia="方正仿宋简体" w:cs="宋体"/>
          <w:sz w:val="32"/>
          <w:szCs w:val="32"/>
        </w:rPr>
        <w:t>10</w:t>
      </w:r>
      <w:r>
        <w:rPr>
          <w:rFonts w:eastAsia="方正仿宋简体" w:cs="仿宋_GB2312" w:hint="eastAsia"/>
          <w:sz w:val="32"/>
          <w:szCs w:val="32"/>
        </w:rPr>
        <w:t>月</w:t>
      </w:r>
      <w:r>
        <w:rPr>
          <w:rFonts w:eastAsia="方正仿宋简体" w:cs="宋体"/>
          <w:sz w:val="32"/>
          <w:szCs w:val="32"/>
        </w:rPr>
        <w:t>1</w:t>
      </w:r>
      <w:r>
        <w:rPr>
          <w:rFonts w:eastAsia="方正仿宋简体" w:cs="仿宋_GB2312" w:hint="eastAsia"/>
          <w:sz w:val="32"/>
          <w:szCs w:val="32"/>
        </w:rPr>
        <w:t>日《泉州市人民政府关于禁止非法占地、违法建设的实施意见》（泉政文〔</w:t>
      </w:r>
      <w:r>
        <w:rPr>
          <w:rFonts w:eastAsia="方正仿宋简体" w:cs="宋体"/>
          <w:sz w:val="32"/>
          <w:szCs w:val="32"/>
        </w:rPr>
        <w:t>2004</w:t>
      </w:r>
      <w:r>
        <w:rPr>
          <w:rFonts w:eastAsia="方正仿宋简体" w:cs="仿宋_GB2312" w:hint="eastAsia"/>
          <w:sz w:val="32"/>
          <w:szCs w:val="32"/>
        </w:rPr>
        <w:t>〕</w:t>
      </w:r>
      <w:r>
        <w:rPr>
          <w:rFonts w:eastAsia="方正仿宋简体" w:cs="宋体"/>
          <w:sz w:val="32"/>
          <w:szCs w:val="32"/>
        </w:rPr>
        <w:t>277</w:t>
      </w:r>
      <w:r>
        <w:rPr>
          <w:rFonts w:eastAsia="方正仿宋简体" w:cs="仿宋_GB2312" w:hint="eastAsia"/>
          <w:sz w:val="32"/>
          <w:szCs w:val="32"/>
        </w:rPr>
        <w:t>号）前，经大队（村委会）、乡（镇）二级同意，使用原有宅基地、村内空闲地或杂地进行基建的房屋，可按批准基建用地范围内建筑面积不超过</w:t>
      </w:r>
      <w:r>
        <w:rPr>
          <w:rFonts w:eastAsia="方正仿宋简体" w:cs="仿宋_GB2312"/>
          <w:sz w:val="32"/>
          <w:szCs w:val="32"/>
        </w:rPr>
        <w:t>85%</w:t>
      </w:r>
      <w:r>
        <w:rPr>
          <w:rFonts w:eastAsia="方正仿宋简体" w:cs="仿宋_GB2312" w:hint="eastAsia"/>
          <w:sz w:val="32"/>
          <w:szCs w:val="32"/>
        </w:rPr>
        <w:t>给予补偿；</w:t>
      </w:r>
    </w:p>
    <w:p w:rsidR="001F04D6" w:rsidRDefault="002952C9" w:rsidP="00086113">
      <w:pPr>
        <w:tabs>
          <w:tab w:val="center" w:pos="4252"/>
          <w:tab w:val="right" w:pos="8504"/>
        </w:tabs>
        <w:overflowPunct w:val="0"/>
        <w:adjustRightInd w:val="0"/>
        <w:snapToGrid w:val="0"/>
        <w:spacing w:line="590" w:lineRule="exact"/>
        <w:ind w:firstLine="643"/>
        <w:textAlignment w:val="baseline"/>
        <w:rPr>
          <w:rFonts w:eastAsia="方正仿宋简体" w:cs="仿宋_GB2312"/>
          <w:sz w:val="32"/>
          <w:szCs w:val="32"/>
        </w:rPr>
      </w:pPr>
      <w:r>
        <w:rPr>
          <w:rFonts w:eastAsia="方正仿宋简体" w:cs="仿宋_GB2312"/>
          <w:sz w:val="32"/>
          <w:szCs w:val="32"/>
        </w:rPr>
        <w:t>4</w:t>
      </w:r>
      <w:r>
        <w:rPr>
          <w:rFonts w:eastAsia="方正仿宋简体" w:cs="仿宋_GB2312" w:hint="eastAsia"/>
          <w:sz w:val="32"/>
          <w:szCs w:val="32"/>
        </w:rPr>
        <w:t>．</w:t>
      </w:r>
      <w:r>
        <w:rPr>
          <w:rFonts w:eastAsia="方正仿宋简体" w:cs="宋体"/>
          <w:sz w:val="32"/>
          <w:szCs w:val="32"/>
        </w:rPr>
        <w:t>2004</w:t>
      </w:r>
      <w:r>
        <w:rPr>
          <w:rFonts w:eastAsia="方正仿宋简体" w:cs="仿宋_GB2312" w:hint="eastAsia"/>
          <w:sz w:val="32"/>
          <w:szCs w:val="32"/>
        </w:rPr>
        <w:t>年</w:t>
      </w:r>
      <w:r>
        <w:rPr>
          <w:rFonts w:eastAsia="方正仿宋简体" w:cs="宋体"/>
          <w:sz w:val="32"/>
          <w:szCs w:val="32"/>
        </w:rPr>
        <w:t>10</w:t>
      </w:r>
      <w:r>
        <w:rPr>
          <w:rFonts w:eastAsia="方正仿宋简体" w:cs="仿宋_GB2312" w:hint="eastAsia"/>
          <w:sz w:val="32"/>
          <w:szCs w:val="32"/>
        </w:rPr>
        <w:t>月</w:t>
      </w:r>
      <w:r>
        <w:rPr>
          <w:rFonts w:eastAsia="方正仿宋简体" w:cs="宋体"/>
          <w:sz w:val="32"/>
          <w:szCs w:val="32"/>
        </w:rPr>
        <w:t>1</w:t>
      </w:r>
      <w:r>
        <w:rPr>
          <w:rFonts w:eastAsia="方正仿宋简体" w:cs="仿宋_GB2312" w:hint="eastAsia"/>
          <w:sz w:val="32"/>
          <w:szCs w:val="32"/>
        </w:rPr>
        <w:t>日《泉州市人民政府关于禁止非法占地、违法建设的实施意见》（泉政文〔</w:t>
      </w:r>
      <w:r>
        <w:rPr>
          <w:rFonts w:eastAsia="方正仿宋简体" w:cs="宋体"/>
          <w:sz w:val="32"/>
          <w:szCs w:val="32"/>
        </w:rPr>
        <w:t>2004</w:t>
      </w:r>
      <w:r>
        <w:rPr>
          <w:rFonts w:eastAsia="方正仿宋简体" w:cs="仿宋_GB2312" w:hint="eastAsia"/>
          <w:sz w:val="32"/>
          <w:szCs w:val="32"/>
        </w:rPr>
        <w:t>〕</w:t>
      </w:r>
      <w:r>
        <w:rPr>
          <w:rFonts w:eastAsia="方正仿宋简体" w:cs="宋体"/>
          <w:sz w:val="32"/>
          <w:szCs w:val="32"/>
        </w:rPr>
        <w:t>277</w:t>
      </w:r>
      <w:r>
        <w:rPr>
          <w:rFonts w:eastAsia="方正仿宋简体" w:cs="仿宋_GB2312" w:hint="eastAsia"/>
          <w:sz w:val="32"/>
          <w:szCs w:val="32"/>
        </w:rPr>
        <w:t>号）实施后基建的房屋，按照市委办、市政府办《泉州市违法占地、违法建设认定及分类处置的指导意见》（泉委办发〔</w:t>
      </w:r>
      <w:r>
        <w:rPr>
          <w:rFonts w:eastAsia="方正仿宋简体" w:cs="宋体"/>
          <w:sz w:val="32"/>
          <w:szCs w:val="32"/>
        </w:rPr>
        <w:t>2014</w:t>
      </w:r>
      <w:r>
        <w:rPr>
          <w:rFonts w:eastAsia="方正仿宋简体" w:cs="仿宋_GB2312" w:hint="eastAsia"/>
          <w:sz w:val="32"/>
          <w:szCs w:val="32"/>
        </w:rPr>
        <w:t>〕</w:t>
      </w:r>
      <w:r>
        <w:rPr>
          <w:rFonts w:eastAsia="方正仿宋简体" w:cs="宋体"/>
          <w:sz w:val="32"/>
          <w:szCs w:val="32"/>
        </w:rPr>
        <w:t>16</w:t>
      </w:r>
      <w:r>
        <w:rPr>
          <w:rFonts w:eastAsia="方正仿宋简体" w:cs="仿宋_GB2312" w:hint="eastAsia"/>
          <w:sz w:val="32"/>
          <w:szCs w:val="32"/>
        </w:rPr>
        <w:t>号）进行处置。其中，对</w:t>
      </w:r>
      <w:r>
        <w:rPr>
          <w:rFonts w:eastAsia="方正仿宋简体" w:cs="宋体"/>
          <w:sz w:val="32"/>
          <w:szCs w:val="32"/>
        </w:rPr>
        <w:t>2004</w:t>
      </w:r>
      <w:r>
        <w:rPr>
          <w:rFonts w:eastAsia="方正仿宋简体" w:cs="仿宋_GB2312" w:hint="eastAsia"/>
          <w:sz w:val="32"/>
          <w:szCs w:val="32"/>
        </w:rPr>
        <w:t>年</w:t>
      </w:r>
      <w:r>
        <w:rPr>
          <w:rFonts w:eastAsia="方正仿宋简体" w:cs="宋体"/>
          <w:sz w:val="32"/>
          <w:szCs w:val="32"/>
        </w:rPr>
        <w:t>10</w:t>
      </w:r>
      <w:r>
        <w:rPr>
          <w:rFonts w:eastAsia="方正仿宋简体" w:cs="仿宋_GB2312" w:hint="eastAsia"/>
          <w:sz w:val="32"/>
          <w:szCs w:val="32"/>
        </w:rPr>
        <w:t>月</w:t>
      </w:r>
      <w:r>
        <w:rPr>
          <w:rFonts w:eastAsia="方正仿宋简体" w:cs="宋体"/>
          <w:sz w:val="32"/>
          <w:szCs w:val="32"/>
        </w:rPr>
        <w:t>1</w:t>
      </w:r>
      <w:r>
        <w:rPr>
          <w:rFonts w:eastAsia="方正仿宋简体" w:cs="仿宋_GB2312" w:hint="eastAsia"/>
          <w:sz w:val="32"/>
          <w:szCs w:val="32"/>
        </w:rPr>
        <w:t>日至</w:t>
      </w:r>
      <w:r>
        <w:rPr>
          <w:rFonts w:eastAsia="方正仿宋简体" w:cs="宋体"/>
          <w:sz w:val="32"/>
          <w:szCs w:val="32"/>
        </w:rPr>
        <w:t>2008</w:t>
      </w:r>
      <w:r>
        <w:rPr>
          <w:rFonts w:eastAsia="方正仿宋简体" w:cs="仿宋_GB2312" w:hint="eastAsia"/>
          <w:sz w:val="32"/>
          <w:szCs w:val="32"/>
        </w:rPr>
        <w:t>年航拍图（数字化地图）前基建的房屋，可给予一定的建筑材料费补贴；</w:t>
      </w:r>
    </w:p>
    <w:p w:rsidR="001F04D6" w:rsidRDefault="002952C9" w:rsidP="00086113">
      <w:pPr>
        <w:tabs>
          <w:tab w:val="center" w:pos="4252"/>
          <w:tab w:val="right" w:pos="8504"/>
        </w:tabs>
        <w:overflowPunct w:val="0"/>
        <w:adjustRightInd w:val="0"/>
        <w:snapToGrid w:val="0"/>
        <w:spacing w:line="590" w:lineRule="exact"/>
        <w:ind w:firstLine="643"/>
        <w:textAlignment w:val="baseline"/>
        <w:rPr>
          <w:rFonts w:eastAsia="方正仿宋简体" w:cs="仿宋_GB2312"/>
          <w:sz w:val="32"/>
          <w:szCs w:val="32"/>
        </w:rPr>
      </w:pPr>
      <w:r>
        <w:rPr>
          <w:rFonts w:eastAsia="方正仿宋简体" w:cs="仿宋_GB2312"/>
          <w:sz w:val="32"/>
          <w:szCs w:val="32"/>
        </w:rPr>
        <w:t>5</w:t>
      </w:r>
      <w:r>
        <w:rPr>
          <w:rFonts w:eastAsia="方正仿宋简体" w:cs="仿宋_GB2312" w:hint="eastAsia"/>
          <w:sz w:val="32"/>
          <w:szCs w:val="32"/>
        </w:rPr>
        <w:t>．未经批准改扩建或基建手续不完整的未经登记建筑的认定处理以三层（含三层）为限，三层以上部分一律不认定为可补偿面积，按期签定协议并搬迁的，根据违法的不同年份、不同情况给予材料费补贴；</w:t>
      </w:r>
    </w:p>
    <w:p w:rsidR="001F04D6" w:rsidRDefault="002952C9" w:rsidP="00086113">
      <w:pPr>
        <w:tabs>
          <w:tab w:val="center" w:pos="4252"/>
          <w:tab w:val="right" w:pos="8504"/>
        </w:tabs>
        <w:overflowPunct w:val="0"/>
        <w:adjustRightInd w:val="0"/>
        <w:snapToGrid w:val="0"/>
        <w:spacing w:line="590" w:lineRule="exact"/>
        <w:ind w:firstLine="643"/>
        <w:textAlignment w:val="baseline"/>
        <w:rPr>
          <w:rFonts w:eastAsia="方正仿宋简体" w:cs="仿宋_GB2312"/>
          <w:sz w:val="32"/>
          <w:szCs w:val="32"/>
        </w:rPr>
      </w:pPr>
      <w:r>
        <w:rPr>
          <w:rFonts w:eastAsia="方正仿宋简体" w:cs="仿宋_GB2312"/>
          <w:sz w:val="32"/>
          <w:szCs w:val="32"/>
        </w:rPr>
        <w:t>6</w:t>
      </w:r>
      <w:r>
        <w:rPr>
          <w:rFonts w:eastAsia="方正仿宋简体" w:cs="仿宋_GB2312" w:hint="eastAsia"/>
          <w:sz w:val="32"/>
          <w:szCs w:val="32"/>
        </w:rPr>
        <w:t>．未登记建筑的认定，应严格以市规划部门地形图、航拍图、数字化地图为依据。四层（含四层以上）被征收房屋的认定</w:t>
      </w:r>
      <w:r>
        <w:rPr>
          <w:rFonts w:eastAsia="方正仿宋简体" w:cs="仿宋_GB2312" w:hint="eastAsia"/>
          <w:sz w:val="32"/>
          <w:szCs w:val="32"/>
        </w:rPr>
        <w:lastRenderedPageBreak/>
        <w:t>必须在未经登记建筑处理意见表上载明地形图及</w:t>
      </w:r>
      <w:r>
        <w:rPr>
          <w:rFonts w:eastAsia="方正仿宋简体" w:cs="宋体"/>
          <w:sz w:val="32"/>
          <w:szCs w:val="32"/>
        </w:rPr>
        <w:t>2003</w:t>
      </w:r>
      <w:r>
        <w:rPr>
          <w:rFonts w:eastAsia="方正仿宋简体" w:cs="仿宋_GB2312" w:hint="eastAsia"/>
          <w:sz w:val="32"/>
          <w:szCs w:val="32"/>
        </w:rPr>
        <w:t>年和</w:t>
      </w:r>
      <w:r>
        <w:rPr>
          <w:rFonts w:eastAsia="方正仿宋简体" w:cs="宋体"/>
          <w:sz w:val="32"/>
          <w:szCs w:val="32"/>
        </w:rPr>
        <w:t>2008</w:t>
      </w:r>
      <w:r>
        <w:rPr>
          <w:rFonts w:eastAsia="方正仿宋简体" w:cs="仿宋_GB2312" w:hint="eastAsia"/>
          <w:sz w:val="32"/>
          <w:szCs w:val="32"/>
        </w:rPr>
        <w:t>年航拍图数字化地图记载情况。</w:t>
      </w:r>
    </w:p>
    <w:p w:rsidR="001F04D6" w:rsidRDefault="002952C9" w:rsidP="00086113">
      <w:pPr>
        <w:tabs>
          <w:tab w:val="center" w:pos="4252"/>
          <w:tab w:val="right" w:pos="8504"/>
        </w:tabs>
        <w:overflowPunct w:val="0"/>
        <w:adjustRightInd w:val="0"/>
        <w:snapToGrid w:val="0"/>
        <w:spacing w:line="590" w:lineRule="exact"/>
        <w:ind w:firstLine="643"/>
        <w:textAlignment w:val="baseline"/>
        <w:rPr>
          <w:rFonts w:eastAsia="方正楷体简体" w:cs="楷体_GB2312"/>
          <w:b/>
          <w:bCs/>
          <w:sz w:val="32"/>
          <w:szCs w:val="32"/>
        </w:rPr>
      </w:pPr>
      <w:r>
        <w:rPr>
          <w:rFonts w:eastAsia="方正楷体简体" w:cs="楷体_GB2312" w:hint="eastAsia"/>
          <w:b/>
          <w:bCs/>
          <w:sz w:val="32"/>
          <w:szCs w:val="32"/>
        </w:rPr>
        <w:t>第七条</w:t>
      </w:r>
      <w:r>
        <w:rPr>
          <w:rFonts w:eastAsia="方正楷体简体" w:cs="楷体_GB2312" w:hint="eastAsia"/>
          <w:b/>
          <w:bCs/>
          <w:sz w:val="32"/>
          <w:szCs w:val="32"/>
        </w:rPr>
        <w:t xml:space="preserve"> </w:t>
      </w:r>
      <w:r>
        <w:rPr>
          <w:rFonts w:eastAsia="方正楷体简体" w:cs="楷体_GB2312" w:hint="eastAsia"/>
          <w:b/>
          <w:bCs/>
          <w:sz w:val="32"/>
          <w:szCs w:val="32"/>
        </w:rPr>
        <w:t>“住改非”房屋的认定和处理办法</w:t>
      </w:r>
    </w:p>
    <w:p w:rsidR="001F04D6" w:rsidRDefault="002952C9" w:rsidP="00086113">
      <w:pPr>
        <w:tabs>
          <w:tab w:val="center" w:pos="4252"/>
          <w:tab w:val="right" w:pos="8504"/>
        </w:tabs>
        <w:overflowPunct w:val="0"/>
        <w:adjustRightInd w:val="0"/>
        <w:snapToGrid w:val="0"/>
        <w:spacing w:line="590" w:lineRule="exact"/>
        <w:ind w:firstLine="643"/>
        <w:textAlignment w:val="baseline"/>
        <w:rPr>
          <w:rFonts w:eastAsia="方正仿宋简体" w:cs="仿宋_GB2312"/>
          <w:sz w:val="32"/>
          <w:szCs w:val="32"/>
        </w:rPr>
      </w:pPr>
      <w:r>
        <w:rPr>
          <w:rFonts w:eastAsia="方正仿宋简体" w:cs="仿宋_GB2312" w:hint="eastAsia"/>
          <w:sz w:val="32"/>
          <w:szCs w:val="32"/>
        </w:rPr>
        <w:t>“住改非”房屋指对未能提供有效证件、私自将位于城市主次干道或主要支路临街底层住宅改为经营性用房。</w:t>
      </w:r>
    </w:p>
    <w:p w:rsidR="001F04D6" w:rsidRDefault="002952C9" w:rsidP="00086113">
      <w:pPr>
        <w:tabs>
          <w:tab w:val="center" w:pos="4252"/>
          <w:tab w:val="right" w:pos="8504"/>
        </w:tabs>
        <w:overflowPunct w:val="0"/>
        <w:adjustRightInd w:val="0"/>
        <w:snapToGrid w:val="0"/>
        <w:spacing w:line="590" w:lineRule="exact"/>
        <w:ind w:firstLine="643"/>
        <w:textAlignment w:val="baseline"/>
        <w:rPr>
          <w:rFonts w:eastAsia="方正仿宋简体" w:cs="仿宋_GB2312"/>
          <w:sz w:val="32"/>
          <w:szCs w:val="32"/>
        </w:rPr>
      </w:pPr>
      <w:r>
        <w:rPr>
          <w:rFonts w:eastAsia="方正仿宋简体" w:cs="仿宋_GB2312"/>
          <w:sz w:val="32"/>
          <w:szCs w:val="32"/>
        </w:rPr>
        <w:t>1</w:t>
      </w:r>
      <w:r>
        <w:rPr>
          <w:rFonts w:eastAsia="方正仿宋简体" w:cs="仿宋_GB2312" w:hint="eastAsia"/>
          <w:sz w:val="32"/>
          <w:szCs w:val="32"/>
        </w:rPr>
        <w:t>．认定条件</w:t>
      </w:r>
    </w:p>
    <w:p w:rsidR="001F04D6" w:rsidRDefault="002952C9" w:rsidP="00086113">
      <w:pPr>
        <w:tabs>
          <w:tab w:val="center" w:pos="4252"/>
          <w:tab w:val="right" w:pos="8504"/>
        </w:tabs>
        <w:overflowPunct w:val="0"/>
        <w:adjustRightInd w:val="0"/>
        <w:snapToGrid w:val="0"/>
        <w:spacing w:line="590" w:lineRule="exact"/>
        <w:ind w:firstLine="643"/>
        <w:textAlignment w:val="baseline"/>
        <w:rPr>
          <w:rFonts w:eastAsia="方正仿宋简体" w:cs="仿宋_GB2312"/>
          <w:sz w:val="32"/>
          <w:szCs w:val="32"/>
        </w:rPr>
      </w:pPr>
      <w:r>
        <w:rPr>
          <w:rFonts w:eastAsia="方正仿宋简体" w:cs="仿宋_GB2312" w:hint="eastAsia"/>
          <w:sz w:val="32"/>
          <w:szCs w:val="32"/>
        </w:rPr>
        <w:t>认定为“住改非”房屋应同时具备以下两个条件：</w:t>
      </w:r>
    </w:p>
    <w:p w:rsidR="001F04D6" w:rsidRDefault="002952C9" w:rsidP="00086113">
      <w:pPr>
        <w:tabs>
          <w:tab w:val="center" w:pos="4252"/>
          <w:tab w:val="right" w:pos="8504"/>
        </w:tabs>
        <w:overflowPunct w:val="0"/>
        <w:adjustRightInd w:val="0"/>
        <w:snapToGrid w:val="0"/>
        <w:spacing w:line="590" w:lineRule="exact"/>
        <w:ind w:firstLine="643"/>
        <w:textAlignment w:val="baseline"/>
        <w:rPr>
          <w:rFonts w:eastAsia="方正仿宋简体" w:cs="仿宋_GB2312"/>
          <w:sz w:val="32"/>
          <w:szCs w:val="32"/>
        </w:rPr>
      </w:pPr>
      <w:r>
        <w:rPr>
          <w:rFonts w:eastAsia="方正仿宋简体" w:cs="仿宋_GB2312" w:hint="eastAsia"/>
          <w:sz w:val="32"/>
          <w:szCs w:val="32"/>
        </w:rPr>
        <w:t>（</w:t>
      </w:r>
      <w:r>
        <w:rPr>
          <w:rFonts w:eastAsia="方正仿宋简体" w:cs="仿宋_GB2312"/>
          <w:sz w:val="32"/>
          <w:szCs w:val="32"/>
        </w:rPr>
        <w:t>1</w:t>
      </w:r>
      <w:r>
        <w:rPr>
          <w:rFonts w:eastAsia="方正仿宋简体" w:cs="仿宋_GB2312" w:hint="eastAsia"/>
          <w:sz w:val="32"/>
          <w:szCs w:val="32"/>
        </w:rPr>
        <w:t>）持有有效的工商营业执照；</w:t>
      </w:r>
    </w:p>
    <w:p w:rsidR="001F04D6" w:rsidRDefault="002952C9" w:rsidP="00086113">
      <w:pPr>
        <w:tabs>
          <w:tab w:val="center" w:pos="4252"/>
          <w:tab w:val="right" w:pos="8504"/>
        </w:tabs>
        <w:overflowPunct w:val="0"/>
        <w:adjustRightInd w:val="0"/>
        <w:snapToGrid w:val="0"/>
        <w:spacing w:line="590" w:lineRule="exact"/>
        <w:ind w:firstLine="643"/>
        <w:textAlignment w:val="baseline"/>
        <w:rPr>
          <w:rFonts w:eastAsia="方正仿宋简体" w:cs="仿宋_GB2312"/>
          <w:sz w:val="32"/>
          <w:szCs w:val="32"/>
        </w:rPr>
      </w:pPr>
      <w:r>
        <w:rPr>
          <w:rFonts w:eastAsia="方正仿宋简体" w:cs="仿宋_GB2312" w:hint="eastAsia"/>
          <w:sz w:val="32"/>
          <w:szCs w:val="32"/>
        </w:rPr>
        <w:t>（</w:t>
      </w:r>
      <w:r>
        <w:rPr>
          <w:rFonts w:eastAsia="方正仿宋简体" w:cs="仿宋_GB2312"/>
          <w:sz w:val="32"/>
          <w:szCs w:val="32"/>
        </w:rPr>
        <w:t>2</w:t>
      </w:r>
      <w:r>
        <w:rPr>
          <w:rFonts w:eastAsia="方正仿宋简体" w:cs="仿宋_GB2312" w:hint="eastAsia"/>
          <w:sz w:val="32"/>
          <w:szCs w:val="32"/>
        </w:rPr>
        <w:t>）征收时仍在经营。</w:t>
      </w:r>
    </w:p>
    <w:p w:rsidR="001F04D6" w:rsidRDefault="002952C9" w:rsidP="00086113">
      <w:pPr>
        <w:tabs>
          <w:tab w:val="center" w:pos="4252"/>
          <w:tab w:val="right" w:pos="8504"/>
        </w:tabs>
        <w:overflowPunct w:val="0"/>
        <w:adjustRightInd w:val="0"/>
        <w:snapToGrid w:val="0"/>
        <w:spacing w:line="590" w:lineRule="exact"/>
        <w:ind w:firstLine="643"/>
        <w:textAlignment w:val="baseline"/>
        <w:rPr>
          <w:rFonts w:eastAsia="方正仿宋简体" w:cs="仿宋_GB2312"/>
          <w:sz w:val="32"/>
          <w:szCs w:val="32"/>
        </w:rPr>
      </w:pPr>
      <w:r>
        <w:rPr>
          <w:rFonts w:eastAsia="方正仿宋简体" w:cs="仿宋_GB2312"/>
          <w:sz w:val="32"/>
          <w:szCs w:val="32"/>
        </w:rPr>
        <w:t>2</w:t>
      </w:r>
      <w:r>
        <w:rPr>
          <w:rFonts w:eastAsia="方正仿宋简体" w:cs="仿宋_GB2312" w:hint="eastAsia"/>
          <w:sz w:val="32"/>
          <w:szCs w:val="32"/>
        </w:rPr>
        <w:t>．认定为“住改非”的房屋，进深以原建筑结构临街或临主要道路第一层第一自然间计算，进深最多不得超过</w:t>
      </w:r>
      <w:r>
        <w:rPr>
          <w:rFonts w:eastAsia="方正仿宋简体" w:cs="仿宋_GB2312"/>
          <w:sz w:val="32"/>
          <w:szCs w:val="32"/>
        </w:rPr>
        <w:t>8</w:t>
      </w:r>
      <w:r>
        <w:rPr>
          <w:rFonts w:eastAsia="方正仿宋简体" w:cs="仿宋_GB2312" w:hint="eastAsia"/>
          <w:sz w:val="32"/>
          <w:szCs w:val="32"/>
        </w:rPr>
        <w:t>米。</w:t>
      </w:r>
    </w:p>
    <w:p w:rsidR="001F04D6" w:rsidRDefault="002952C9" w:rsidP="00086113">
      <w:pPr>
        <w:tabs>
          <w:tab w:val="center" w:pos="4252"/>
          <w:tab w:val="right" w:pos="8504"/>
        </w:tabs>
        <w:overflowPunct w:val="0"/>
        <w:adjustRightInd w:val="0"/>
        <w:snapToGrid w:val="0"/>
        <w:spacing w:line="590" w:lineRule="exact"/>
        <w:ind w:firstLine="643"/>
        <w:textAlignment w:val="baseline"/>
        <w:rPr>
          <w:rFonts w:eastAsia="方正仿宋简体" w:cs="仿宋_GB2312"/>
          <w:sz w:val="32"/>
          <w:szCs w:val="32"/>
        </w:rPr>
      </w:pPr>
      <w:r>
        <w:rPr>
          <w:rFonts w:eastAsia="方正仿宋简体" w:cs="仿宋_GB2312"/>
          <w:sz w:val="32"/>
          <w:szCs w:val="32"/>
        </w:rPr>
        <w:t>3.</w:t>
      </w:r>
      <w:r>
        <w:rPr>
          <w:rFonts w:eastAsia="方正仿宋简体" w:cs="仿宋_GB2312" w:hint="eastAsia"/>
          <w:sz w:val="32"/>
          <w:szCs w:val="32"/>
        </w:rPr>
        <w:t>“住改非”房屋一律按住宅给予补偿安置。</w:t>
      </w:r>
    </w:p>
    <w:p w:rsidR="001F04D6" w:rsidRDefault="002952C9" w:rsidP="00086113">
      <w:pPr>
        <w:tabs>
          <w:tab w:val="center" w:pos="4252"/>
          <w:tab w:val="right" w:pos="8504"/>
        </w:tabs>
        <w:overflowPunct w:val="0"/>
        <w:adjustRightInd w:val="0"/>
        <w:snapToGrid w:val="0"/>
        <w:spacing w:line="590" w:lineRule="exact"/>
        <w:ind w:firstLine="643"/>
        <w:textAlignment w:val="baseline"/>
        <w:rPr>
          <w:rFonts w:eastAsia="方正仿宋简体" w:cs="仿宋_GB2312"/>
          <w:sz w:val="32"/>
          <w:szCs w:val="32"/>
        </w:rPr>
      </w:pPr>
      <w:r>
        <w:rPr>
          <w:rFonts w:eastAsia="方正仿宋简体" w:cs="仿宋_GB2312"/>
          <w:sz w:val="32"/>
          <w:szCs w:val="32"/>
        </w:rPr>
        <w:t>4</w:t>
      </w:r>
      <w:r>
        <w:rPr>
          <w:rFonts w:eastAsia="方正仿宋简体" w:cs="仿宋_GB2312" w:hint="eastAsia"/>
          <w:sz w:val="32"/>
          <w:szCs w:val="32"/>
        </w:rPr>
        <w:t>．被征收人对本方案中所列价格无异议，在征收决定公告规定的签约期限内签订协议并按时搬迁腾空的，对位于沿池峰路、七支路原房屋建筑结构临街底层第一自然间给予</w:t>
      </w:r>
      <w:r>
        <w:rPr>
          <w:rFonts w:eastAsia="方正仿宋简体" w:cs="宋体"/>
          <w:sz w:val="32"/>
          <w:szCs w:val="32"/>
        </w:rPr>
        <w:t>1500</w:t>
      </w:r>
      <w:r>
        <w:rPr>
          <w:rFonts w:eastAsia="方正仿宋简体" w:cs="仿宋_GB2312" w:hint="eastAsia"/>
          <w:sz w:val="32"/>
          <w:szCs w:val="32"/>
        </w:rPr>
        <w:t>元</w:t>
      </w:r>
      <w:r>
        <w:rPr>
          <w:rFonts w:eastAsia="方正仿宋简体" w:cs="仿宋_GB2312"/>
          <w:sz w:val="32"/>
          <w:szCs w:val="32"/>
        </w:rPr>
        <w:t>/</w:t>
      </w:r>
      <w:r>
        <w:rPr>
          <w:rFonts w:eastAsia="方正仿宋简体" w:cs="仿宋_GB2312" w:hint="eastAsia"/>
          <w:sz w:val="32"/>
          <w:szCs w:val="32"/>
        </w:rPr>
        <w:t>㎡的一次性终止经营补贴；对位于其他道路的原房屋建</w:t>
      </w:r>
      <w:r>
        <w:rPr>
          <w:rFonts w:eastAsia="方正仿宋简体" w:cs="仿宋_GB2312" w:hint="eastAsia"/>
          <w:spacing w:val="-8"/>
          <w:sz w:val="32"/>
          <w:szCs w:val="32"/>
        </w:rPr>
        <w:t>筑结构临街底层第一自然间给予</w:t>
      </w:r>
      <w:r>
        <w:rPr>
          <w:rFonts w:eastAsia="方正仿宋简体" w:cs="宋体"/>
          <w:spacing w:val="-8"/>
          <w:sz w:val="32"/>
          <w:szCs w:val="32"/>
        </w:rPr>
        <w:t>1000</w:t>
      </w:r>
      <w:r>
        <w:rPr>
          <w:rFonts w:eastAsia="方正仿宋简体" w:cs="仿宋_GB2312" w:hint="eastAsia"/>
          <w:spacing w:val="-8"/>
          <w:sz w:val="32"/>
          <w:szCs w:val="32"/>
        </w:rPr>
        <w:t>元</w:t>
      </w:r>
      <w:r>
        <w:rPr>
          <w:rFonts w:eastAsia="方正仿宋简体" w:cs="仿宋_GB2312"/>
          <w:spacing w:val="-8"/>
          <w:sz w:val="32"/>
          <w:szCs w:val="32"/>
        </w:rPr>
        <w:t>/</w:t>
      </w:r>
      <w:r>
        <w:rPr>
          <w:rFonts w:eastAsia="方正仿宋简体" w:cs="仿宋_GB2312" w:hint="eastAsia"/>
          <w:spacing w:val="-8"/>
          <w:sz w:val="32"/>
          <w:szCs w:val="32"/>
        </w:rPr>
        <w:t>㎡的一次性终止经营补贴。</w:t>
      </w:r>
    </w:p>
    <w:p w:rsidR="001F04D6" w:rsidRDefault="002952C9" w:rsidP="00086113">
      <w:pPr>
        <w:tabs>
          <w:tab w:val="center" w:pos="4252"/>
          <w:tab w:val="right" w:pos="8504"/>
        </w:tabs>
        <w:overflowPunct w:val="0"/>
        <w:adjustRightInd w:val="0"/>
        <w:snapToGrid w:val="0"/>
        <w:spacing w:line="590" w:lineRule="exact"/>
        <w:jc w:val="center"/>
        <w:textAlignment w:val="baseline"/>
        <w:rPr>
          <w:rFonts w:eastAsia="黑体" w:cs="黑体"/>
          <w:sz w:val="32"/>
          <w:szCs w:val="32"/>
        </w:rPr>
      </w:pPr>
      <w:r>
        <w:rPr>
          <w:rFonts w:eastAsia="黑体" w:hAnsi="黑体" w:cs="黑体" w:hint="eastAsia"/>
          <w:sz w:val="32"/>
          <w:szCs w:val="32"/>
        </w:rPr>
        <w:t>第三部分</w:t>
      </w:r>
      <w:r>
        <w:rPr>
          <w:rFonts w:eastAsia="黑体" w:hAnsi="黑体" w:cs="黑体" w:hint="eastAsia"/>
          <w:sz w:val="32"/>
          <w:szCs w:val="32"/>
        </w:rPr>
        <w:t xml:space="preserve">  </w:t>
      </w:r>
      <w:r>
        <w:rPr>
          <w:rFonts w:eastAsia="黑体" w:hAnsi="黑体" w:cs="黑体" w:hint="eastAsia"/>
          <w:sz w:val="32"/>
          <w:szCs w:val="32"/>
        </w:rPr>
        <w:t>住宅补偿安置办法</w:t>
      </w:r>
    </w:p>
    <w:p w:rsidR="001F04D6" w:rsidRDefault="002952C9" w:rsidP="00086113">
      <w:pPr>
        <w:tabs>
          <w:tab w:val="center" w:pos="4252"/>
          <w:tab w:val="right" w:pos="8504"/>
        </w:tabs>
        <w:overflowPunct w:val="0"/>
        <w:adjustRightInd w:val="0"/>
        <w:snapToGrid w:val="0"/>
        <w:spacing w:line="590" w:lineRule="exact"/>
        <w:ind w:firstLine="643"/>
        <w:textAlignment w:val="baseline"/>
        <w:rPr>
          <w:rFonts w:eastAsia="方正楷体简体" w:cs="楷体_GB2312"/>
          <w:b/>
          <w:bCs/>
          <w:sz w:val="32"/>
          <w:szCs w:val="32"/>
        </w:rPr>
      </w:pPr>
      <w:r>
        <w:rPr>
          <w:rFonts w:eastAsia="方正楷体简体" w:cs="楷体_GB2312" w:hint="eastAsia"/>
          <w:b/>
          <w:bCs/>
          <w:sz w:val="32"/>
          <w:szCs w:val="32"/>
        </w:rPr>
        <w:t>第八条</w:t>
      </w:r>
      <w:r>
        <w:rPr>
          <w:rFonts w:eastAsia="方正楷体简体" w:cs="楷体_GB2312" w:hint="eastAsia"/>
          <w:b/>
          <w:bCs/>
          <w:sz w:val="32"/>
          <w:szCs w:val="32"/>
        </w:rPr>
        <w:t xml:space="preserve"> </w:t>
      </w:r>
      <w:r>
        <w:rPr>
          <w:rFonts w:eastAsia="方正楷体简体" w:cs="楷体_GB2312" w:hint="eastAsia"/>
          <w:b/>
          <w:bCs/>
          <w:sz w:val="32"/>
          <w:szCs w:val="32"/>
        </w:rPr>
        <w:t>货币补偿办法</w:t>
      </w:r>
    </w:p>
    <w:p w:rsidR="001F04D6" w:rsidRDefault="002952C9" w:rsidP="00086113">
      <w:pPr>
        <w:tabs>
          <w:tab w:val="center" w:pos="4252"/>
          <w:tab w:val="right" w:pos="8504"/>
        </w:tabs>
        <w:overflowPunct w:val="0"/>
        <w:adjustRightInd w:val="0"/>
        <w:snapToGrid w:val="0"/>
        <w:spacing w:line="590" w:lineRule="exact"/>
        <w:ind w:firstLine="641"/>
        <w:textAlignment w:val="baseline"/>
        <w:rPr>
          <w:rFonts w:eastAsia="方正仿宋简体" w:cs="仿宋_GB2312"/>
          <w:b/>
          <w:sz w:val="32"/>
          <w:szCs w:val="32"/>
        </w:rPr>
      </w:pPr>
      <w:r>
        <w:rPr>
          <w:rFonts w:eastAsia="方正仿宋简体" w:cs="仿宋_GB2312" w:hint="eastAsia"/>
          <w:b/>
          <w:sz w:val="32"/>
          <w:szCs w:val="32"/>
        </w:rPr>
        <w:t>（一）基本原则</w:t>
      </w:r>
    </w:p>
    <w:p w:rsidR="001F04D6" w:rsidRDefault="002952C9" w:rsidP="00086113">
      <w:pPr>
        <w:tabs>
          <w:tab w:val="center" w:pos="4252"/>
          <w:tab w:val="right" w:pos="8504"/>
        </w:tabs>
        <w:overflowPunct w:val="0"/>
        <w:adjustRightInd w:val="0"/>
        <w:snapToGrid w:val="0"/>
        <w:spacing w:line="590" w:lineRule="exact"/>
        <w:ind w:firstLine="641"/>
        <w:textAlignment w:val="baseline"/>
        <w:rPr>
          <w:rFonts w:eastAsia="方正仿宋简体" w:cs="仿宋_GB2312"/>
          <w:sz w:val="32"/>
          <w:szCs w:val="32"/>
        </w:rPr>
      </w:pPr>
      <w:r>
        <w:rPr>
          <w:rFonts w:eastAsia="方正仿宋简体" w:cs="仿宋_GB2312" w:hint="eastAsia"/>
          <w:sz w:val="32"/>
          <w:szCs w:val="32"/>
        </w:rPr>
        <w:t>被征收房屋货币补偿总额包括被征收房屋价值补偿（含土地补偿、建安费用补偿）、装修补偿、被征收人搬迁补助、临时安</w:t>
      </w:r>
      <w:r>
        <w:rPr>
          <w:rFonts w:eastAsia="方正仿宋简体" w:cs="仿宋_GB2312" w:hint="eastAsia"/>
          <w:sz w:val="32"/>
          <w:szCs w:val="32"/>
        </w:rPr>
        <w:lastRenderedPageBreak/>
        <w:t>置补助及相关奖励款项等。被征收人可以选择按本方案所列相应类别房屋的基准价格进行货币补偿。</w:t>
      </w:r>
    </w:p>
    <w:p w:rsidR="001F04D6" w:rsidRDefault="002952C9" w:rsidP="00086113">
      <w:pPr>
        <w:tabs>
          <w:tab w:val="center" w:pos="4252"/>
          <w:tab w:val="right" w:pos="8504"/>
        </w:tabs>
        <w:overflowPunct w:val="0"/>
        <w:adjustRightInd w:val="0"/>
        <w:snapToGrid w:val="0"/>
        <w:spacing w:line="590" w:lineRule="exact"/>
        <w:ind w:firstLine="641"/>
        <w:textAlignment w:val="baseline"/>
        <w:rPr>
          <w:rFonts w:eastAsia="方正仿宋简体" w:cs="仿宋_GB2312"/>
          <w:b/>
          <w:sz w:val="32"/>
          <w:szCs w:val="32"/>
        </w:rPr>
      </w:pPr>
      <w:r>
        <w:rPr>
          <w:rFonts w:eastAsia="方正仿宋简体" w:cs="仿宋_GB2312" w:hint="eastAsia"/>
          <w:b/>
          <w:sz w:val="32"/>
          <w:szCs w:val="32"/>
        </w:rPr>
        <w:t>（二）货币补偿标准</w:t>
      </w:r>
    </w:p>
    <w:p w:rsidR="001F04D6" w:rsidRDefault="002952C9" w:rsidP="00086113">
      <w:pPr>
        <w:tabs>
          <w:tab w:val="center" w:pos="4252"/>
          <w:tab w:val="right" w:pos="8504"/>
        </w:tabs>
        <w:overflowPunct w:val="0"/>
        <w:adjustRightInd w:val="0"/>
        <w:snapToGrid w:val="0"/>
        <w:spacing w:line="590" w:lineRule="exact"/>
        <w:ind w:firstLine="641"/>
        <w:textAlignment w:val="baseline"/>
        <w:rPr>
          <w:rFonts w:eastAsia="方正仿宋简体" w:cs="仿宋_GB2312"/>
          <w:sz w:val="32"/>
          <w:szCs w:val="32"/>
        </w:rPr>
      </w:pPr>
      <w:r>
        <w:rPr>
          <w:rFonts w:eastAsia="方正仿宋简体" w:cs="仿宋_GB2312" w:hint="eastAsia"/>
          <w:sz w:val="32"/>
          <w:szCs w:val="32"/>
        </w:rPr>
        <w:t>采取基准价补偿的，被征收房屋价值补偿单价（含土地）分类补偿标准如下：</w:t>
      </w:r>
    </w:p>
    <w:p w:rsidR="001F04D6" w:rsidRDefault="002952C9" w:rsidP="00086113">
      <w:pPr>
        <w:tabs>
          <w:tab w:val="center" w:pos="4252"/>
          <w:tab w:val="right" w:pos="8504"/>
        </w:tabs>
        <w:overflowPunct w:val="0"/>
        <w:adjustRightInd w:val="0"/>
        <w:snapToGrid w:val="0"/>
        <w:spacing w:line="590" w:lineRule="exact"/>
        <w:ind w:firstLine="641"/>
        <w:textAlignment w:val="baseline"/>
        <w:rPr>
          <w:rFonts w:eastAsia="方正仿宋简体" w:cs="仿宋_GB2312"/>
          <w:sz w:val="32"/>
          <w:szCs w:val="32"/>
        </w:rPr>
      </w:pPr>
      <w:r>
        <w:rPr>
          <w:rFonts w:eastAsia="方正仿宋简体" w:cs="仿宋_GB2312" w:hint="eastAsia"/>
          <w:sz w:val="32"/>
          <w:szCs w:val="32"/>
        </w:rPr>
        <w:t>1.</w:t>
      </w:r>
      <w:r>
        <w:rPr>
          <w:rFonts w:eastAsia="方正仿宋简体" w:cs="仿宋_GB2312" w:hint="eastAsia"/>
          <w:sz w:val="32"/>
          <w:szCs w:val="32"/>
        </w:rPr>
        <w:t>住宅的补偿标准：根据房屋结构、用地的性质、装修档次、总层数的不同情况按附表一、附表二所列标准进行货币补偿。</w:t>
      </w:r>
    </w:p>
    <w:p w:rsidR="001F04D6" w:rsidRDefault="002952C9" w:rsidP="00086113">
      <w:pPr>
        <w:tabs>
          <w:tab w:val="center" w:pos="4252"/>
          <w:tab w:val="right" w:pos="8504"/>
        </w:tabs>
        <w:overflowPunct w:val="0"/>
        <w:adjustRightInd w:val="0"/>
        <w:snapToGrid w:val="0"/>
        <w:spacing w:line="590" w:lineRule="exact"/>
        <w:ind w:firstLine="641"/>
        <w:textAlignment w:val="baseline"/>
        <w:rPr>
          <w:rFonts w:eastAsia="方正仿宋简体" w:cs="仿宋_GB2312"/>
          <w:sz w:val="32"/>
          <w:szCs w:val="32"/>
        </w:rPr>
      </w:pPr>
      <w:r>
        <w:rPr>
          <w:rFonts w:eastAsia="方正仿宋简体" w:cs="仿宋_GB2312" w:hint="eastAsia"/>
          <w:sz w:val="32"/>
          <w:szCs w:val="32"/>
        </w:rPr>
        <w:t>2</w:t>
      </w:r>
      <w:r>
        <w:rPr>
          <w:rFonts w:eastAsia="方正仿宋简体" w:cs="仿宋_GB2312" w:hint="eastAsia"/>
          <w:sz w:val="32"/>
          <w:szCs w:val="32"/>
        </w:rPr>
        <w:t>．“住改非”经营性用房的补偿标准：一律按住宅相对应的标准进行补偿。</w:t>
      </w:r>
    </w:p>
    <w:p w:rsidR="001F04D6" w:rsidRDefault="002952C9" w:rsidP="00086113">
      <w:pPr>
        <w:tabs>
          <w:tab w:val="center" w:pos="4252"/>
          <w:tab w:val="right" w:pos="8504"/>
        </w:tabs>
        <w:overflowPunct w:val="0"/>
        <w:adjustRightInd w:val="0"/>
        <w:snapToGrid w:val="0"/>
        <w:spacing w:line="590" w:lineRule="exact"/>
        <w:ind w:firstLine="641"/>
        <w:textAlignment w:val="baseline"/>
        <w:rPr>
          <w:rFonts w:eastAsia="方正仿宋简体" w:cs="仿宋_GB2312"/>
          <w:b/>
          <w:sz w:val="32"/>
          <w:szCs w:val="32"/>
        </w:rPr>
      </w:pPr>
      <w:r>
        <w:rPr>
          <w:rFonts w:eastAsia="方正仿宋简体" w:cs="仿宋_GB2312" w:hint="eastAsia"/>
          <w:b/>
          <w:sz w:val="32"/>
          <w:szCs w:val="32"/>
        </w:rPr>
        <w:t>（三）货币补偿的优惠奖励办法</w:t>
      </w:r>
    </w:p>
    <w:p w:rsidR="001F04D6" w:rsidRDefault="002952C9" w:rsidP="00086113">
      <w:pPr>
        <w:tabs>
          <w:tab w:val="center" w:pos="4252"/>
          <w:tab w:val="right" w:pos="8504"/>
        </w:tabs>
        <w:overflowPunct w:val="0"/>
        <w:adjustRightInd w:val="0"/>
        <w:snapToGrid w:val="0"/>
        <w:spacing w:line="590" w:lineRule="exact"/>
        <w:ind w:firstLine="641"/>
        <w:textAlignment w:val="baseline"/>
        <w:rPr>
          <w:rFonts w:eastAsia="方正仿宋简体" w:cs="仿宋_GB2312"/>
          <w:sz w:val="32"/>
          <w:szCs w:val="32"/>
        </w:rPr>
      </w:pPr>
      <w:r>
        <w:rPr>
          <w:rFonts w:eastAsia="方正仿宋简体" w:cs="仿宋_GB2312" w:hint="eastAsia"/>
          <w:sz w:val="32"/>
          <w:szCs w:val="32"/>
        </w:rPr>
        <w:t>对在签约期限内全部选择货币补偿方式、签订协议并按时搬迁的被征收人，给予被征收住宅房屋价值补偿和装修补偿总价</w:t>
      </w:r>
      <w:r>
        <w:rPr>
          <w:rFonts w:eastAsia="方正仿宋简体" w:cs="仿宋_GB2312"/>
          <w:sz w:val="32"/>
          <w:szCs w:val="32"/>
        </w:rPr>
        <w:t>20%</w:t>
      </w:r>
      <w:r>
        <w:rPr>
          <w:rFonts w:eastAsia="方正仿宋简体" w:cs="仿宋_GB2312" w:hint="eastAsia"/>
          <w:sz w:val="32"/>
          <w:szCs w:val="32"/>
        </w:rPr>
        <w:t>的货币补偿方式奖励。</w:t>
      </w:r>
    </w:p>
    <w:p w:rsidR="001F04D6" w:rsidRDefault="002952C9" w:rsidP="00086113">
      <w:pPr>
        <w:tabs>
          <w:tab w:val="center" w:pos="4252"/>
          <w:tab w:val="right" w:pos="8504"/>
        </w:tabs>
        <w:overflowPunct w:val="0"/>
        <w:adjustRightInd w:val="0"/>
        <w:snapToGrid w:val="0"/>
        <w:spacing w:line="590" w:lineRule="exact"/>
        <w:ind w:firstLine="641"/>
        <w:textAlignment w:val="baseline"/>
        <w:rPr>
          <w:rFonts w:eastAsia="方正仿宋简体" w:cs="仿宋_GB2312"/>
          <w:b/>
          <w:sz w:val="32"/>
          <w:szCs w:val="32"/>
        </w:rPr>
      </w:pPr>
      <w:r>
        <w:rPr>
          <w:rFonts w:eastAsia="方正仿宋简体" w:cs="仿宋_GB2312" w:hint="eastAsia"/>
          <w:b/>
          <w:sz w:val="32"/>
          <w:szCs w:val="32"/>
        </w:rPr>
        <w:t>（四）全部货币补偿的结算办法</w:t>
      </w:r>
    </w:p>
    <w:p w:rsidR="001F04D6" w:rsidRDefault="002952C9" w:rsidP="00086113">
      <w:pPr>
        <w:tabs>
          <w:tab w:val="center" w:pos="4252"/>
          <w:tab w:val="right" w:pos="8504"/>
        </w:tabs>
        <w:overflowPunct w:val="0"/>
        <w:adjustRightInd w:val="0"/>
        <w:snapToGrid w:val="0"/>
        <w:spacing w:line="590" w:lineRule="exact"/>
        <w:ind w:firstLineChars="200" w:firstLine="640"/>
        <w:textAlignment w:val="baseline"/>
        <w:rPr>
          <w:rFonts w:eastAsia="方正仿宋简体" w:cs="仿宋_GB2312"/>
          <w:sz w:val="32"/>
          <w:szCs w:val="32"/>
        </w:rPr>
      </w:pPr>
      <w:r>
        <w:rPr>
          <w:rFonts w:eastAsia="方正仿宋简体" w:cs="仿宋_GB2312"/>
          <w:sz w:val="32"/>
          <w:szCs w:val="32"/>
        </w:rPr>
        <w:t>1</w:t>
      </w:r>
      <w:r>
        <w:rPr>
          <w:rFonts w:eastAsia="方正仿宋简体" w:cs="仿宋_GB2312" w:hint="eastAsia"/>
          <w:sz w:val="32"/>
          <w:szCs w:val="32"/>
        </w:rPr>
        <w:t>．全部选择货币补偿的被征收人购买</w:t>
      </w:r>
      <w:bookmarkStart w:id="4" w:name="_Hlk42057936"/>
      <w:r>
        <w:rPr>
          <w:rFonts w:eastAsia="方正仿宋简体" w:cs="仿宋_GB2312" w:hint="eastAsia"/>
          <w:sz w:val="32"/>
          <w:szCs w:val="32"/>
        </w:rPr>
        <w:t>指定区域</w:t>
      </w:r>
      <w:r>
        <w:rPr>
          <w:rFonts w:eastAsia="方正仿宋简体" w:cs="仿宋_GB2312" w:hint="eastAsia"/>
          <w:spacing w:val="-10"/>
          <w:sz w:val="32"/>
          <w:szCs w:val="32"/>
        </w:rPr>
        <w:t>内</w:t>
      </w:r>
      <w:bookmarkStart w:id="5" w:name="_Hlk48673418"/>
      <w:r>
        <w:rPr>
          <w:rFonts w:eastAsia="方正仿宋简体" w:cs="仿宋_GB2312" w:hint="eastAsia"/>
          <w:spacing w:val="-10"/>
          <w:sz w:val="32"/>
          <w:szCs w:val="32"/>
        </w:rPr>
        <w:t>统筹的新建商品房</w:t>
      </w:r>
      <w:bookmarkEnd w:id="4"/>
      <w:bookmarkEnd w:id="5"/>
      <w:r>
        <w:rPr>
          <w:rFonts w:eastAsia="方正仿宋简体" w:cs="仿宋_GB2312" w:hint="eastAsia"/>
          <w:spacing w:val="-10"/>
          <w:sz w:val="32"/>
          <w:szCs w:val="32"/>
        </w:rPr>
        <w:t>，评估基准价为</w:t>
      </w:r>
      <w:r>
        <w:rPr>
          <w:rFonts w:eastAsia="方正仿宋简体" w:cs="仿宋_GB2312" w:hint="eastAsia"/>
          <w:spacing w:val="-10"/>
          <w:sz w:val="32"/>
          <w:szCs w:val="32"/>
        </w:rPr>
        <w:t>9100</w:t>
      </w:r>
      <w:r>
        <w:rPr>
          <w:rFonts w:eastAsia="方正仿宋简体" w:cs="仿宋_GB2312" w:hint="eastAsia"/>
          <w:spacing w:val="-10"/>
          <w:sz w:val="32"/>
          <w:szCs w:val="32"/>
        </w:rPr>
        <w:t>元</w:t>
      </w:r>
      <w:r>
        <w:rPr>
          <w:rFonts w:eastAsia="方正仿宋简体" w:cs="仿宋_GB2312"/>
          <w:spacing w:val="-10"/>
          <w:sz w:val="32"/>
          <w:szCs w:val="32"/>
        </w:rPr>
        <w:t>/</w:t>
      </w:r>
      <w:r>
        <w:rPr>
          <w:rFonts w:eastAsia="方正仿宋简体" w:cs="仿宋_GB2312" w:hint="eastAsia"/>
          <w:spacing w:val="-10"/>
          <w:sz w:val="32"/>
          <w:szCs w:val="32"/>
        </w:rPr>
        <w:t>㎡，在签约期限内签订协议并按时搬迁腾空的被征收人，按优惠后的结算价格</w:t>
      </w:r>
      <w:r>
        <w:rPr>
          <w:rFonts w:eastAsia="方正仿宋简体" w:cs="仿宋_GB2312" w:hint="eastAsia"/>
          <w:spacing w:val="-10"/>
          <w:sz w:val="32"/>
          <w:szCs w:val="32"/>
        </w:rPr>
        <w:t>6550</w:t>
      </w:r>
      <w:r>
        <w:rPr>
          <w:rFonts w:eastAsia="方正仿宋简体" w:cs="仿宋_GB2312" w:hint="eastAsia"/>
          <w:spacing w:val="-10"/>
          <w:sz w:val="32"/>
          <w:szCs w:val="32"/>
        </w:rPr>
        <w:t>元</w:t>
      </w:r>
      <w:r>
        <w:rPr>
          <w:rFonts w:eastAsia="方正仿宋简体" w:cs="仿宋_GB2312"/>
          <w:spacing w:val="-10"/>
          <w:sz w:val="32"/>
          <w:szCs w:val="32"/>
        </w:rPr>
        <w:t>/</w:t>
      </w:r>
      <w:r>
        <w:rPr>
          <w:rFonts w:eastAsia="方正仿宋简体" w:cs="仿宋_GB2312" w:hint="eastAsia"/>
          <w:spacing w:val="-10"/>
          <w:sz w:val="32"/>
          <w:szCs w:val="32"/>
        </w:rPr>
        <w:t>㎡。</w:t>
      </w:r>
    </w:p>
    <w:p w:rsidR="001F04D6" w:rsidRDefault="002952C9" w:rsidP="00086113">
      <w:pPr>
        <w:tabs>
          <w:tab w:val="center" w:pos="4252"/>
          <w:tab w:val="right" w:pos="8504"/>
        </w:tabs>
        <w:overflowPunct w:val="0"/>
        <w:adjustRightInd w:val="0"/>
        <w:snapToGrid w:val="0"/>
        <w:spacing w:line="590" w:lineRule="exact"/>
        <w:ind w:firstLine="641"/>
        <w:textAlignment w:val="baseline"/>
        <w:rPr>
          <w:rFonts w:eastAsia="方正仿宋简体" w:cs="仿宋_GB2312"/>
          <w:sz w:val="32"/>
          <w:szCs w:val="32"/>
        </w:rPr>
      </w:pPr>
      <w:r>
        <w:rPr>
          <w:rFonts w:eastAsia="方正仿宋简体" w:cs="仿宋_GB2312"/>
          <w:sz w:val="32"/>
          <w:szCs w:val="32"/>
        </w:rPr>
        <w:t>2</w:t>
      </w:r>
      <w:r>
        <w:rPr>
          <w:rFonts w:eastAsia="方正仿宋简体" w:cs="仿宋_GB2312" w:hint="eastAsia"/>
          <w:sz w:val="32"/>
          <w:szCs w:val="32"/>
        </w:rPr>
        <w:t>．每个产权户（即每个选房号）按经认定的可补偿面积确定</w:t>
      </w:r>
      <w:bookmarkStart w:id="6" w:name="_Hlk42057148"/>
      <w:r>
        <w:rPr>
          <w:rFonts w:eastAsia="方正仿宋简体" w:cs="仿宋_GB2312" w:hint="eastAsia"/>
          <w:sz w:val="32"/>
          <w:szCs w:val="32"/>
        </w:rPr>
        <w:t>可购</w:t>
      </w:r>
      <w:bookmarkStart w:id="7" w:name="_Hlk48673778"/>
      <w:r>
        <w:rPr>
          <w:rFonts w:eastAsia="方正仿宋简体" w:cs="仿宋_GB2312" w:hint="eastAsia"/>
          <w:sz w:val="32"/>
          <w:szCs w:val="32"/>
        </w:rPr>
        <w:t>买的</w:t>
      </w:r>
      <w:bookmarkEnd w:id="7"/>
      <w:r>
        <w:rPr>
          <w:rFonts w:eastAsia="方正仿宋简体" w:cs="仿宋_GB2312" w:hint="eastAsia"/>
          <w:sz w:val="32"/>
          <w:szCs w:val="32"/>
        </w:rPr>
        <w:t>商品房住宅面积</w:t>
      </w:r>
      <w:bookmarkEnd w:id="6"/>
      <w:r>
        <w:rPr>
          <w:rFonts w:eastAsia="方正仿宋简体" w:cs="仿宋_GB2312" w:hint="eastAsia"/>
          <w:sz w:val="32"/>
          <w:szCs w:val="32"/>
        </w:rPr>
        <w:t>，但最高不超过</w:t>
      </w:r>
      <w:r>
        <w:rPr>
          <w:rFonts w:eastAsia="方正仿宋简体" w:cs="宋体"/>
          <w:sz w:val="32"/>
          <w:szCs w:val="32"/>
        </w:rPr>
        <w:t>360</w:t>
      </w:r>
      <w:r>
        <w:rPr>
          <w:rFonts w:eastAsia="方正仿宋简体" w:cs="仿宋_GB2312" w:hint="eastAsia"/>
          <w:sz w:val="32"/>
          <w:szCs w:val="32"/>
        </w:rPr>
        <w:t>㎡（含</w:t>
      </w:r>
      <w:r>
        <w:rPr>
          <w:rFonts w:eastAsia="方正仿宋简体" w:cs="宋体"/>
          <w:sz w:val="32"/>
          <w:szCs w:val="32"/>
        </w:rPr>
        <w:t>360</w:t>
      </w:r>
      <w:r>
        <w:rPr>
          <w:rFonts w:eastAsia="方正仿宋简体" w:cs="仿宋_GB2312" w:hint="eastAsia"/>
          <w:sz w:val="32"/>
          <w:szCs w:val="32"/>
        </w:rPr>
        <w:t>㎡），其余被征收房屋认定可补偿面积一律实行货币补偿。因可购商品房住宅户型、结构等原因，超过所购建筑面积部分（原则上不超过</w:t>
      </w:r>
      <w:r>
        <w:rPr>
          <w:rFonts w:eastAsia="方正仿宋简体" w:cs="宋体"/>
          <w:sz w:val="32"/>
          <w:szCs w:val="32"/>
        </w:rPr>
        <w:t>20</w:t>
      </w:r>
      <w:r>
        <w:rPr>
          <w:rFonts w:eastAsia="方正仿宋简体" w:cs="仿宋_GB2312" w:hint="eastAsia"/>
          <w:sz w:val="32"/>
          <w:szCs w:val="32"/>
        </w:rPr>
        <w:t>㎡）一律按开发商销售价结算。</w:t>
      </w:r>
    </w:p>
    <w:p w:rsidR="001F04D6" w:rsidRDefault="002952C9" w:rsidP="002952C9">
      <w:pPr>
        <w:tabs>
          <w:tab w:val="center" w:pos="4252"/>
          <w:tab w:val="right" w:pos="8504"/>
        </w:tabs>
        <w:overflowPunct w:val="0"/>
        <w:adjustRightInd w:val="0"/>
        <w:snapToGrid w:val="0"/>
        <w:spacing w:line="610" w:lineRule="exact"/>
        <w:ind w:firstLine="641"/>
        <w:textAlignment w:val="baseline"/>
        <w:rPr>
          <w:rFonts w:eastAsia="方正仿宋简体" w:cs="仿宋_GB2312"/>
          <w:sz w:val="32"/>
          <w:szCs w:val="32"/>
        </w:rPr>
      </w:pPr>
      <w:r>
        <w:rPr>
          <w:rFonts w:eastAsia="方正仿宋简体" w:cs="仿宋_GB2312"/>
          <w:sz w:val="32"/>
          <w:szCs w:val="32"/>
        </w:rPr>
        <w:lastRenderedPageBreak/>
        <w:t>3</w:t>
      </w:r>
      <w:r>
        <w:rPr>
          <w:rFonts w:eastAsia="方正仿宋简体" w:cs="仿宋_GB2312" w:hint="eastAsia"/>
          <w:sz w:val="32"/>
          <w:szCs w:val="32"/>
        </w:rPr>
        <w:t>．被征收人选择购买指定区域内</w:t>
      </w:r>
      <w:bookmarkStart w:id="8" w:name="_Hlk48673903"/>
      <w:r>
        <w:rPr>
          <w:rFonts w:eastAsia="方正仿宋简体" w:cs="仿宋_GB2312" w:hint="eastAsia"/>
          <w:sz w:val="32"/>
          <w:szCs w:val="32"/>
        </w:rPr>
        <w:t>统筹新建</w:t>
      </w:r>
      <w:bookmarkEnd w:id="8"/>
      <w:r>
        <w:rPr>
          <w:rFonts w:eastAsia="方正仿宋简体" w:cs="仿宋_GB2312" w:hint="eastAsia"/>
          <w:sz w:val="32"/>
          <w:szCs w:val="32"/>
        </w:rPr>
        <w:t>商品房的，货币补偿款在足额留存所购房源面积的购买款项后，剩余部分自签约并按时腾空搬迁后，一次性发放。计算公式如下：被征收房屋货币补偿款</w:t>
      </w:r>
      <w:r>
        <w:rPr>
          <w:rFonts w:eastAsia="方正仿宋简体" w:cs="仿宋_GB2312"/>
          <w:sz w:val="32"/>
          <w:szCs w:val="32"/>
        </w:rPr>
        <w:t>-</w:t>
      </w:r>
      <w:r>
        <w:rPr>
          <w:rFonts w:eastAsia="方正仿宋简体" w:cs="仿宋_GB2312" w:hint="eastAsia"/>
          <w:sz w:val="32"/>
          <w:szCs w:val="32"/>
        </w:rPr>
        <w:t>可购买的商品房住宅面积×优惠结算价。</w:t>
      </w:r>
    </w:p>
    <w:p w:rsidR="001F04D6" w:rsidRDefault="002952C9" w:rsidP="002952C9">
      <w:pPr>
        <w:tabs>
          <w:tab w:val="center" w:pos="4252"/>
          <w:tab w:val="right" w:pos="8504"/>
        </w:tabs>
        <w:overflowPunct w:val="0"/>
        <w:adjustRightInd w:val="0"/>
        <w:snapToGrid w:val="0"/>
        <w:spacing w:line="610" w:lineRule="exact"/>
        <w:ind w:firstLine="641"/>
        <w:textAlignment w:val="baseline"/>
        <w:rPr>
          <w:rFonts w:eastAsia="方正仿宋简体" w:cs="仿宋_GB2312"/>
          <w:sz w:val="32"/>
          <w:szCs w:val="32"/>
        </w:rPr>
      </w:pPr>
      <w:r>
        <w:rPr>
          <w:rFonts w:eastAsia="方正仿宋简体" w:cs="仿宋_GB2312" w:hint="eastAsia"/>
          <w:sz w:val="32"/>
          <w:szCs w:val="32"/>
        </w:rPr>
        <w:t>房屋征收部门按合同约定的面积结算，剩余的货币补偿款由房屋征收部门支付给被征收人，不足的购房款由被征收人按照合同直接支付给销售单位。</w:t>
      </w:r>
    </w:p>
    <w:p w:rsidR="001F04D6" w:rsidRDefault="002952C9" w:rsidP="002952C9">
      <w:pPr>
        <w:tabs>
          <w:tab w:val="center" w:pos="4252"/>
          <w:tab w:val="right" w:pos="8504"/>
        </w:tabs>
        <w:overflowPunct w:val="0"/>
        <w:adjustRightInd w:val="0"/>
        <w:snapToGrid w:val="0"/>
        <w:spacing w:line="610" w:lineRule="exact"/>
        <w:ind w:firstLine="641"/>
        <w:textAlignment w:val="baseline"/>
        <w:rPr>
          <w:rFonts w:eastAsia="方正仿宋简体" w:cs="仿宋_GB2312"/>
          <w:sz w:val="32"/>
          <w:szCs w:val="32"/>
        </w:rPr>
      </w:pPr>
      <w:r>
        <w:rPr>
          <w:rFonts w:eastAsia="方正仿宋简体" w:cs="仿宋_GB2312"/>
          <w:sz w:val="32"/>
          <w:szCs w:val="32"/>
        </w:rPr>
        <w:t>4</w:t>
      </w:r>
      <w:r>
        <w:rPr>
          <w:rFonts w:eastAsia="方正仿宋简体" w:cs="仿宋_GB2312" w:hint="eastAsia"/>
          <w:sz w:val="32"/>
          <w:szCs w:val="32"/>
        </w:rPr>
        <w:t>．选择货币补偿，且不购买政府指定区域内统筹新建商品房的被征收人，其货币补偿款自签约并按规定的时间腾空搬迁后，一次性发放。</w:t>
      </w:r>
    </w:p>
    <w:p w:rsidR="001F04D6" w:rsidRDefault="002952C9" w:rsidP="002952C9">
      <w:pPr>
        <w:tabs>
          <w:tab w:val="center" w:pos="4252"/>
          <w:tab w:val="right" w:pos="8504"/>
        </w:tabs>
        <w:overflowPunct w:val="0"/>
        <w:adjustRightInd w:val="0"/>
        <w:snapToGrid w:val="0"/>
        <w:spacing w:line="610" w:lineRule="exact"/>
        <w:ind w:firstLine="641"/>
        <w:textAlignment w:val="baseline"/>
        <w:rPr>
          <w:rFonts w:eastAsia="方正仿宋简体" w:cs="仿宋_GB2312"/>
          <w:b/>
          <w:sz w:val="32"/>
          <w:szCs w:val="32"/>
        </w:rPr>
      </w:pPr>
      <w:r>
        <w:rPr>
          <w:rFonts w:eastAsia="方正仿宋简体" w:cs="仿宋_GB2312" w:hint="eastAsia"/>
          <w:b/>
          <w:sz w:val="32"/>
          <w:szCs w:val="32"/>
        </w:rPr>
        <w:t>（五）保障措施</w:t>
      </w:r>
    </w:p>
    <w:p w:rsidR="001F04D6" w:rsidRDefault="002952C9" w:rsidP="002952C9">
      <w:pPr>
        <w:tabs>
          <w:tab w:val="center" w:pos="4252"/>
          <w:tab w:val="right" w:pos="8504"/>
        </w:tabs>
        <w:overflowPunct w:val="0"/>
        <w:adjustRightInd w:val="0"/>
        <w:snapToGrid w:val="0"/>
        <w:spacing w:line="610" w:lineRule="exact"/>
        <w:ind w:firstLine="641"/>
        <w:textAlignment w:val="baseline"/>
        <w:rPr>
          <w:rFonts w:eastAsia="方正仿宋简体" w:cs="仿宋_GB2312"/>
          <w:sz w:val="32"/>
          <w:szCs w:val="32"/>
        </w:rPr>
      </w:pPr>
      <w:r>
        <w:rPr>
          <w:rFonts w:eastAsia="方正仿宋简体" w:cs="仿宋_GB2312"/>
          <w:sz w:val="32"/>
          <w:szCs w:val="32"/>
        </w:rPr>
        <w:t>1</w:t>
      </w:r>
      <w:r>
        <w:rPr>
          <w:rFonts w:eastAsia="方正仿宋简体" w:cs="仿宋_GB2312" w:hint="eastAsia"/>
          <w:sz w:val="32"/>
          <w:szCs w:val="32"/>
        </w:rPr>
        <w:t>．过渡保障</w:t>
      </w:r>
    </w:p>
    <w:p w:rsidR="001F04D6" w:rsidRDefault="002952C9" w:rsidP="002952C9">
      <w:pPr>
        <w:tabs>
          <w:tab w:val="center" w:pos="4252"/>
          <w:tab w:val="right" w:pos="8504"/>
        </w:tabs>
        <w:overflowPunct w:val="0"/>
        <w:adjustRightInd w:val="0"/>
        <w:snapToGrid w:val="0"/>
        <w:spacing w:line="610" w:lineRule="exact"/>
        <w:ind w:firstLine="641"/>
        <w:textAlignment w:val="baseline"/>
        <w:rPr>
          <w:rFonts w:eastAsia="方正仿宋简体" w:cs="仿宋_GB2312"/>
          <w:sz w:val="32"/>
          <w:szCs w:val="32"/>
        </w:rPr>
      </w:pPr>
      <w:r>
        <w:rPr>
          <w:rFonts w:eastAsia="方正仿宋简体" w:cs="仿宋_GB2312" w:hint="eastAsia"/>
          <w:sz w:val="32"/>
          <w:szCs w:val="32"/>
        </w:rPr>
        <w:t>交付期限为</w:t>
      </w:r>
      <w:r>
        <w:rPr>
          <w:rFonts w:eastAsia="方正仿宋简体" w:cs="宋体"/>
          <w:sz w:val="32"/>
          <w:szCs w:val="32"/>
        </w:rPr>
        <w:t>3</w:t>
      </w:r>
      <w:r>
        <w:rPr>
          <w:rFonts w:eastAsia="方正仿宋简体" w:cs="仿宋_GB2312" w:hint="eastAsia"/>
          <w:sz w:val="32"/>
          <w:szCs w:val="32"/>
        </w:rPr>
        <w:t>年，在签约期限内签订协议搬迁的，过渡期限自签约期限结束之日起开始计算；超过签约期限签订协议搬迁的，过渡期限自搬迁之日起开始计算。因征收人的原因，超过</w:t>
      </w:r>
      <w:r>
        <w:rPr>
          <w:rFonts w:eastAsia="方正仿宋简体" w:cs="仿宋_GB2312"/>
          <w:sz w:val="32"/>
          <w:szCs w:val="32"/>
        </w:rPr>
        <w:t>3</w:t>
      </w:r>
      <w:r>
        <w:rPr>
          <w:rFonts w:eastAsia="方正仿宋简体" w:cs="仿宋_GB2312" w:hint="eastAsia"/>
          <w:sz w:val="32"/>
          <w:szCs w:val="32"/>
        </w:rPr>
        <w:t>年无法交付的，从逾期之月起，房屋征收部门按被征收人所购</w:t>
      </w:r>
      <w:bookmarkStart w:id="9" w:name="_Hlk47168786"/>
      <w:r>
        <w:rPr>
          <w:rFonts w:eastAsia="方正仿宋简体" w:cs="仿宋_GB2312" w:hint="eastAsia"/>
          <w:sz w:val="32"/>
          <w:szCs w:val="32"/>
        </w:rPr>
        <w:t>商品房</w:t>
      </w:r>
      <w:bookmarkEnd w:id="9"/>
      <w:r>
        <w:rPr>
          <w:rFonts w:eastAsia="方正仿宋简体" w:cs="仿宋_GB2312" w:hint="eastAsia"/>
          <w:sz w:val="32"/>
          <w:szCs w:val="32"/>
        </w:rPr>
        <w:t>的面积</w:t>
      </w:r>
      <w:bookmarkStart w:id="10" w:name="_Hlk48673980"/>
      <w:r>
        <w:rPr>
          <w:rFonts w:eastAsia="方正仿宋简体" w:cs="仿宋_GB2312" w:hint="eastAsia"/>
          <w:sz w:val="32"/>
          <w:szCs w:val="32"/>
        </w:rPr>
        <w:t>（不含扩购）</w:t>
      </w:r>
      <w:bookmarkEnd w:id="10"/>
      <w:r>
        <w:rPr>
          <w:rFonts w:eastAsia="方正仿宋简体" w:cs="仿宋_GB2312" w:hint="eastAsia"/>
          <w:sz w:val="32"/>
          <w:szCs w:val="32"/>
        </w:rPr>
        <w:t>按临时安置费标准为</w:t>
      </w:r>
      <w:r>
        <w:rPr>
          <w:rFonts w:eastAsia="方正仿宋简体" w:cs="宋体"/>
          <w:sz w:val="32"/>
          <w:szCs w:val="32"/>
        </w:rPr>
        <w:t>8</w:t>
      </w:r>
      <w:r>
        <w:rPr>
          <w:rFonts w:eastAsia="方正仿宋简体" w:cs="仿宋_GB2312" w:hint="eastAsia"/>
          <w:sz w:val="32"/>
          <w:szCs w:val="32"/>
        </w:rPr>
        <w:t>元</w:t>
      </w:r>
      <w:r>
        <w:rPr>
          <w:rFonts w:eastAsia="方正仿宋简体" w:cs="仿宋_GB2312"/>
          <w:sz w:val="32"/>
          <w:szCs w:val="32"/>
        </w:rPr>
        <w:t>/</w:t>
      </w:r>
      <w:r>
        <w:rPr>
          <w:rFonts w:eastAsia="方正仿宋简体" w:cs="仿宋_GB2312" w:hint="eastAsia"/>
          <w:sz w:val="32"/>
          <w:szCs w:val="32"/>
        </w:rPr>
        <w:t>㎡·月双倍给付临时安置费。临时安置费不足</w:t>
      </w:r>
      <w:r>
        <w:rPr>
          <w:rFonts w:eastAsia="方正仿宋简体" w:cs="宋体"/>
          <w:sz w:val="32"/>
          <w:szCs w:val="32"/>
        </w:rPr>
        <w:t>1200</w:t>
      </w:r>
      <w:r>
        <w:rPr>
          <w:rFonts w:eastAsia="方正仿宋简体" w:cs="仿宋_GB2312" w:hint="eastAsia"/>
          <w:sz w:val="32"/>
          <w:szCs w:val="32"/>
        </w:rPr>
        <w:t>元</w:t>
      </w:r>
      <w:r>
        <w:rPr>
          <w:rFonts w:eastAsia="方正仿宋简体" w:cs="仿宋_GB2312"/>
          <w:sz w:val="32"/>
          <w:szCs w:val="32"/>
        </w:rPr>
        <w:t>/</w:t>
      </w:r>
      <w:r>
        <w:rPr>
          <w:rFonts w:eastAsia="方正仿宋简体" w:cs="仿宋_GB2312" w:hint="eastAsia"/>
          <w:sz w:val="32"/>
          <w:szCs w:val="32"/>
        </w:rPr>
        <w:t>月</w:t>
      </w:r>
      <w:r>
        <w:rPr>
          <w:rFonts w:eastAsia="方正仿宋简体" w:cs="仿宋_GB2312"/>
          <w:sz w:val="32"/>
          <w:szCs w:val="32"/>
        </w:rPr>
        <w:t>/</w:t>
      </w:r>
      <w:r>
        <w:rPr>
          <w:rFonts w:eastAsia="方正仿宋简体" w:cs="仿宋_GB2312" w:hint="eastAsia"/>
          <w:sz w:val="32"/>
          <w:szCs w:val="32"/>
        </w:rPr>
        <w:t>户的，按</w:t>
      </w:r>
      <w:r>
        <w:rPr>
          <w:rFonts w:eastAsia="方正仿宋简体" w:cs="宋体"/>
          <w:sz w:val="32"/>
          <w:szCs w:val="32"/>
        </w:rPr>
        <w:t>1200</w:t>
      </w:r>
      <w:r>
        <w:rPr>
          <w:rFonts w:eastAsia="方正仿宋简体" w:cs="仿宋_GB2312" w:hint="eastAsia"/>
          <w:sz w:val="32"/>
          <w:szCs w:val="32"/>
        </w:rPr>
        <w:t>元</w:t>
      </w:r>
      <w:r>
        <w:rPr>
          <w:rFonts w:eastAsia="方正仿宋简体" w:cs="仿宋_GB2312"/>
          <w:sz w:val="32"/>
          <w:szCs w:val="32"/>
        </w:rPr>
        <w:t>/</w:t>
      </w:r>
      <w:r>
        <w:rPr>
          <w:rFonts w:eastAsia="方正仿宋简体" w:cs="仿宋_GB2312" w:hint="eastAsia"/>
          <w:sz w:val="32"/>
          <w:szCs w:val="32"/>
        </w:rPr>
        <w:t>月</w:t>
      </w:r>
      <w:r>
        <w:rPr>
          <w:rFonts w:eastAsia="方正仿宋简体" w:cs="仿宋_GB2312"/>
          <w:sz w:val="32"/>
          <w:szCs w:val="32"/>
        </w:rPr>
        <w:t>/</w:t>
      </w:r>
      <w:r>
        <w:rPr>
          <w:rFonts w:eastAsia="方正仿宋简体" w:cs="仿宋_GB2312" w:hint="eastAsia"/>
          <w:sz w:val="32"/>
          <w:szCs w:val="32"/>
        </w:rPr>
        <w:t>户标准发放。若按其实际</w:t>
      </w:r>
      <w:bookmarkStart w:id="11" w:name="_Hlk41381138"/>
      <w:r>
        <w:rPr>
          <w:rFonts w:eastAsia="方正仿宋简体" w:cs="仿宋_GB2312" w:hint="eastAsia"/>
          <w:sz w:val="32"/>
          <w:szCs w:val="32"/>
        </w:rPr>
        <w:t>所购商品房的面积</w:t>
      </w:r>
      <w:bookmarkEnd w:id="11"/>
      <w:r>
        <w:rPr>
          <w:rFonts w:eastAsia="方正仿宋简体" w:cs="仿宋_GB2312" w:hint="eastAsia"/>
          <w:sz w:val="32"/>
          <w:szCs w:val="32"/>
        </w:rPr>
        <w:t>（不含扩购）双倍计算临时安置补助费超过</w:t>
      </w:r>
      <w:r>
        <w:rPr>
          <w:rFonts w:eastAsia="方正仿宋简体" w:cs="宋体"/>
          <w:sz w:val="32"/>
          <w:szCs w:val="32"/>
        </w:rPr>
        <w:t>1200</w:t>
      </w:r>
      <w:r>
        <w:rPr>
          <w:rFonts w:eastAsia="方正仿宋简体" w:cs="仿宋_GB2312" w:hint="eastAsia"/>
          <w:sz w:val="32"/>
          <w:szCs w:val="32"/>
        </w:rPr>
        <w:t>元</w:t>
      </w:r>
      <w:r>
        <w:rPr>
          <w:rFonts w:eastAsia="方正仿宋简体" w:cs="仿宋_GB2312"/>
          <w:sz w:val="32"/>
          <w:szCs w:val="32"/>
        </w:rPr>
        <w:t>/</w:t>
      </w:r>
      <w:r>
        <w:rPr>
          <w:rFonts w:eastAsia="方正仿宋简体" w:cs="仿宋_GB2312" w:hint="eastAsia"/>
          <w:sz w:val="32"/>
          <w:szCs w:val="32"/>
        </w:rPr>
        <w:t>月</w:t>
      </w:r>
      <w:r>
        <w:rPr>
          <w:rFonts w:eastAsia="方正仿宋简体" w:cs="仿宋_GB2312"/>
          <w:sz w:val="32"/>
          <w:szCs w:val="32"/>
        </w:rPr>
        <w:t>/</w:t>
      </w:r>
      <w:r>
        <w:rPr>
          <w:rFonts w:eastAsia="方正仿宋简体" w:cs="仿宋_GB2312" w:hint="eastAsia"/>
          <w:sz w:val="32"/>
          <w:szCs w:val="32"/>
        </w:rPr>
        <w:t>户标准的，按实际所购的面积（不含扩购）核算临时安置补助费。</w:t>
      </w:r>
    </w:p>
    <w:p w:rsidR="001F04D6" w:rsidRDefault="002952C9" w:rsidP="002952C9">
      <w:pPr>
        <w:tabs>
          <w:tab w:val="center" w:pos="4252"/>
          <w:tab w:val="right" w:pos="8504"/>
        </w:tabs>
        <w:overflowPunct w:val="0"/>
        <w:adjustRightInd w:val="0"/>
        <w:snapToGrid w:val="0"/>
        <w:spacing w:line="610" w:lineRule="exact"/>
        <w:ind w:firstLine="641"/>
        <w:textAlignment w:val="baseline"/>
        <w:rPr>
          <w:rFonts w:eastAsia="方正仿宋简体" w:cs="仿宋_GB2312"/>
          <w:sz w:val="32"/>
          <w:szCs w:val="32"/>
        </w:rPr>
      </w:pPr>
      <w:r>
        <w:rPr>
          <w:rFonts w:eastAsia="方正仿宋简体" w:cs="仿宋_GB2312"/>
          <w:sz w:val="32"/>
          <w:szCs w:val="32"/>
        </w:rPr>
        <w:lastRenderedPageBreak/>
        <w:t>2</w:t>
      </w:r>
      <w:r>
        <w:rPr>
          <w:rFonts w:eastAsia="方正仿宋简体" w:cs="仿宋_GB2312" w:hint="eastAsia"/>
          <w:sz w:val="32"/>
          <w:szCs w:val="32"/>
        </w:rPr>
        <w:t>．低保群体住房保障</w:t>
      </w:r>
    </w:p>
    <w:p w:rsidR="001F04D6" w:rsidRDefault="002952C9" w:rsidP="002952C9">
      <w:pPr>
        <w:tabs>
          <w:tab w:val="center" w:pos="4252"/>
          <w:tab w:val="right" w:pos="8504"/>
        </w:tabs>
        <w:overflowPunct w:val="0"/>
        <w:adjustRightInd w:val="0"/>
        <w:snapToGrid w:val="0"/>
        <w:spacing w:line="610" w:lineRule="exact"/>
        <w:ind w:firstLine="641"/>
        <w:textAlignment w:val="baseline"/>
        <w:rPr>
          <w:rFonts w:eastAsia="方正仿宋简体" w:cs="仿宋_GB2312"/>
          <w:sz w:val="32"/>
          <w:szCs w:val="32"/>
        </w:rPr>
      </w:pPr>
      <w:r>
        <w:rPr>
          <w:rFonts w:eastAsia="方正仿宋简体" w:cs="仿宋_GB2312" w:hint="eastAsia"/>
          <w:sz w:val="32"/>
          <w:szCs w:val="32"/>
        </w:rPr>
        <w:t>属民政部门认定的低保对象且在中心市区无其他住房的被征收人选择货币补偿方式，若其被征收房屋人均建筑面积不足</w:t>
      </w:r>
      <w:r>
        <w:rPr>
          <w:rFonts w:eastAsia="方正仿宋简体" w:cs="宋体"/>
          <w:sz w:val="32"/>
          <w:szCs w:val="32"/>
        </w:rPr>
        <w:t>20</w:t>
      </w:r>
      <w:r>
        <w:rPr>
          <w:rFonts w:eastAsia="方正仿宋简体" w:cs="仿宋_GB2312" w:hint="eastAsia"/>
          <w:sz w:val="32"/>
          <w:szCs w:val="32"/>
        </w:rPr>
        <w:t>平方米，则被征收房屋价值补偿款按人均建筑面积</w:t>
      </w:r>
      <w:r>
        <w:rPr>
          <w:rFonts w:eastAsia="方正仿宋简体" w:cs="宋体"/>
          <w:sz w:val="32"/>
          <w:szCs w:val="32"/>
        </w:rPr>
        <w:t>20</w:t>
      </w:r>
      <w:r>
        <w:rPr>
          <w:rFonts w:eastAsia="方正仿宋简体" w:cs="仿宋_GB2312" w:hint="eastAsia"/>
          <w:sz w:val="32"/>
          <w:szCs w:val="32"/>
        </w:rPr>
        <w:t>平方米补足。本方案所称的“人均”的计算公式为：人均建筑面积</w:t>
      </w:r>
      <w:r>
        <w:rPr>
          <w:rFonts w:eastAsia="方正仿宋简体" w:cs="仿宋_GB2312"/>
          <w:sz w:val="32"/>
          <w:szCs w:val="32"/>
        </w:rPr>
        <w:t>=</w:t>
      </w:r>
      <w:r>
        <w:rPr>
          <w:rFonts w:eastAsia="方正仿宋简体" w:cs="仿宋_GB2312" w:hint="eastAsia"/>
          <w:sz w:val="32"/>
          <w:szCs w:val="32"/>
        </w:rPr>
        <w:t>认定的可以补偿建筑面积÷征收决定作出前被征收房屋户口簿记载的人口数（被征收房屋户口簿记载的人口需为被征收房屋所有权人的直系亲属且为常住人口）。</w:t>
      </w:r>
    </w:p>
    <w:p w:rsidR="001F04D6" w:rsidRDefault="002952C9" w:rsidP="002952C9">
      <w:pPr>
        <w:tabs>
          <w:tab w:val="center" w:pos="4252"/>
          <w:tab w:val="right" w:pos="8504"/>
        </w:tabs>
        <w:overflowPunct w:val="0"/>
        <w:adjustRightInd w:val="0"/>
        <w:snapToGrid w:val="0"/>
        <w:spacing w:line="610" w:lineRule="exact"/>
        <w:ind w:firstLine="643"/>
        <w:textAlignment w:val="baseline"/>
        <w:rPr>
          <w:rFonts w:eastAsia="方正楷体简体" w:cs="楷体_GB2312"/>
          <w:b/>
          <w:bCs/>
          <w:sz w:val="32"/>
          <w:szCs w:val="32"/>
        </w:rPr>
      </w:pPr>
      <w:r>
        <w:rPr>
          <w:rFonts w:eastAsia="方正楷体简体" w:cs="楷体_GB2312" w:hint="eastAsia"/>
          <w:b/>
          <w:bCs/>
          <w:sz w:val="32"/>
          <w:szCs w:val="32"/>
        </w:rPr>
        <w:t>第九条</w:t>
      </w:r>
      <w:r>
        <w:rPr>
          <w:rFonts w:eastAsia="方正楷体简体" w:cs="楷体_GB2312" w:hint="eastAsia"/>
          <w:b/>
          <w:bCs/>
          <w:sz w:val="32"/>
          <w:szCs w:val="32"/>
        </w:rPr>
        <w:t xml:space="preserve"> </w:t>
      </w:r>
      <w:r>
        <w:rPr>
          <w:rFonts w:eastAsia="方正楷体简体" w:cs="楷体_GB2312" w:hint="eastAsia"/>
          <w:b/>
          <w:bCs/>
          <w:sz w:val="32"/>
          <w:szCs w:val="32"/>
        </w:rPr>
        <w:t>产权调换办法</w:t>
      </w:r>
    </w:p>
    <w:p w:rsidR="001F04D6" w:rsidRDefault="002952C9" w:rsidP="002952C9">
      <w:pPr>
        <w:tabs>
          <w:tab w:val="center" w:pos="4252"/>
          <w:tab w:val="right" w:pos="8504"/>
        </w:tabs>
        <w:overflowPunct w:val="0"/>
        <w:adjustRightInd w:val="0"/>
        <w:snapToGrid w:val="0"/>
        <w:spacing w:line="610" w:lineRule="exact"/>
        <w:ind w:firstLine="641"/>
        <w:textAlignment w:val="baseline"/>
        <w:rPr>
          <w:rFonts w:eastAsia="方正仿宋简体" w:cs="仿宋_GB2312"/>
          <w:b/>
          <w:sz w:val="32"/>
          <w:szCs w:val="32"/>
        </w:rPr>
      </w:pPr>
      <w:r>
        <w:rPr>
          <w:rFonts w:eastAsia="方正仿宋简体" w:cs="仿宋_GB2312" w:hint="eastAsia"/>
          <w:b/>
          <w:sz w:val="32"/>
          <w:szCs w:val="32"/>
        </w:rPr>
        <w:t>（一）基本原则</w:t>
      </w:r>
    </w:p>
    <w:p w:rsidR="001F04D6" w:rsidRDefault="002952C9" w:rsidP="002952C9">
      <w:pPr>
        <w:tabs>
          <w:tab w:val="center" w:pos="4252"/>
          <w:tab w:val="right" w:pos="8504"/>
        </w:tabs>
        <w:overflowPunct w:val="0"/>
        <w:adjustRightInd w:val="0"/>
        <w:snapToGrid w:val="0"/>
        <w:spacing w:line="610" w:lineRule="exact"/>
        <w:ind w:firstLine="641"/>
        <w:textAlignment w:val="baseline"/>
        <w:rPr>
          <w:rFonts w:eastAsia="方正仿宋简体" w:cs="仿宋_GB2312"/>
          <w:sz w:val="32"/>
          <w:szCs w:val="32"/>
        </w:rPr>
      </w:pPr>
      <w:r>
        <w:rPr>
          <w:rFonts w:eastAsia="方正仿宋简体" w:cs="仿宋_GB2312"/>
          <w:sz w:val="32"/>
          <w:szCs w:val="32"/>
        </w:rPr>
        <w:t>1</w:t>
      </w:r>
      <w:r>
        <w:rPr>
          <w:rFonts w:eastAsia="方正仿宋简体" w:cs="仿宋_GB2312" w:hint="eastAsia"/>
          <w:sz w:val="32"/>
          <w:szCs w:val="32"/>
        </w:rPr>
        <w:t>．依法实行房屋等价置换。以被征收房屋评估基准价值和用于产权调换的安置房源的评估基准价值，实施两者的价值置换，并按照“多还少补”的原则结算差价。</w:t>
      </w:r>
    </w:p>
    <w:p w:rsidR="001F04D6" w:rsidRDefault="002952C9" w:rsidP="002952C9">
      <w:pPr>
        <w:tabs>
          <w:tab w:val="center" w:pos="4252"/>
          <w:tab w:val="right" w:pos="8504"/>
        </w:tabs>
        <w:overflowPunct w:val="0"/>
        <w:adjustRightInd w:val="0"/>
        <w:snapToGrid w:val="0"/>
        <w:spacing w:line="610" w:lineRule="exact"/>
        <w:ind w:firstLine="641"/>
        <w:textAlignment w:val="baseline"/>
        <w:rPr>
          <w:rFonts w:eastAsia="方正仿宋简体" w:cs="仿宋_GB2312"/>
          <w:sz w:val="32"/>
          <w:szCs w:val="32"/>
        </w:rPr>
      </w:pPr>
      <w:r>
        <w:rPr>
          <w:rFonts w:eastAsia="方正仿宋简体" w:cs="仿宋_GB2312"/>
          <w:sz w:val="32"/>
          <w:szCs w:val="32"/>
        </w:rPr>
        <w:t>2</w:t>
      </w:r>
      <w:r>
        <w:rPr>
          <w:rFonts w:eastAsia="方正仿宋简体" w:cs="仿宋_GB2312" w:hint="eastAsia"/>
          <w:sz w:val="32"/>
          <w:szCs w:val="32"/>
        </w:rPr>
        <w:t>．被征收房屋评估基准价值根据房屋结构、用地的性质、装修档次和总层数不同情况按附表一、附表二所列标准确定。</w:t>
      </w:r>
    </w:p>
    <w:p w:rsidR="001F04D6" w:rsidRDefault="002952C9" w:rsidP="002952C9">
      <w:pPr>
        <w:tabs>
          <w:tab w:val="center" w:pos="4252"/>
          <w:tab w:val="right" w:pos="8504"/>
        </w:tabs>
        <w:overflowPunct w:val="0"/>
        <w:adjustRightInd w:val="0"/>
        <w:snapToGrid w:val="0"/>
        <w:spacing w:line="610" w:lineRule="exact"/>
        <w:ind w:firstLine="641"/>
        <w:textAlignment w:val="baseline"/>
        <w:rPr>
          <w:rFonts w:eastAsia="方正仿宋简体" w:cs="仿宋_GB2312"/>
          <w:sz w:val="32"/>
          <w:szCs w:val="32"/>
        </w:rPr>
      </w:pPr>
      <w:r>
        <w:rPr>
          <w:rFonts w:eastAsia="方正仿宋简体" w:cs="仿宋_GB2312"/>
          <w:sz w:val="32"/>
          <w:szCs w:val="32"/>
        </w:rPr>
        <w:t>3</w:t>
      </w:r>
      <w:r>
        <w:rPr>
          <w:rFonts w:eastAsia="方正仿宋简体" w:cs="仿宋_GB2312" w:hint="eastAsia"/>
          <w:sz w:val="32"/>
          <w:szCs w:val="32"/>
        </w:rPr>
        <w:t>．严格按“一户一宅”原则确定产权调换面积。根据《土地管理法》《城乡规划法》等法律法规有关规定，严格按“一户一宅”控制产权调换面积，合理控制被征收人选择房屋产权调换</w:t>
      </w:r>
      <w:r>
        <w:rPr>
          <w:rFonts w:eastAsia="方正仿宋简体" w:cs="仿宋_GB2312" w:hint="eastAsia"/>
          <w:spacing w:val="-6"/>
          <w:sz w:val="32"/>
          <w:szCs w:val="32"/>
        </w:rPr>
        <w:t>的面积，原则上被征收房屋选择产权调换的部分以用地面积</w:t>
      </w:r>
      <w:r>
        <w:rPr>
          <w:rFonts w:eastAsia="方正仿宋简体" w:cs="宋体"/>
          <w:spacing w:val="-6"/>
          <w:sz w:val="32"/>
          <w:szCs w:val="32"/>
        </w:rPr>
        <w:t>120</w:t>
      </w:r>
      <w:r>
        <w:rPr>
          <w:rFonts w:eastAsia="方正仿宋简体" w:cs="仿宋_GB2312" w:hint="eastAsia"/>
          <w:spacing w:val="-6"/>
          <w:sz w:val="32"/>
          <w:szCs w:val="32"/>
        </w:rPr>
        <w:t>㎡</w:t>
      </w:r>
      <w:r>
        <w:rPr>
          <w:rFonts w:eastAsia="方正仿宋简体" w:cs="仿宋_GB2312" w:hint="eastAsia"/>
          <w:sz w:val="32"/>
          <w:szCs w:val="32"/>
        </w:rPr>
        <w:t>，建筑层数三层以内（含三层）为限被征收人选择房屋产权调换的，超过部分实行货币补偿。</w:t>
      </w:r>
    </w:p>
    <w:p w:rsidR="001F04D6" w:rsidRDefault="002952C9" w:rsidP="002952C9">
      <w:pPr>
        <w:tabs>
          <w:tab w:val="center" w:pos="4252"/>
          <w:tab w:val="right" w:pos="8504"/>
        </w:tabs>
        <w:overflowPunct w:val="0"/>
        <w:adjustRightInd w:val="0"/>
        <w:snapToGrid w:val="0"/>
        <w:spacing w:line="610" w:lineRule="exact"/>
        <w:ind w:firstLine="641"/>
        <w:textAlignment w:val="baseline"/>
        <w:rPr>
          <w:rFonts w:eastAsia="方正仿宋简体" w:cs="仿宋_GB2312"/>
          <w:b/>
          <w:sz w:val="32"/>
          <w:szCs w:val="32"/>
        </w:rPr>
      </w:pPr>
      <w:r>
        <w:rPr>
          <w:rFonts w:eastAsia="方正仿宋简体" w:cs="仿宋_GB2312" w:hint="eastAsia"/>
          <w:b/>
          <w:sz w:val="32"/>
          <w:szCs w:val="32"/>
        </w:rPr>
        <w:lastRenderedPageBreak/>
        <w:t>（二）产权调换结算办法</w:t>
      </w:r>
    </w:p>
    <w:p w:rsidR="001F04D6" w:rsidRDefault="002952C9" w:rsidP="00086113">
      <w:pPr>
        <w:tabs>
          <w:tab w:val="center" w:pos="4252"/>
          <w:tab w:val="right" w:pos="8504"/>
        </w:tabs>
        <w:overflowPunct w:val="0"/>
        <w:adjustRightInd w:val="0"/>
        <w:snapToGrid w:val="0"/>
        <w:spacing w:line="590" w:lineRule="exact"/>
        <w:ind w:firstLine="641"/>
        <w:textAlignment w:val="baseline"/>
        <w:rPr>
          <w:rFonts w:eastAsia="方正仿宋简体" w:cs="仿宋_GB2312"/>
          <w:sz w:val="32"/>
          <w:szCs w:val="32"/>
        </w:rPr>
      </w:pPr>
      <w:r>
        <w:rPr>
          <w:rFonts w:eastAsia="方正仿宋简体" w:cs="仿宋_GB2312"/>
          <w:sz w:val="32"/>
          <w:szCs w:val="32"/>
        </w:rPr>
        <w:t>1</w:t>
      </w:r>
      <w:r>
        <w:rPr>
          <w:rFonts w:eastAsia="方正仿宋简体" w:cs="仿宋_GB2312" w:hint="eastAsia"/>
          <w:sz w:val="32"/>
          <w:szCs w:val="32"/>
        </w:rPr>
        <w:t>．被征收人选择</w:t>
      </w:r>
      <w:bookmarkStart w:id="12" w:name="_Hlk48674149"/>
      <w:r>
        <w:rPr>
          <w:rFonts w:eastAsia="方正仿宋简体" w:cs="仿宋_GB2312" w:hint="eastAsia"/>
          <w:sz w:val="32"/>
          <w:szCs w:val="32"/>
        </w:rPr>
        <w:t>指定区域内统筹新建</w:t>
      </w:r>
      <w:bookmarkEnd w:id="12"/>
      <w:r>
        <w:rPr>
          <w:rFonts w:eastAsia="方正仿宋简体" w:cs="仿宋_GB2312" w:hint="eastAsia"/>
          <w:sz w:val="32"/>
          <w:szCs w:val="32"/>
        </w:rPr>
        <w:t>商品房实行产权调换，执行限制产权调换的政策，不再设置优惠奖励措施，被征收人应按上述房源评估基准价进行结算，互补差价。</w:t>
      </w:r>
    </w:p>
    <w:p w:rsidR="001F04D6" w:rsidRDefault="002952C9" w:rsidP="00086113">
      <w:pPr>
        <w:tabs>
          <w:tab w:val="center" w:pos="4252"/>
          <w:tab w:val="right" w:pos="8504"/>
        </w:tabs>
        <w:overflowPunct w:val="0"/>
        <w:adjustRightInd w:val="0"/>
        <w:snapToGrid w:val="0"/>
        <w:spacing w:line="590" w:lineRule="exact"/>
        <w:ind w:firstLine="641"/>
        <w:textAlignment w:val="baseline"/>
        <w:rPr>
          <w:rFonts w:eastAsia="方正仿宋简体" w:cs="仿宋_GB2312"/>
          <w:sz w:val="32"/>
          <w:szCs w:val="32"/>
        </w:rPr>
      </w:pPr>
      <w:r>
        <w:rPr>
          <w:rFonts w:eastAsia="方正仿宋简体" w:cs="仿宋_GB2312"/>
          <w:sz w:val="32"/>
          <w:szCs w:val="32"/>
        </w:rPr>
        <w:t>2</w:t>
      </w:r>
      <w:r>
        <w:rPr>
          <w:rFonts w:eastAsia="方正仿宋简体" w:cs="仿宋_GB2312" w:hint="eastAsia"/>
          <w:sz w:val="32"/>
          <w:szCs w:val="32"/>
        </w:rPr>
        <w:t>．选择产权调换签订协议并按时腾空房屋后，先发放搬迁费、一次性终止经营补贴、附属物补偿，第一期临时安置费和按时签约的奖励等补偿款。被征收人应缴的补差价（包括扩购价、层次差价）待选房后一并结算，并在规定期限内付清。</w:t>
      </w:r>
    </w:p>
    <w:p w:rsidR="001F04D6" w:rsidRDefault="002952C9" w:rsidP="00086113">
      <w:pPr>
        <w:tabs>
          <w:tab w:val="center" w:pos="4252"/>
          <w:tab w:val="right" w:pos="8504"/>
        </w:tabs>
        <w:overflowPunct w:val="0"/>
        <w:adjustRightInd w:val="0"/>
        <w:snapToGrid w:val="0"/>
        <w:spacing w:line="590" w:lineRule="exact"/>
        <w:ind w:firstLine="641"/>
        <w:textAlignment w:val="baseline"/>
        <w:rPr>
          <w:rFonts w:eastAsia="方正仿宋简体" w:cs="仿宋_GB2312"/>
          <w:sz w:val="32"/>
          <w:szCs w:val="32"/>
        </w:rPr>
      </w:pPr>
      <w:r>
        <w:rPr>
          <w:rFonts w:eastAsia="方正仿宋简体" w:cs="仿宋_GB2312"/>
          <w:sz w:val="32"/>
          <w:szCs w:val="32"/>
        </w:rPr>
        <w:t>3</w:t>
      </w:r>
      <w:r>
        <w:rPr>
          <w:rFonts w:eastAsia="方正仿宋简体" w:cs="仿宋_GB2312" w:hint="eastAsia"/>
          <w:sz w:val="32"/>
          <w:szCs w:val="32"/>
        </w:rPr>
        <w:t>．每个产权户（即每个选房号）所选房源的面积应与其经认定的可补偿面积一致。但因房屋户型、结构等原因，超过其可产权调换的面积部分（原则上不超过</w:t>
      </w:r>
      <w:r>
        <w:rPr>
          <w:rFonts w:eastAsia="方正仿宋简体" w:cs="宋体"/>
          <w:sz w:val="32"/>
          <w:szCs w:val="32"/>
        </w:rPr>
        <w:t>20</w:t>
      </w:r>
      <w:r>
        <w:rPr>
          <w:rFonts w:eastAsia="方正仿宋简体" w:cs="仿宋_GB2312" w:hint="eastAsia"/>
          <w:sz w:val="32"/>
          <w:szCs w:val="32"/>
        </w:rPr>
        <w:t>㎡）一律按开发商销售价结算。</w:t>
      </w:r>
    </w:p>
    <w:p w:rsidR="001F04D6" w:rsidRDefault="002952C9" w:rsidP="00086113">
      <w:pPr>
        <w:tabs>
          <w:tab w:val="center" w:pos="4252"/>
          <w:tab w:val="right" w:pos="8504"/>
        </w:tabs>
        <w:overflowPunct w:val="0"/>
        <w:adjustRightInd w:val="0"/>
        <w:snapToGrid w:val="0"/>
        <w:spacing w:line="590" w:lineRule="exact"/>
        <w:ind w:firstLine="643"/>
        <w:textAlignment w:val="baseline"/>
        <w:rPr>
          <w:rFonts w:eastAsia="方正楷体简体" w:cs="楷体_GB2312"/>
          <w:b/>
          <w:bCs/>
          <w:sz w:val="32"/>
          <w:szCs w:val="32"/>
        </w:rPr>
      </w:pPr>
      <w:r>
        <w:rPr>
          <w:rFonts w:eastAsia="方正楷体简体" w:cs="楷体_GB2312" w:hint="eastAsia"/>
          <w:b/>
          <w:bCs/>
          <w:sz w:val="32"/>
          <w:szCs w:val="32"/>
        </w:rPr>
        <w:t>第十条</w:t>
      </w:r>
      <w:r>
        <w:rPr>
          <w:rFonts w:eastAsia="方正楷体简体" w:cs="楷体_GB2312" w:hint="eastAsia"/>
          <w:b/>
          <w:bCs/>
          <w:sz w:val="32"/>
          <w:szCs w:val="32"/>
        </w:rPr>
        <w:t xml:space="preserve"> </w:t>
      </w:r>
      <w:r>
        <w:rPr>
          <w:rFonts w:eastAsia="方正楷体简体" w:cs="楷体_GB2312" w:hint="eastAsia"/>
          <w:b/>
          <w:bCs/>
          <w:sz w:val="32"/>
          <w:szCs w:val="32"/>
        </w:rPr>
        <w:t>低收入住房困难家庭保障办法</w:t>
      </w:r>
    </w:p>
    <w:p w:rsidR="001F04D6" w:rsidRDefault="002952C9" w:rsidP="00086113">
      <w:pPr>
        <w:tabs>
          <w:tab w:val="center" w:pos="4252"/>
          <w:tab w:val="right" w:pos="8504"/>
        </w:tabs>
        <w:overflowPunct w:val="0"/>
        <w:adjustRightInd w:val="0"/>
        <w:snapToGrid w:val="0"/>
        <w:spacing w:line="590" w:lineRule="exact"/>
        <w:ind w:firstLine="641"/>
        <w:textAlignment w:val="baseline"/>
        <w:rPr>
          <w:rFonts w:eastAsia="方正仿宋简体" w:cs="仿宋_GB2312"/>
          <w:sz w:val="32"/>
          <w:szCs w:val="32"/>
        </w:rPr>
      </w:pPr>
      <w:r>
        <w:rPr>
          <w:rFonts w:eastAsia="方正仿宋简体" w:cs="仿宋_GB2312" w:hint="eastAsia"/>
          <w:sz w:val="32"/>
          <w:szCs w:val="32"/>
        </w:rPr>
        <w:t>被征收人选择房屋产权调换的，被征收房屋建筑面积不足当地廉租房保障标准的，按不低于当地廉租房保障标准进行安置。选择房屋产权调换方式的，若其被征收房屋人均建筑面积不足</w:t>
      </w:r>
      <w:r>
        <w:rPr>
          <w:rFonts w:eastAsia="方正仿宋简体" w:cs="宋体"/>
          <w:sz w:val="32"/>
          <w:szCs w:val="32"/>
        </w:rPr>
        <w:t>20</w:t>
      </w:r>
      <w:r>
        <w:rPr>
          <w:rFonts w:eastAsia="方正仿宋简体" w:cs="仿宋_GB2312" w:hint="eastAsia"/>
          <w:sz w:val="32"/>
          <w:szCs w:val="32"/>
        </w:rPr>
        <w:t>㎡，则按人均建筑面积</w:t>
      </w:r>
      <w:r>
        <w:rPr>
          <w:rFonts w:eastAsia="方正仿宋简体" w:cs="宋体"/>
          <w:sz w:val="32"/>
          <w:szCs w:val="32"/>
        </w:rPr>
        <w:t>20</w:t>
      </w:r>
      <w:r>
        <w:rPr>
          <w:rFonts w:eastAsia="方正仿宋简体" w:cs="仿宋_GB2312" w:hint="eastAsia"/>
          <w:sz w:val="32"/>
          <w:szCs w:val="32"/>
        </w:rPr>
        <w:t>㎡安置。以上增加的产权调换房屋面积部分，按</w:t>
      </w:r>
      <w:r>
        <w:rPr>
          <w:rFonts w:eastAsia="方正仿宋简体" w:cs="宋体" w:hint="eastAsia"/>
          <w:sz w:val="32"/>
          <w:szCs w:val="32"/>
        </w:rPr>
        <w:t>5450</w:t>
      </w:r>
      <w:r>
        <w:rPr>
          <w:rFonts w:eastAsia="方正仿宋简体" w:cs="仿宋_GB2312" w:hint="eastAsia"/>
          <w:bCs/>
          <w:sz w:val="32"/>
          <w:szCs w:val="32"/>
        </w:rPr>
        <w:t>元／㎡</w:t>
      </w:r>
      <w:r>
        <w:rPr>
          <w:rFonts w:eastAsia="方正仿宋简体" w:cs="仿宋_GB2312" w:hint="eastAsia"/>
          <w:sz w:val="32"/>
          <w:szCs w:val="32"/>
        </w:rPr>
        <w:t>的价格结算。</w:t>
      </w:r>
    </w:p>
    <w:p w:rsidR="001F04D6" w:rsidRDefault="002952C9" w:rsidP="00086113">
      <w:pPr>
        <w:tabs>
          <w:tab w:val="center" w:pos="4252"/>
          <w:tab w:val="right" w:pos="8504"/>
        </w:tabs>
        <w:overflowPunct w:val="0"/>
        <w:adjustRightInd w:val="0"/>
        <w:snapToGrid w:val="0"/>
        <w:spacing w:line="590" w:lineRule="exact"/>
        <w:ind w:firstLine="643"/>
        <w:textAlignment w:val="baseline"/>
        <w:rPr>
          <w:rFonts w:eastAsia="方正楷体简体" w:cs="楷体_GB2312"/>
          <w:b/>
          <w:bCs/>
          <w:sz w:val="32"/>
          <w:szCs w:val="32"/>
        </w:rPr>
      </w:pPr>
      <w:r>
        <w:rPr>
          <w:rFonts w:eastAsia="方正楷体简体" w:cs="楷体_GB2312" w:hint="eastAsia"/>
          <w:b/>
          <w:bCs/>
          <w:sz w:val="32"/>
          <w:szCs w:val="32"/>
        </w:rPr>
        <w:t>第十一条</w:t>
      </w:r>
      <w:r>
        <w:rPr>
          <w:rFonts w:eastAsia="方正楷体简体" w:cs="楷体_GB2312" w:hint="eastAsia"/>
          <w:b/>
          <w:bCs/>
          <w:sz w:val="32"/>
          <w:szCs w:val="32"/>
        </w:rPr>
        <w:t xml:space="preserve"> </w:t>
      </w:r>
      <w:r>
        <w:rPr>
          <w:rFonts w:eastAsia="方正楷体简体" w:cs="楷体_GB2312" w:hint="eastAsia"/>
          <w:b/>
          <w:bCs/>
          <w:sz w:val="32"/>
          <w:szCs w:val="32"/>
        </w:rPr>
        <w:t>其它</w:t>
      </w:r>
    </w:p>
    <w:p w:rsidR="001F04D6" w:rsidRDefault="002952C9" w:rsidP="00086113">
      <w:pPr>
        <w:tabs>
          <w:tab w:val="center" w:pos="4252"/>
          <w:tab w:val="right" w:pos="8504"/>
        </w:tabs>
        <w:overflowPunct w:val="0"/>
        <w:adjustRightInd w:val="0"/>
        <w:snapToGrid w:val="0"/>
        <w:spacing w:line="590" w:lineRule="exact"/>
        <w:ind w:firstLine="641"/>
        <w:textAlignment w:val="baseline"/>
        <w:rPr>
          <w:rFonts w:eastAsia="方正仿宋简体" w:cs="仿宋_GB2312"/>
          <w:sz w:val="32"/>
          <w:szCs w:val="32"/>
        </w:rPr>
      </w:pPr>
      <w:r>
        <w:rPr>
          <w:rFonts w:eastAsia="方正仿宋简体" w:cs="仿宋_GB2312"/>
          <w:sz w:val="32"/>
          <w:szCs w:val="32"/>
        </w:rPr>
        <w:t>1</w:t>
      </w:r>
      <w:r>
        <w:rPr>
          <w:rFonts w:eastAsia="方正仿宋简体" w:cs="仿宋_GB2312" w:hint="eastAsia"/>
          <w:sz w:val="32"/>
          <w:szCs w:val="32"/>
        </w:rPr>
        <w:t>．民宅内经批准未基建的宅基地按</w:t>
      </w:r>
      <w:r>
        <w:rPr>
          <w:rFonts w:eastAsia="方正仿宋简体" w:cs="宋体"/>
          <w:sz w:val="32"/>
          <w:szCs w:val="32"/>
        </w:rPr>
        <w:t>900</w:t>
      </w:r>
      <w:r>
        <w:rPr>
          <w:rFonts w:eastAsia="方正仿宋简体" w:cs="仿宋_GB2312" w:hint="eastAsia"/>
          <w:sz w:val="32"/>
          <w:szCs w:val="32"/>
        </w:rPr>
        <w:t>元</w:t>
      </w:r>
      <w:r>
        <w:rPr>
          <w:rFonts w:eastAsia="方正仿宋简体" w:cs="仿宋_GB2312"/>
          <w:sz w:val="32"/>
          <w:szCs w:val="32"/>
        </w:rPr>
        <w:t>/</w:t>
      </w:r>
      <w:r>
        <w:rPr>
          <w:rFonts w:eastAsia="方正仿宋简体" w:cs="仿宋_GB2312" w:hint="eastAsia"/>
          <w:sz w:val="32"/>
          <w:szCs w:val="32"/>
        </w:rPr>
        <w:t>㎡标准给予补偿；在使用权方面没有争议的埕地按</w:t>
      </w:r>
      <w:r>
        <w:rPr>
          <w:rFonts w:eastAsia="方正仿宋简体" w:cs="宋体"/>
          <w:sz w:val="32"/>
          <w:szCs w:val="32"/>
        </w:rPr>
        <w:t>450</w:t>
      </w:r>
      <w:r>
        <w:rPr>
          <w:rFonts w:eastAsia="方正仿宋简体" w:cs="仿宋_GB2312" w:hint="eastAsia"/>
          <w:sz w:val="32"/>
          <w:szCs w:val="32"/>
        </w:rPr>
        <w:t>元</w:t>
      </w:r>
      <w:r>
        <w:rPr>
          <w:rFonts w:eastAsia="方正仿宋简体" w:cs="仿宋_GB2312"/>
          <w:sz w:val="32"/>
          <w:szCs w:val="32"/>
        </w:rPr>
        <w:t>/</w:t>
      </w:r>
      <w:r>
        <w:rPr>
          <w:rFonts w:eastAsia="方正仿宋简体" w:cs="仿宋_GB2312" w:hint="eastAsia"/>
          <w:sz w:val="32"/>
          <w:szCs w:val="32"/>
        </w:rPr>
        <w:t>㎡标准给予补偿。</w:t>
      </w:r>
    </w:p>
    <w:p w:rsidR="001F04D6" w:rsidRDefault="002952C9" w:rsidP="00086113">
      <w:pPr>
        <w:tabs>
          <w:tab w:val="center" w:pos="4252"/>
          <w:tab w:val="right" w:pos="8504"/>
        </w:tabs>
        <w:overflowPunct w:val="0"/>
        <w:adjustRightInd w:val="0"/>
        <w:snapToGrid w:val="0"/>
        <w:spacing w:line="590" w:lineRule="exact"/>
        <w:ind w:firstLine="641"/>
        <w:textAlignment w:val="baseline"/>
        <w:rPr>
          <w:rFonts w:eastAsia="方正仿宋简体" w:cs="仿宋_GB2312"/>
          <w:sz w:val="32"/>
          <w:szCs w:val="32"/>
        </w:rPr>
      </w:pPr>
      <w:r>
        <w:rPr>
          <w:rFonts w:eastAsia="方正仿宋简体" w:cs="仿宋_GB2312"/>
          <w:sz w:val="32"/>
          <w:szCs w:val="32"/>
        </w:rPr>
        <w:t>2</w:t>
      </w:r>
      <w:r>
        <w:rPr>
          <w:rFonts w:eastAsia="方正仿宋简体" w:cs="仿宋_GB2312" w:hint="eastAsia"/>
          <w:sz w:val="32"/>
          <w:szCs w:val="32"/>
        </w:rPr>
        <w:t>．具有合法产权的已倒塌住宅房屋，其合法建筑面积缴纳</w:t>
      </w:r>
      <w:r>
        <w:rPr>
          <w:rFonts w:eastAsia="方正仿宋简体" w:cs="宋体"/>
          <w:sz w:val="32"/>
          <w:szCs w:val="32"/>
        </w:rPr>
        <w:lastRenderedPageBreak/>
        <w:t>1500</w:t>
      </w:r>
      <w:r>
        <w:rPr>
          <w:rFonts w:eastAsia="方正仿宋简体" w:cs="仿宋_GB2312" w:hint="eastAsia"/>
          <w:sz w:val="32"/>
          <w:szCs w:val="32"/>
        </w:rPr>
        <w:t>元</w:t>
      </w:r>
      <w:r>
        <w:rPr>
          <w:rFonts w:eastAsia="方正仿宋简体" w:cs="仿宋_GB2312"/>
          <w:sz w:val="32"/>
          <w:szCs w:val="32"/>
        </w:rPr>
        <w:t>/</w:t>
      </w:r>
      <w:r>
        <w:rPr>
          <w:rFonts w:eastAsia="方正仿宋简体" w:cs="仿宋_GB2312" w:hint="eastAsia"/>
          <w:sz w:val="32"/>
          <w:szCs w:val="32"/>
        </w:rPr>
        <w:t>㎡的修复差价后，按照本方案标准补偿。</w:t>
      </w:r>
    </w:p>
    <w:p w:rsidR="001F04D6" w:rsidRDefault="002952C9" w:rsidP="00086113">
      <w:pPr>
        <w:tabs>
          <w:tab w:val="center" w:pos="4252"/>
          <w:tab w:val="right" w:pos="8504"/>
        </w:tabs>
        <w:overflowPunct w:val="0"/>
        <w:adjustRightInd w:val="0"/>
        <w:snapToGrid w:val="0"/>
        <w:spacing w:line="590" w:lineRule="exact"/>
        <w:jc w:val="center"/>
        <w:textAlignment w:val="baseline"/>
        <w:rPr>
          <w:rFonts w:eastAsia="黑体" w:cs="黑体"/>
          <w:sz w:val="32"/>
          <w:szCs w:val="32"/>
        </w:rPr>
      </w:pPr>
      <w:r>
        <w:rPr>
          <w:rFonts w:eastAsia="黑体" w:hAnsi="黑体" w:cs="黑体" w:hint="eastAsia"/>
          <w:sz w:val="32"/>
          <w:szCs w:val="32"/>
        </w:rPr>
        <w:t>第四部分</w:t>
      </w:r>
      <w:r>
        <w:rPr>
          <w:rFonts w:eastAsia="黑体" w:hAnsi="黑体" w:cs="黑体" w:hint="eastAsia"/>
          <w:sz w:val="32"/>
          <w:szCs w:val="32"/>
        </w:rPr>
        <w:t xml:space="preserve">  </w:t>
      </w:r>
      <w:r>
        <w:rPr>
          <w:rFonts w:eastAsia="黑体" w:hAnsi="黑体" w:cs="黑体" w:hint="eastAsia"/>
          <w:sz w:val="32"/>
          <w:szCs w:val="32"/>
        </w:rPr>
        <w:t>住宅搬迁费、临时安置费补助办法</w:t>
      </w:r>
    </w:p>
    <w:p w:rsidR="001F04D6" w:rsidRDefault="002952C9" w:rsidP="00086113">
      <w:pPr>
        <w:tabs>
          <w:tab w:val="center" w:pos="4252"/>
          <w:tab w:val="right" w:pos="8504"/>
        </w:tabs>
        <w:overflowPunct w:val="0"/>
        <w:adjustRightInd w:val="0"/>
        <w:snapToGrid w:val="0"/>
        <w:spacing w:line="590" w:lineRule="exact"/>
        <w:ind w:firstLine="643"/>
        <w:textAlignment w:val="baseline"/>
        <w:rPr>
          <w:rFonts w:eastAsia="方正楷体简体" w:cs="楷体_GB2312"/>
          <w:b/>
          <w:bCs/>
          <w:sz w:val="32"/>
          <w:szCs w:val="32"/>
        </w:rPr>
      </w:pPr>
      <w:r>
        <w:rPr>
          <w:rFonts w:eastAsia="方正楷体简体" w:cs="楷体_GB2312" w:hint="eastAsia"/>
          <w:b/>
          <w:bCs/>
          <w:sz w:val="32"/>
          <w:szCs w:val="32"/>
        </w:rPr>
        <w:t>第十二条</w:t>
      </w:r>
      <w:r>
        <w:rPr>
          <w:rFonts w:eastAsia="方正楷体简体" w:cs="楷体_GB2312" w:hint="eastAsia"/>
          <w:b/>
          <w:bCs/>
          <w:sz w:val="32"/>
          <w:szCs w:val="32"/>
        </w:rPr>
        <w:t xml:space="preserve"> </w:t>
      </w:r>
      <w:r>
        <w:rPr>
          <w:rFonts w:eastAsia="方正楷体简体" w:cs="楷体_GB2312" w:hint="eastAsia"/>
          <w:b/>
          <w:bCs/>
          <w:sz w:val="32"/>
          <w:szCs w:val="32"/>
        </w:rPr>
        <w:t>搬迁费和临时安置费</w:t>
      </w:r>
    </w:p>
    <w:p w:rsidR="001F04D6" w:rsidRDefault="002952C9" w:rsidP="00086113">
      <w:pPr>
        <w:tabs>
          <w:tab w:val="center" w:pos="4252"/>
          <w:tab w:val="right" w:pos="8504"/>
        </w:tabs>
        <w:overflowPunct w:val="0"/>
        <w:adjustRightInd w:val="0"/>
        <w:snapToGrid w:val="0"/>
        <w:spacing w:line="590" w:lineRule="exact"/>
        <w:ind w:firstLine="643"/>
        <w:textAlignment w:val="baseline"/>
        <w:rPr>
          <w:rFonts w:eastAsia="方正仿宋简体" w:cs="仿宋_GB2312"/>
          <w:sz w:val="32"/>
          <w:szCs w:val="32"/>
        </w:rPr>
      </w:pPr>
      <w:r>
        <w:rPr>
          <w:rFonts w:eastAsia="方正仿宋简体" w:cs="仿宋_GB2312" w:hint="eastAsia"/>
          <w:b/>
          <w:sz w:val="32"/>
          <w:szCs w:val="32"/>
        </w:rPr>
        <w:t>（一）搬</w:t>
      </w:r>
      <w:r>
        <w:rPr>
          <w:rFonts w:eastAsia="方正仿宋简体" w:cs="仿宋_GB2312" w:hint="eastAsia"/>
          <w:b/>
          <w:spacing w:val="-12"/>
          <w:sz w:val="32"/>
          <w:szCs w:val="32"/>
        </w:rPr>
        <w:t>迁费：</w:t>
      </w:r>
      <w:r>
        <w:rPr>
          <w:rFonts w:eastAsia="方正仿宋简体" w:cs="仿宋_GB2312" w:hint="eastAsia"/>
          <w:spacing w:val="-12"/>
          <w:sz w:val="32"/>
          <w:szCs w:val="32"/>
        </w:rPr>
        <w:t>按应补偿安置的建筑面积计算，标准为</w:t>
      </w:r>
      <w:r>
        <w:rPr>
          <w:rFonts w:eastAsia="方正仿宋简体" w:cs="宋体"/>
          <w:spacing w:val="-12"/>
          <w:sz w:val="32"/>
          <w:szCs w:val="32"/>
        </w:rPr>
        <w:t>5</w:t>
      </w:r>
      <w:r>
        <w:rPr>
          <w:rFonts w:eastAsia="方正仿宋简体" w:cs="仿宋_GB2312" w:hint="eastAsia"/>
          <w:spacing w:val="-12"/>
          <w:sz w:val="32"/>
          <w:szCs w:val="32"/>
        </w:rPr>
        <w:t>元</w:t>
      </w:r>
      <w:r>
        <w:rPr>
          <w:rFonts w:eastAsia="方正仿宋简体" w:cs="仿宋_GB2312"/>
          <w:spacing w:val="-12"/>
          <w:sz w:val="32"/>
          <w:szCs w:val="32"/>
        </w:rPr>
        <w:t>/</w:t>
      </w:r>
      <w:r>
        <w:rPr>
          <w:rFonts w:eastAsia="方正仿宋简体" w:cs="仿宋_GB2312" w:hint="eastAsia"/>
          <w:spacing w:val="-12"/>
          <w:sz w:val="32"/>
          <w:szCs w:val="32"/>
        </w:rPr>
        <w:t>㎡，</w:t>
      </w:r>
      <w:r>
        <w:rPr>
          <w:rFonts w:eastAsia="方正仿宋简体" w:cs="仿宋_GB2312" w:hint="eastAsia"/>
          <w:sz w:val="32"/>
          <w:szCs w:val="32"/>
        </w:rPr>
        <w:t>每户搬迁补助不足</w:t>
      </w:r>
      <w:r>
        <w:rPr>
          <w:rFonts w:eastAsia="方正仿宋简体" w:cs="宋体"/>
          <w:sz w:val="32"/>
          <w:szCs w:val="32"/>
        </w:rPr>
        <w:t>1000</w:t>
      </w:r>
      <w:r>
        <w:rPr>
          <w:rFonts w:eastAsia="方正仿宋简体" w:cs="仿宋_GB2312" w:hint="eastAsia"/>
          <w:sz w:val="32"/>
          <w:szCs w:val="32"/>
        </w:rPr>
        <w:t>元的，按</w:t>
      </w:r>
      <w:r>
        <w:rPr>
          <w:rFonts w:eastAsia="方正仿宋简体" w:cs="宋体"/>
          <w:sz w:val="32"/>
          <w:szCs w:val="32"/>
        </w:rPr>
        <w:t>1000</w:t>
      </w:r>
      <w:r>
        <w:rPr>
          <w:rFonts w:eastAsia="方正仿宋简体" w:cs="仿宋_GB2312" w:hint="eastAsia"/>
          <w:sz w:val="32"/>
          <w:szCs w:val="32"/>
        </w:rPr>
        <w:t>元给予补偿。被征收人选择货币补偿的，发放一次搬迁费；被征收人选择产权调换的，发放两次搬迁费。</w:t>
      </w:r>
    </w:p>
    <w:p w:rsidR="001F04D6" w:rsidRDefault="002952C9" w:rsidP="00086113">
      <w:pPr>
        <w:tabs>
          <w:tab w:val="center" w:pos="4252"/>
          <w:tab w:val="right" w:pos="8504"/>
        </w:tabs>
        <w:overflowPunct w:val="0"/>
        <w:adjustRightInd w:val="0"/>
        <w:snapToGrid w:val="0"/>
        <w:spacing w:line="590" w:lineRule="exact"/>
        <w:ind w:firstLine="643"/>
        <w:textAlignment w:val="baseline"/>
        <w:rPr>
          <w:rFonts w:eastAsia="方正仿宋简体" w:cs="仿宋_GB2312"/>
          <w:sz w:val="32"/>
          <w:szCs w:val="32"/>
        </w:rPr>
      </w:pPr>
      <w:r>
        <w:rPr>
          <w:rFonts w:eastAsia="方正仿宋简体" w:cs="仿宋_GB2312" w:hint="eastAsia"/>
          <w:b/>
          <w:sz w:val="32"/>
          <w:szCs w:val="32"/>
        </w:rPr>
        <w:t>（二）过渡方式和过渡期限：</w:t>
      </w:r>
      <w:r>
        <w:rPr>
          <w:rFonts w:eastAsia="方正仿宋简体" w:cs="仿宋_GB2312" w:hint="eastAsia"/>
          <w:sz w:val="32"/>
          <w:szCs w:val="32"/>
        </w:rPr>
        <w:t>本项目采用自行过渡方式，过渡期限为</w:t>
      </w:r>
      <w:r>
        <w:rPr>
          <w:rFonts w:eastAsia="方正仿宋简体" w:cs="宋体"/>
          <w:sz w:val="32"/>
          <w:szCs w:val="32"/>
        </w:rPr>
        <w:t>36</w:t>
      </w:r>
      <w:r>
        <w:rPr>
          <w:rFonts w:eastAsia="方正仿宋简体" w:cs="仿宋_GB2312" w:hint="eastAsia"/>
          <w:sz w:val="32"/>
          <w:szCs w:val="32"/>
        </w:rPr>
        <w:t>个月，被征收人在签约期限内签订协议并按时搬迁的，过渡期限自签约期限结束之日起计算；超过签约期限签订协议搬迁的，过渡期限自搬迁之日起开始计算。</w:t>
      </w:r>
    </w:p>
    <w:p w:rsidR="001F04D6" w:rsidRDefault="002952C9" w:rsidP="00086113">
      <w:pPr>
        <w:tabs>
          <w:tab w:val="center" w:pos="4252"/>
          <w:tab w:val="right" w:pos="8504"/>
        </w:tabs>
        <w:overflowPunct w:val="0"/>
        <w:adjustRightInd w:val="0"/>
        <w:snapToGrid w:val="0"/>
        <w:spacing w:line="590" w:lineRule="exact"/>
        <w:ind w:firstLine="643"/>
        <w:textAlignment w:val="baseline"/>
        <w:rPr>
          <w:rFonts w:eastAsia="方正仿宋简体" w:cs="仿宋_GB2312"/>
          <w:b/>
          <w:sz w:val="32"/>
          <w:szCs w:val="32"/>
        </w:rPr>
      </w:pPr>
      <w:r>
        <w:rPr>
          <w:rFonts w:eastAsia="方正仿宋简体" w:cs="仿宋_GB2312" w:hint="eastAsia"/>
          <w:b/>
          <w:sz w:val="32"/>
          <w:szCs w:val="32"/>
        </w:rPr>
        <w:t>（三）临时安置费发放办法：</w:t>
      </w:r>
    </w:p>
    <w:p w:rsidR="001F04D6" w:rsidRDefault="002952C9" w:rsidP="00086113">
      <w:pPr>
        <w:tabs>
          <w:tab w:val="center" w:pos="4252"/>
          <w:tab w:val="right" w:pos="8504"/>
        </w:tabs>
        <w:overflowPunct w:val="0"/>
        <w:adjustRightInd w:val="0"/>
        <w:snapToGrid w:val="0"/>
        <w:spacing w:line="590" w:lineRule="exact"/>
        <w:ind w:firstLine="643"/>
        <w:textAlignment w:val="baseline"/>
        <w:rPr>
          <w:rFonts w:eastAsia="方正仿宋简体" w:cs="仿宋_GB2312"/>
          <w:sz w:val="32"/>
          <w:szCs w:val="32"/>
        </w:rPr>
      </w:pPr>
      <w:r>
        <w:rPr>
          <w:rFonts w:eastAsia="方正仿宋简体" w:cs="仿宋_GB2312"/>
          <w:sz w:val="32"/>
          <w:szCs w:val="32"/>
        </w:rPr>
        <w:t>1</w:t>
      </w:r>
      <w:r>
        <w:rPr>
          <w:rFonts w:eastAsia="方正仿宋简体" w:cs="仿宋_GB2312" w:hint="eastAsia"/>
          <w:sz w:val="32"/>
          <w:szCs w:val="32"/>
        </w:rPr>
        <w:t>．临时安置费标准：被征收人选择产权调换自行过渡，按应安置的建筑面积</w:t>
      </w:r>
      <w:r>
        <w:rPr>
          <w:rFonts w:eastAsia="方正仿宋简体" w:cs="宋体"/>
          <w:sz w:val="32"/>
          <w:szCs w:val="32"/>
        </w:rPr>
        <w:t>8</w:t>
      </w:r>
      <w:r>
        <w:rPr>
          <w:rFonts w:eastAsia="方正仿宋简体" w:cs="仿宋_GB2312" w:hint="eastAsia"/>
          <w:sz w:val="32"/>
          <w:szCs w:val="32"/>
        </w:rPr>
        <w:t>元</w:t>
      </w:r>
      <w:r>
        <w:rPr>
          <w:rFonts w:eastAsia="方正仿宋简体" w:cs="仿宋_GB2312"/>
          <w:sz w:val="32"/>
          <w:szCs w:val="32"/>
        </w:rPr>
        <w:t>/</w:t>
      </w:r>
      <w:r>
        <w:rPr>
          <w:rFonts w:eastAsia="方正仿宋简体" w:cs="仿宋_GB2312" w:hint="eastAsia"/>
          <w:sz w:val="32"/>
          <w:szCs w:val="32"/>
        </w:rPr>
        <w:t>㎡发给临时安置费，低于</w:t>
      </w:r>
      <w:r>
        <w:rPr>
          <w:rFonts w:eastAsia="方正仿宋简体" w:cs="宋体"/>
          <w:sz w:val="32"/>
          <w:szCs w:val="32"/>
        </w:rPr>
        <w:t>1200</w:t>
      </w:r>
      <w:r>
        <w:rPr>
          <w:rFonts w:eastAsia="方正仿宋简体" w:cs="仿宋_GB2312" w:hint="eastAsia"/>
          <w:sz w:val="32"/>
          <w:szCs w:val="32"/>
        </w:rPr>
        <w:t>元</w:t>
      </w:r>
      <w:r>
        <w:rPr>
          <w:rFonts w:eastAsia="方正仿宋简体" w:cs="仿宋_GB2312"/>
          <w:sz w:val="32"/>
          <w:szCs w:val="32"/>
        </w:rPr>
        <w:t>/</w:t>
      </w:r>
      <w:r>
        <w:rPr>
          <w:rFonts w:eastAsia="方正仿宋简体" w:cs="仿宋_GB2312" w:hint="eastAsia"/>
          <w:sz w:val="32"/>
          <w:szCs w:val="32"/>
        </w:rPr>
        <w:t>月</w:t>
      </w:r>
      <w:r>
        <w:rPr>
          <w:rFonts w:eastAsia="方正仿宋简体" w:cs="仿宋_GB2312"/>
          <w:sz w:val="32"/>
          <w:szCs w:val="32"/>
        </w:rPr>
        <w:t>/</w:t>
      </w:r>
      <w:r>
        <w:rPr>
          <w:rFonts w:eastAsia="方正仿宋简体" w:cs="仿宋_GB2312" w:hint="eastAsia"/>
          <w:sz w:val="32"/>
          <w:szCs w:val="32"/>
        </w:rPr>
        <w:t>户按保底</w:t>
      </w:r>
      <w:r>
        <w:rPr>
          <w:rFonts w:eastAsia="方正仿宋简体" w:cs="宋体"/>
          <w:sz w:val="32"/>
          <w:szCs w:val="32"/>
        </w:rPr>
        <w:t>1200</w:t>
      </w:r>
      <w:r>
        <w:rPr>
          <w:rFonts w:eastAsia="方正仿宋简体" w:cs="仿宋_GB2312" w:hint="eastAsia"/>
          <w:sz w:val="32"/>
          <w:szCs w:val="32"/>
        </w:rPr>
        <w:t>元</w:t>
      </w:r>
      <w:r>
        <w:rPr>
          <w:rFonts w:eastAsia="方正仿宋简体" w:cs="仿宋_GB2312"/>
          <w:sz w:val="32"/>
          <w:szCs w:val="32"/>
        </w:rPr>
        <w:t>/</w:t>
      </w:r>
      <w:r>
        <w:rPr>
          <w:rFonts w:eastAsia="方正仿宋简体" w:cs="仿宋_GB2312" w:hint="eastAsia"/>
          <w:sz w:val="32"/>
          <w:szCs w:val="32"/>
        </w:rPr>
        <w:t>月</w:t>
      </w:r>
      <w:r>
        <w:rPr>
          <w:rFonts w:eastAsia="方正仿宋简体" w:cs="仿宋_GB2312"/>
          <w:sz w:val="32"/>
          <w:szCs w:val="32"/>
        </w:rPr>
        <w:t>/</w:t>
      </w:r>
      <w:r>
        <w:rPr>
          <w:rFonts w:eastAsia="方正仿宋简体" w:cs="仿宋_GB2312" w:hint="eastAsia"/>
          <w:sz w:val="32"/>
          <w:szCs w:val="32"/>
        </w:rPr>
        <w:t>户发放。</w:t>
      </w:r>
    </w:p>
    <w:p w:rsidR="001F04D6" w:rsidRDefault="002952C9" w:rsidP="00086113">
      <w:pPr>
        <w:tabs>
          <w:tab w:val="center" w:pos="4252"/>
          <w:tab w:val="right" w:pos="8504"/>
        </w:tabs>
        <w:overflowPunct w:val="0"/>
        <w:adjustRightInd w:val="0"/>
        <w:snapToGrid w:val="0"/>
        <w:spacing w:line="590" w:lineRule="exact"/>
        <w:ind w:firstLine="643"/>
        <w:textAlignment w:val="baseline"/>
        <w:rPr>
          <w:rFonts w:eastAsia="方正仿宋简体" w:cs="仿宋_GB2312"/>
          <w:sz w:val="32"/>
          <w:szCs w:val="32"/>
        </w:rPr>
      </w:pPr>
      <w:r>
        <w:rPr>
          <w:rFonts w:eastAsia="方正仿宋简体" w:cs="仿宋_GB2312"/>
          <w:sz w:val="32"/>
          <w:szCs w:val="32"/>
        </w:rPr>
        <w:t>2</w:t>
      </w:r>
      <w:r>
        <w:rPr>
          <w:rFonts w:eastAsia="方正仿宋简体" w:cs="仿宋_GB2312" w:hint="eastAsia"/>
          <w:sz w:val="32"/>
          <w:szCs w:val="32"/>
        </w:rPr>
        <w:t>．被征收人选择货币补偿（包括购买统筹新建商品房的）或现房产权调换的，一次性给予</w:t>
      </w:r>
      <w:r>
        <w:rPr>
          <w:rFonts w:eastAsia="方正仿宋简体" w:cs="宋体"/>
          <w:sz w:val="32"/>
          <w:szCs w:val="32"/>
        </w:rPr>
        <w:t>6</w:t>
      </w:r>
      <w:r>
        <w:rPr>
          <w:rFonts w:eastAsia="方正仿宋简体" w:cs="仿宋_GB2312" w:hint="eastAsia"/>
          <w:sz w:val="32"/>
          <w:szCs w:val="32"/>
        </w:rPr>
        <w:t>个月的临时安置费。</w:t>
      </w:r>
    </w:p>
    <w:p w:rsidR="001F04D6" w:rsidRDefault="002952C9" w:rsidP="00086113">
      <w:pPr>
        <w:tabs>
          <w:tab w:val="center" w:pos="4252"/>
          <w:tab w:val="right" w:pos="8504"/>
        </w:tabs>
        <w:overflowPunct w:val="0"/>
        <w:adjustRightInd w:val="0"/>
        <w:snapToGrid w:val="0"/>
        <w:spacing w:line="590" w:lineRule="exact"/>
        <w:ind w:firstLine="643"/>
        <w:textAlignment w:val="baseline"/>
        <w:rPr>
          <w:rFonts w:eastAsia="方正仿宋简体" w:cs="仿宋_GB2312"/>
          <w:sz w:val="32"/>
          <w:szCs w:val="32"/>
        </w:rPr>
      </w:pPr>
      <w:r>
        <w:rPr>
          <w:rFonts w:eastAsia="方正仿宋简体" w:cs="仿宋_GB2312"/>
          <w:sz w:val="32"/>
          <w:szCs w:val="32"/>
        </w:rPr>
        <w:t>3</w:t>
      </w:r>
      <w:r>
        <w:rPr>
          <w:rFonts w:eastAsia="方正仿宋简体" w:cs="仿宋_GB2312" w:hint="eastAsia"/>
          <w:sz w:val="32"/>
          <w:szCs w:val="32"/>
        </w:rPr>
        <w:t>．临时安置费时间计算：被征收人选择产权调换的自被征收人签订协议并按时搬迁之日算起，至房屋通知入户安置之日止。除不可抗力外，逾期安置的，房屋征收部门应当从逾期之月起对自行过渡的被征收人支付双倍临时安置费。享受保底临时安置费的被征收人遇逾期安置时，若按其实际</w:t>
      </w:r>
      <w:bookmarkStart w:id="13" w:name="_Hlk47169442"/>
      <w:r>
        <w:rPr>
          <w:rFonts w:eastAsia="方正仿宋简体" w:cs="仿宋_GB2312" w:hint="eastAsia"/>
          <w:sz w:val="32"/>
          <w:szCs w:val="32"/>
        </w:rPr>
        <w:t>应安置</w:t>
      </w:r>
      <w:bookmarkEnd w:id="13"/>
      <w:r>
        <w:rPr>
          <w:rFonts w:eastAsia="方正仿宋简体" w:cs="仿宋_GB2312" w:hint="eastAsia"/>
          <w:sz w:val="32"/>
          <w:szCs w:val="32"/>
        </w:rPr>
        <w:t>面积双倍计算</w:t>
      </w:r>
      <w:r>
        <w:rPr>
          <w:rFonts w:eastAsia="方正仿宋简体" w:cs="仿宋_GB2312" w:hint="eastAsia"/>
          <w:sz w:val="32"/>
          <w:szCs w:val="32"/>
        </w:rPr>
        <w:lastRenderedPageBreak/>
        <w:t>临时安置费超过保底标准的，按实际应安置面积重新核算临时安置费，不超过保底标准的仍按原保底标准执行，不予双倍补助。</w:t>
      </w:r>
    </w:p>
    <w:p w:rsidR="001F04D6" w:rsidRDefault="002952C9" w:rsidP="00086113">
      <w:pPr>
        <w:tabs>
          <w:tab w:val="center" w:pos="4252"/>
          <w:tab w:val="right" w:pos="8504"/>
        </w:tabs>
        <w:overflowPunct w:val="0"/>
        <w:adjustRightInd w:val="0"/>
        <w:snapToGrid w:val="0"/>
        <w:spacing w:line="590" w:lineRule="exact"/>
        <w:jc w:val="center"/>
        <w:textAlignment w:val="baseline"/>
        <w:rPr>
          <w:rFonts w:eastAsia="黑体" w:cs="黑体"/>
          <w:sz w:val="32"/>
          <w:szCs w:val="32"/>
        </w:rPr>
      </w:pPr>
      <w:r>
        <w:rPr>
          <w:rFonts w:eastAsia="黑体" w:hAnsi="黑体" w:cs="黑体" w:hint="eastAsia"/>
          <w:sz w:val="32"/>
          <w:szCs w:val="32"/>
        </w:rPr>
        <w:t>第五部分</w:t>
      </w:r>
      <w:r>
        <w:rPr>
          <w:rFonts w:eastAsia="黑体" w:hAnsi="黑体" w:cs="黑体" w:hint="eastAsia"/>
          <w:sz w:val="32"/>
          <w:szCs w:val="32"/>
        </w:rPr>
        <w:t xml:space="preserve">  </w:t>
      </w:r>
      <w:r>
        <w:rPr>
          <w:rFonts w:eastAsia="黑体" w:hAnsi="黑体" w:cs="黑体" w:hint="eastAsia"/>
          <w:sz w:val="32"/>
          <w:szCs w:val="32"/>
        </w:rPr>
        <w:t>企业征收补偿办法</w:t>
      </w:r>
    </w:p>
    <w:p w:rsidR="001F04D6" w:rsidRDefault="002952C9" w:rsidP="00086113">
      <w:pPr>
        <w:tabs>
          <w:tab w:val="center" w:pos="4252"/>
          <w:tab w:val="right" w:pos="8504"/>
        </w:tabs>
        <w:overflowPunct w:val="0"/>
        <w:adjustRightInd w:val="0"/>
        <w:snapToGrid w:val="0"/>
        <w:spacing w:line="590" w:lineRule="exact"/>
        <w:ind w:firstLine="643"/>
        <w:textAlignment w:val="baseline"/>
        <w:rPr>
          <w:rFonts w:eastAsia="方正楷体简体" w:cs="楷体_GB2312"/>
          <w:b/>
          <w:bCs/>
          <w:spacing w:val="-11"/>
          <w:sz w:val="32"/>
          <w:szCs w:val="32"/>
        </w:rPr>
      </w:pPr>
      <w:r>
        <w:rPr>
          <w:rFonts w:eastAsia="方正楷体简体" w:cs="楷体_GB2312" w:hint="eastAsia"/>
          <w:b/>
          <w:bCs/>
          <w:spacing w:val="-11"/>
          <w:sz w:val="32"/>
          <w:szCs w:val="32"/>
        </w:rPr>
        <w:t>第十三条</w:t>
      </w:r>
      <w:r>
        <w:rPr>
          <w:rFonts w:eastAsia="方正楷体简体" w:cs="楷体_GB2312" w:hint="eastAsia"/>
          <w:b/>
          <w:bCs/>
          <w:spacing w:val="-11"/>
          <w:sz w:val="32"/>
          <w:szCs w:val="32"/>
        </w:rPr>
        <w:t xml:space="preserve"> </w:t>
      </w:r>
      <w:r>
        <w:rPr>
          <w:rFonts w:eastAsia="方正楷体简体" w:cs="楷体_GB2312" w:hint="eastAsia"/>
          <w:b/>
          <w:bCs/>
          <w:spacing w:val="-11"/>
          <w:sz w:val="32"/>
          <w:szCs w:val="32"/>
        </w:rPr>
        <w:t>企业厂房、车间、仓库及其它配套用房的补偿原则</w:t>
      </w:r>
    </w:p>
    <w:p w:rsidR="001F04D6" w:rsidRDefault="002952C9" w:rsidP="00086113">
      <w:pPr>
        <w:tabs>
          <w:tab w:val="center" w:pos="4252"/>
          <w:tab w:val="right" w:pos="8504"/>
        </w:tabs>
        <w:overflowPunct w:val="0"/>
        <w:adjustRightInd w:val="0"/>
        <w:snapToGrid w:val="0"/>
        <w:spacing w:line="590" w:lineRule="exact"/>
        <w:ind w:firstLine="641"/>
        <w:textAlignment w:val="baseline"/>
        <w:rPr>
          <w:rFonts w:eastAsia="方正仿宋简体" w:cs="仿宋_GB2312"/>
          <w:sz w:val="32"/>
          <w:szCs w:val="32"/>
        </w:rPr>
      </w:pPr>
      <w:r>
        <w:rPr>
          <w:rFonts w:eastAsia="方正仿宋简体" w:cs="仿宋_GB2312" w:hint="eastAsia"/>
          <w:sz w:val="32"/>
          <w:szCs w:val="32"/>
        </w:rPr>
        <w:t>（一）企业厂房、仓库及其他配套用房原则上实行货币补偿，并给予征收造成的设备搬迁费用、停产停业损失补偿。</w:t>
      </w:r>
    </w:p>
    <w:p w:rsidR="001F04D6" w:rsidRDefault="002952C9" w:rsidP="00086113">
      <w:pPr>
        <w:tabs>
          <w:tab w:val="center" w:pos="4252"/>
          <w:tab w:val="right" w:pos="8504"/>
        </w:tabs>
        <w:overflowPunct w:val="0"/>
        <w:adjustRightInd w:val="0"/>
        <w:snapToGrid w:val="0"/>
        <w:spacing w:line="590" w:lineRule="exact"/>
        <w:ind w:firstLine="641"/>
        <w:textAlignment w:val="baseline"/>
        <w:rPr>
          <w:rFonts w:eastAsia="方正仿宋简体" w:cs="仿宋_GB2312"/>
          <w:sz w:val="32"/>
          <w:szCs w:val="32"/>
        </w:rPr>
      </w:pPr>
      <w:r>
        <w:rPr>
          <w:rFonts w:eastAsia="方正仿宋简体" w:cs="仿宋_GB2312" w:hint="eastAsia"/>
          <w:sz w:val="32"/>
          <w:szCs w:val="32"/>
        </w:rPr>
        <w:t>（二）企业办公用房、工厂、车间、仓库合法建筑物按附表四标准给予补偿。其中厂房层高超过</w:t>
      </w:r>
      <w:r>
        <w:rPr>
          <w:rFonts w:eastAsia="方正仿宋简体" w:cs="宋体"/>
          <w:sz w:val="32"/>
          <w:szCs w:val="32"/>
        </w:rPr>
        <w:t>4</w:t>
      </w:r>
      <w:r>
        <w:rPr>
          <w:rFonts w:eastAsia="方正仿宋简体" w:cs="仿宋_GB2312" w:hint="eastAsia"/>
          <w:sz w:val="32"/>
          <w:szCs w:val="32"/>
        </w:rPr>
        <w:t>米的，层高每增加</w:t>
      </w:r>
      <w:r>
        <w:rPr>
          <w:rFonts w:eastAsia="方正仿宋简体" w:cs="宋体"/>
          <w:sz w:val="32"/>
          <w:szCs w:val="32"/>
        </w:rPr>
        <w:t>1</w:t>
      </w:r>
      <w:r>
        <w:rPr>
          <w:rFonts w:eastAsia="方正仿宋简体" w:cs="仿宋_GB2312" w:hint="eastAsia"/>
          <w:sz w:val="32"/>
          <w:szCs w:val="32"/>
        </w:rPr>
        <w:t>米，按附表四增加</w:t>
      </w:r>
      <w:r>
        <w:rPr>
          <w:rFonts w:eastAsia="方正仿宋简体" w:cs="宋体"/>
          <w:sz w:val="32"/>
          <w:szCs w:val="32"/>
        </w:rPr>
        <w:t>5</w:t>
      </w:r>
      <w:r>
        <w:rPr>
          <w:rFonts w:eastAsia="方正仿宋简体" w:cs="宋体" w:hint="eastAsia"/>
          <w:sz w:val="32"/>
          <w:szCs w:val="32"/>
        </w:rPr>
        <w:t>%</w:t>
      </w:r>
      <w:r>
        <w:rPr>
          <w:rFonts w:eastAsia="方正仿宋简体" w:cs="仿宋_GB2312" w:hint="eastAsia"/>
          <w:sz w:val="32"/>
          <w:szCs w:val="32"/>
        </w:rPr>
        <w:t>给予补偿。层高计算从室内地面到檐口计算高度。被征收人选择分户评估的不再适用本条款。</w:t>
      </w:r>
    </w:p>
    <w:p w:rsidR="001F04D6" w:rsidRDefault="002952C9" w:rsidP="00086113">
      <w:pPr>
        <w:tabs>
          <w:tab w:val="center" w:pos="4252"/>
          <w:tab w:val="right" w:pos="8504"/>
        </w:tabs>
        <w:overflowPunct w:val="0"/>
        <w:adjustRightInd w:val="0"/>
        <w:snapToGrid w:val="0"/>
        <w:spacing w:line="590" w:lineRule="exact"/>
        <w:ind w:firstLine="641"/>
        <w:textAlignment w:val="baseline"/>
        <w:rPr>
          <w:rFonts w:eastAsia="方正楷体简体" w:cs="仿宋_GB2312"/>
          <w:b/>
          <w:bCs/>
          <w:sz w:val="32"/>
          <w:szCs w:val="32"/>
        </w:rPr>
      </w:pPr>
      <w:r>
        <w:rPr>
          <w:rFonts w:eastAsia="方正楷体简体" w:cs="楷体_GB2312" w:hint="eastAsia"/>
          <w:b/>
          <w:bCs/>
          <w:sz w:val="32"/>
          <w:szCs w:val="32"/>
        </w:rPr>
        <w:t>第十四条</w:t>
      </w:r>
      <w:bookmarkStart w:id="14" w:name="_Hlk42917185"/>
      <w:r>
        <w:rPr>
          <w:rFonts w:eastAsia="方正楷体简体" w:cs="楷体_GB2312" w:hint="eastAsia"/>
          <w:b/>
          <w:bCs/>
          <w:sz w:val="32"/>
          <w:szCs w:val="32"/>
        </w:rPr>
        <w:t xml:space="preserve"> </w:t>
      </w:r>
      <w:r>
        <w:rPr>
          <w:rFonts w:eastAsia="方正楷体简体" w:cs="楷体_GB2312" w:hint="eastAsia"/>
          <w:b/>
          <w:bCs/>
          <w:sz w:val="32"/>
          <w:szCs w:val="32"/>
        </w:rPr>
        <w:t>企业用地货币补偿办法</w:t>
      </w:r>
      <w:bookmarkEnd w:id="14"/>
    </w:p>
    <w:p w:rsidR="001F04D6" w:rsidRDefault="002952C9" w:rsidP="00086113">
      <w:pPr>
        <w:tabs>
          <w:tab w:val="center" w:pos="4252"/>
          <w:tab w:val="right" w:pos="8504"/>
        </w:tabs>
        <w:overflowPunct w:val="0"/>
        <w:adjustRightInd w:val="0"/>
        <w:snapToGrid w:val="0"/>
        <w:spacing w:line="590" w:lineRule="exact"/>
        <w:ind w:firstLine="641"/>
        <w:textAlignment w:val="baseline"/>
        <w:rPr>
          <w:rFonts w:eastAsia="方正仿宋简体" w:cs="仿宋_GB2312"/>
          <w:sz w:val="32"/>
          <w:szCs w:val="32"/>
        </w:rPr>
      </w:pPr>
      <w:bookmarkStart w:id="15" w:name="_Hlk42917050"/>
      <w:r>
        <w:rPr>
          <w:rFonts w:eastAsia="方正仿宋简体" w:cs="仿宋_GB2312" w:hint="eastAsia"/>
          <w:sz w:val="32"/>
          <w:szCs w:val="32"/>
        </w:rPr>
        <w:t>（一）经批准并办理国有土地使用权证的国有出让土地，收回国有出让土地使用权，按</w:t>
      </w:r>
      <w:r>
        <w:rPr>
          <w:rFonts w:eastAsia="方正仿宋简体" w:cs="宋体" w:hint="eastAsia"/>
          <w:sz w:val="32"/>
          <w:szCs w:val="32"/>
        </w:rPr>
        <w:t>48.73</w:t>
      </w:r>
      <w:r>
        <w:rPr>
          <w:rFonts w:eastAsia="方正仿宋简体" w:cs="仿宋_GB2312" w:hint="eastAsia"/>
          <w:sz w:val="32"/>
          <w:szCs w:val="32"/>
        </w:rPr>
        <w:t>万元</w:t>
      </w:r>
      <w:r>
        <w:rPr>
          <w:rFonts w:eastAsia="方正仿宋简体" w:cs="仿宋_GB2312"/>
          <w:sz w:val="32"/>
          <w:szCs w:val="32"/>
        </w:rPr>
        <w:t>/</w:t>
      </w:r>
      <w:r>
        <w:rPr>
          <w:rFonts w:eastAsia="方正仿宋简体" w:cs="仿宋_GB2312" w:hint="eastAsia"/>
          <w:sz w:val="32"/>
          <w:szCs w:val="32"/>
        </w:rPr>
        <w:t>亩给予补偿，收回并注销国有土地使用权证。</w:t>
      </w:r>
    </w:p>
    <w:p w:rsidR="001F04D6" w:rsidRDefault="002952C9" w:rsidP="00086113">
      <w:pPr>
        <w:tabs>
          <w:tab w:val="center" w:pos="4252"/>
          <w:tab w:val="right" w:pos="8504"/>
        </w:tabs>
        <w:overflowPunct w:val="0"/>
        <w:adjustRightInd w:val="0"/>
        <w:snapToGrid w:val="0"/>
        <w:spacing w:line="590" w:lineRule="exact"/>
        <w:ind w:firstLine="641"/>
        <w:textAlignment w:val="baseline"/>
        <w:rPr>
          <w:rFonts w:eastAsia="方正仿宋简体" w:cs="仿宋_GB2312"/>
          <w:sz w:val="32"/>
          <w:szCs w:val="32"/>
        </w:rPr>
      </w:pPr>
      <w:r>
        <w:rPr>
          <w:rFonts w:eastAsia="方正仿宋简体" w:cs="仿宋_GB2312" w:hint="eastAsia"/>
          <w:sz w:val="32"/>
          <w:szCs w:val="32"/>
        </w:rPr>
        <w:t>（二）经批准并办理国有划拨土地使用权证的国有划拨土地，收回国有划拨土地使用权，按</w:t>
      </w:r>
      <w:r>
        <w:rPr>
          <w:rFonts w:eastAsia="方正仿宋简体" w:hint="eastAsia"/>
          <w:sz w:val="32"/>
          <w:szCs w:val="32"/>
        </w:rPr>
        <w:t>34.11</w:t>
      </w:r>
      <w:r>
        <w:rPr>
          <w:rFonts w:eastAsia="方正仿宋简体" w:cs="仿宋_GB2312" w:hint="eastAsia"/>
          <w:sz w:val="32"/>
          <w:szCs w:val="32"/>
        </w:rPr>
        <w:t>万元</w:t>
      </w:r>
      <w:r>
        <w:rPr>
          <w:rFonts w:eastAsia="方正仿宋简体" w:cs="仿宋_GB2312"/>
          <w:sz w:val="32"/>
          <w:szCs w:val="32"/>
        </w:rPr>
        <w:t>/</w:t>
      </w:r>
      <w:r>
        <w:rPr>
          <w:rFonts w:eastAsia="方正仿宋简体" w:cs="仿宋_GB2312" w:hint="eastAsia"/>
          <w:sz w:val="32"/>
          <w:szCs w:val="32"/>
        </w:rPr>
        <w:t>亩给予补偿，收回并注销国有划拨土地使用权证。</w:t>
      </w:r>
    </w:p>
    <w:p w:rsidR="001F04D6" w:rsidRDefault="002952C9" w:rsidP="00086113">
      <w:pPr>
        <w:tabs>
          <w:tab w:val="center" w:pos="4252"/>
          <w:tab w:val="right" w:pos="8504"/>
        </w:tabs>
        <w:overflowPunct w:val="0"/>
        <w:adjustRightInd w:val="0"/>
        <w:snapToGrid w:val="0"/>
        <w:spacing w:line="590" w:lineRule="exact"/>
        <w:ind w:firstLine="641"/>
        <w:textAlignment w:val="baseline"/>
        <w:rPr>
          <w:rFonts w:eastAsia="方正仿宋简体" w:cs="仿宋_GB2312"/>
          <w:sz w:val="32"/>
          <w:szCs w:val="32"/>
        </w:rPr>
      </w:pPr>
      <w:r>
        <w:rPr>
          <w:rFonts w:eastAsia="方正仿宋简体" w:cs="仿宋_GB2312" w:hint="eastAsia"/>
          <w:sz w:val="32"/>
          <w:szCs w:val="32"/>
        </w:rPr>
        <w:t>（三）征收未办理审批手续的企业用地，按</w:t>
      </w:r>
      <w:r>
        <w:rPr>
          <w:rFonts w:eastAsia="方正仿宋简体" w:cs="宋体" w:hint="eastAsia"/>
          <w:sz w:val="32"/>
          <w:szCs w:val="32"/>
        </w:rPr>
        <w:t>17.06</w:t>
      </w:r>
      <w:r>
        <w:rPr>
          <w:rFonts w:eastAsia="方正仿宋简体" w:cs="仿宋_GB2312" w:hint="eastAsia"/>
          <w:sz w:val="32"/>
          <w:szCs w:val="32"/>
        </w:rPr>
        <w:t>万元</w:t>
      </w:r>
      <w:r>
        <w:rPr>
          <w:rFonts w:eastAsia="方正仿宋简体" w:cs="仿宋_GB2312"/>
          <w:sz w:val="32"/>
          <w:szCs w:val="32"/>
        </w:rPr>
        <w:t>/</w:t>
      </w:r>
      <w:r>
        <w:rPr>
          <w:rFonts w:eastAsia="方正仿宋简体" w:cs="仿宋_GB2312" w:hint="eastAsia"/>
          <w:sz w:val="32"/>
          <w:szCs w:val="32"/>
        </w:rPr>
        <w:t>亩给予补偿。</w:t>
      </w:r>
    </w:p>
    <w:bookmarkEnd w:id="15"/>
    <w:p w:rsidR="001F04D6" w:rsidRDefault="002952C9" w:rsidP="00086113">
      <w:pPr>
        <w:tabs>
          <w:tab w:val="center" w:pos="4252"/>
          <w:tab w:val="right" w:pos="8504"/>
        </w:tabs>
        <w:overflowPunct w:val="0"/>
        <w:adjustRightInd w:val="0"/>
        <w:snapToGrid w:val="0"/>
        <w:spacing w:line="590" w:lineRule="exact"/>
        <w:ind w:firstLine="641"/>
        <w:textAlignment w:val="baseline"/>
        <w:rPr>
          <w:rFonts w:eastAsia="方正楷体简体" w:cs="仿宋_GB2312"/>
          <w:b/>
          <w:bCs/>
          <w:sz w:val="32"/>
          <w:szCs w:val="32"/>
        </w:rPr>
      </w:pPr>
      <w:r>
        <w:rPr>
          <w:rFonts w:eastAsia="方正楷体简体" w:cs="楷体_GB2312" w:hint="eastAsia"/>
          <w:b/>
          <w:bCs/>
          <w:sz w:val="32"/>
          <w:szCs w:val="32"/>
        </w:rPr>
        <w:t>第十五条</w:t>
      </w:r>
      <w:r>
        <w:rPr>
          <w:rFonts w:eastAsia="方正楷体简体" w:cs="楷体_GB2312" w:hint="eastAsia"/>
          <w:b/>
          <w:bCs/>
          <w:sz w:val="32"/>
          <w:szCs w:val="32"/>
        </w:rPr>
        <w:t xml:space="preserve"> </w:t>
      </w:r>
      <w:r>
        <w:rPr>
          <w:rFonts w:eastAsia="方正楷体简体" w:cs="楷体_GB2312" w:hint="eastAsia"/>
          <w:b/>
          <w:bCs/>
          <w:sz w:val="32"/>
          <w:szCs w:val="32"/>
        </w:rPr>
        <w:t>企业厂房、仓库及其他配套用房的补偿办法</w:t>
      </w:r>
    </w:p>
    <w:p w:rsidR="001F04D6" w:rsidRDefault="002952C9" w:rsidP="00086113">
      <w:pPr>
        <w:tabs>
          <w:tab w:val="center" w:pos="4252"/>
          <w:tab w:val="right" w:pos="8504"/>
        </w:tabs>
        <w:overflowPunct w:val="0"/>
        <w:adjustRightInd w:val="0"/>
        <w:snapToGrid w:val="0"/>
        <w:spacing w:line="590" w:lineRule="exact"/>
        <w:ind w:firstLine="641"/>
        <w:textAlignment w:val="baseline"/>
        <w:rPr>
          <w:rFonts w:eastAsia="方正仿宋简体" w:cs="仿宋_GB2312"/>
          <w:sz w:val="32"/>
          <w:szCs w:val="32"/>
        </w:rPr>
      </w:pPr>
      <w:bookmarkStart w:id="16" w:name="_Hlk42759984"/>
      <w:r>
        <w:rPr>
          <w:rFonts w:eastAsia="方正仿宋简体" w:cs="仿宋_GB2312" w:hint="eastAsia"/>
          <w:sz w:val="32"/>
          <w:szCs w:val="32"/>
        </w:rPr>
        <w:t>（一）合法</w:t>
      </w:r>
      <w:bookmarkEnd w:id="16"/>
      <w:r>
        <w:rPr>
          <w:rFonts w:eastAsia="方正仿宋简体" w:cs="仿宋_GB2312" w:hint="eastAsia"/>
          <w:sz w:val="32"/>
          <w:szCs w:val="32"/>
        </w:rPr>
        <w:t>企业厂房、仓库及其他配套用房等地上建筑物的补偿办法：按附表四的价格给予货币补偿。</w:t>
      </w:r>
    </w:p>
    <w:p w:rsidR="001F04D6" w:rsidRDefault="002952C9" w:rsidP="00086113">
      <w:pPr>
        <w:tabs>
          <w:tab w:val="center" w:pos="4252"/>
          <w:tab w:val="right" w:pos="8504"/>
        </w:tabs>
        <w:overflowPunct w:val="0"/>
        <w:adjustRightInd w:val="0"/>
        <w:snapToGrid w:val="0"/>
        <w:spacing w:line="590" w:lineRule="exact"/>
        <w:ind w:firstLine="641"/>
        <w:textAlignment w:val="baseline"/>
        <w:rPr>
          <w:rFonts w:eastAsia="方正仿宋简体" w:cs="仿宋_GB2312"/>
          <w:sz w:val="32"/>
          <w:szCs w:val="32"/>
        </w:rPr>
      </w:pPr>
      <w:r>
        <w:rPr>
          <w:rFonts w:eastAsia="方正仿宋简体" w:cs="仿宋_GB2312" w:hint="eastAsia"/>
          <w:sz w:val="32"/>
          <w:szCs w:val="32"/>
        </w:rPr>
        <w:lastRenderedPageBreak/>
        <w:t>（二）基建手续不完整的企业厂房、仓库及其他配套用房，被征收人在签约期限内签订协议并按时搬迁的，可按以下办法进行处理：</w:t>
      </w:r>
    </w:p>
    <w:p w:rsidR="001F04D6" w:rsidRDefault="002952C9" w:rsidP="00086113">
      <w:pPr>
        <w:tabs>
          <w:tab w:val="center" w:pos="4252"/>
          <w:tab w:val="right" w:pos="8504"/>
        </w:tabs>
        <w:overflowPunct w:val="0"/>
        <w:adjustRightInd w:val="0"/>
        <w:snapToGrid w:val="0"/>
        <w:spacing w:line="590" w:lineRule="exact"/>
        <w:ind w:firstLine="641"/>
        <w:textAlignment w:val="baseline"/>
        <w:rPr>
          <w:rFonts w:eastAsia="方正仿宋简体" w:cs="仿宋_GB2312"/>
          <w:sz w:val="32"/>
          <w:szCs w:val="32"/>
        </w:rPr>
      </w:pPr>
      <w:r>
        <w:rPr>
          <w:rFonts w:eastAsia="方正仿宋简体" w:cs="仿宋_GB2312"/>
          <w:sz w:val="32"/>
          <w:szCs w:val="32"/>
        </w:rPr>
        <w:t>1</w:t>
      </w:r>
      <w:r>
        <w:rPr>
          <w:rFonts w:eastAsia="方正仿宋简体" w:cs="仿宋_GB2312" w:hint="eastAsia"/>
          <w:sz w:val="32"/>
          <w:szCs w:val="32"/>
        </w:rPr>
        <w:t>．</w:t>
      </w:r>
      <w:r>
        <w:rPr>
          <w:rFonts w:eastAsia="方正仿宋简体" w:cs="宋体"/>
          <w:sz w:val="32"/>
          <w:szCs w:val="32"/>
        </w:rPr>
        <w:t>1995</w:t>
      </w:r>
      <w:r>
        <w:rPr>
          <w:rFonts w:eastAsia="方正仿宋简体" w:cs="仿宋_GB2312" w:hint="eastAsia"/>
          <w:sz w:val="32"/>
          <w:szCs w:val="32"/>
        </w:rPr>
        <w:t>年</w:t>
      </w:r>
      <w:r>
        <w:rPr>
          <w:rFonts w:eastAsia="方正仿宋简体" w:cs="宋体"/>
          <w:sz w:val="32"/>
          <w:szCs w:val="32"/>
        </w:rPr>
        <w:t>12</w:t>
      </w:r>
      <w:r>
        <w:rPr>
          <w:rFonts w:eastAsia="方正仿宋简体" w:cs="仿宋_GB2312" w:hint="eastAsia"/>
          <w:sz w:val="32"/>
          <w:szCs w:val="32"/>
        </w:rPr>
        <w:t>月</w:t>
      </w:r>
      <w:r>
        <w:rPr>
          <w:rFonts w:eastAsia="方正仿宋简体" w:cs="宋体"/>
          <w:sz w:val="32"/>
          <w:szCs w:val="32"/>
        </w:rPr>
        <w:t>25</w:t>
      </w:r>
      <w:r>
        <w:rPr>
          <w:rFonts w:eastAsia="方正仿宋简体" w:cs="仿宋_GB2312" w:hint="eastAsia"/>
          <w:sz w:val="32"/>
          <w:szCs w:val="32"/>
        </w:rPr>
        <w:t>日以后，土地已批但未经规划建设部门</w:t>
      </w:r>
      <w:r>
        <w:rPr>
          <w:rFonts w:eastAsia="方正仿宋简体" w:cs="仿宋_GB2312" w:hint="eastAsia"/>
          <w:spacing w:val="-8"/>
          <w:sz w:val="32"/>
          <w:szCs w:val="32"/>
        </w:rPr>
        <w:t>批准建设的工业用房，地上建筑物按附表四重置价的</w:t>
      </w:r>
      <w:r>
        <w:rPr>
          <w:rFonts w:eastAsia="方正仿宋简体" w:cs="宋体"/>
          <w:spacing w:val="-8"/>
          <w:sz w:val="32"/>
          <w:szCs w:val="32"/>
        </w:rPr>
        <w:t>90%</w:t>
      </w:r>
      <w:r>
        <w:rPr>
          <w:rFonts w:eastAsia="方正仿宋简体" w:cs="仿宋_GB2312" w:hint="eastAsia"/>
          <w:spacing w:val="-8"/>
          <w:sz w:val="32"/>
          <w:szCs w:val="32"/>
        </w:rPr>
        <w:t>给予补偿。</w:t>
      </w:r>
    </w:p>
    <w:p w:rsidR="001F04D6" w:rsidRDefault="002952C9" w:rsidP="00086113">
      <w:pPr>
        <w:tabs>
          <w:tab w:val="center" w:pos="4252"/>
          <w:tab w:val="right" w:pos="8504"/>
        </w:tabs>
        <w:overflowPunct w:val="0"/>
        <w:adjustRightInd w:val="0"/>
        <w:snapToGrid w:val="0"/>
        <w:spacing w:line="590" w:lineRule="exact"/>
        <w:ind w:firstLine="641"/>
        <w:textAlignment w:val="baseline"/>
        <w:rPr>
          <w:rFonts w:eastAsia="方正仿宋简体" w:cs="仿宋_GB2312"/>
          <w:sz w:val="32"/>
          <w:szCs w:val="32"/>
        </w:rPr>
      </w:pPr>
      <w:r>
        <w:rPr>
          <w:rFonts w:eastAsia="方正仿宋简体" w:cs="仿宋_GB2312"/>
          <w:sz w:val="32"/>
          <w:szCs w:val="32"/>
        </w:rPr>
        <w:t>2</w:t>
      </w:r>
      <w:r>
        <w:rPr>
          <w:rFonts w:eastAsia="方正仿宋简体" w:cs="仿宋_GB2312" w:hint="eastAsia"/>
          <w:sz w:val="32"/>
          <w:szCs w:val="32"/>
        </w:rPr>
        <w:t>．使用未经批准土地建设的工业用房，地上建筑物按附表四重置价的</w:t>
      </w:r>
      <w:r>
        <w:rPr>
          <w:rFonts w:eastAsia="方正仿宋简体" w:cs="宋体"/>
          <w:sz w:val="32"/>
          <w:szCs w:val="32"/>
        </w:rPr>
        <w:t>70%</w:t>
      </w:r>
      <w:r>
        <w:rPr>
          <w:rFonts w:eastAsia="方正仿宋简体" w:cs="仿宋_GB2312" w:hint="eastAsia"/>
          <w:sz w:val="32"/>
          <w:szCs w:val="32"/>
        </w:rPr>
        <w:t>给予补偿。</w:t>
      </w:r>
    </w:p>
    <w:p w:rsidR="001F04D6" w:rsidRDefault="002952C9" w:rsidP="00086113">
      <w:pPr>
        <w:tabs>
          <w:tab w:val="center" w:pos="4252"/>
          <w:tab w:val="right" w:pos="8504"/>
        </w:tabs>
        <w:overflowPunct w:val="0"/>
        <w:adjustRightInd w:val="0"/>
        <w:snapToGrid w:val="0"/>
        <w:spacing w:line="590" w:lineRule="exact"/>
        <w:ind w:firstLine="641"/>
        <w:textAlignment w:val="baseline"/>
        <w:rPr>
          <w:rFonts w:eastAsia="方正仿宋简体" w:cs="仿宋_GB2312"/>
          <w:sz w:val="32"/>
          <w:szCs w:val="32"/>
        </w:rPr>
      </w:pPr>
      <w:r>
        <w:rPr>
          <w:rFonts w:eastAsia="方正仿宋简体" w:cs="仿宋_GB2312"/>
          <w:sz w:val="32"/>
          <w:szCs w:val="32"/>
        </w:rPr>
        <w:t>3</w:t>
      </w:r>
      <w:r>
        <w:rPr>
          <w:rFonts w:eastAsia="方正仿宋简体" w:cs="仿宋_GB2312" w:hint="eastAsia"/>
          <w:sz w:val="32"/>
          <w:szCs w:val="32"/>
        </w:rPr>
        <w:t>．纳入</w:t>
      </w:r>
      <w:r>
        <w:rPr>
          <w:rFonts w:eastAsia="方正仿宋简体" w:cs="宋体"/>
          <w:sz w:val="32"/>
          <w:szCs w:val="32"/>
        </w:rPr>
        <w:t>2003</w:t>
      </w:r>
      <w:r>
        <w:rPr>
          <w:rFonts w:eastAsia="方正仿宋简体" w:cs="仿宋_GB2312" w:hint="eastAsia"/>
          <w:sz w:val="32"/>
          <w:szCs w:val="32"/>
        </w:rPr>
        <w:t>年建设用地历史遗留问题的处理范围（以市城乡规划局红线图为准）的企业用地及社区用地，土地按</w:t>
      </w:r>
      <w:r>
        <w:rPr>
          <w:rFonts w:eastAsia="方正仿宋简体" w:cs="宋体" w:hint="eastAsia"/>
          <w:sz w:val="32"/>
          <w:szCs w:val="32"/>
        </w:rPr>
        <w:t>25.28</w:t>
      </w:r>
      <w:r>
        <w:rPr>
          <w:rFonts w:eastAsia="方正仿宋简体" w:cs="仿宋_GB2312" w:hint="eastAsia"/>
          <w:sz w:val="32"/>
          <w:szCs w:val="32"/>
        </w:rPr>
        <w:t>万元</w:t>
      </w:r>
      <w:r>
        <w:rPr>
          <w:rFonts w:eastAsia="方正仿宋简体" w:cs="仿宋_GB2312"/>
          <w:sz w:val="32"/>
          <w:szCs w:val="32"/>
        </w:rPr>
        <w:t>/</w:t>
      </w:r>
      <w:r>
        <w:rPr>
          <w:rFonts w:eastAsia="方正仿宋简体" w:cs="仿宋_GB2312" w:hint="eastAsia"/>
          <w:sz w:val="32"/>
          <w:szCs w:val="32"/>
        </w:rPr>
        <w:t>亩给予补偿，按闽〔</w:t>
      </w:r>
      <w:r>
        <w:rPr>
          <w:rFonts w:eastAsia="方正仿宋简体" w:cs="宋体"/>
          <w:sz w:val="32"/>
          <w:szCs w:val="32"/>
        </w:rPr>
        <w:t>2003</w:t>
      </w:r>
      <w:r>
        <w:rPr>
          <w:rFonts w:eastAsia="方正仿宋简体" w:cs="仿宋_GB2312" w:hint="eastAsia"/>
          <w:sz w:val="32"/>
          <w:szCs w:val="32"/>
        </w:rPr>
        <w:t>〕</w:t>
      </w:r>
      <w:r>
        <w:rPr>
          <w:rFonts w:eastAsia="方正仿宋简体" w:cs="宋体"/>
          <w:sz w:val="32"/>
          <w:szCs w:val="32"/>
        </w:rPr>
        <w:t>7</w:t>
      </w:r>
      <w:r>
        <w:rPr>
          <w:rFonts w:eastAsia="方正仿宋简体" w:cs="仿宋_GB2312" w:hint="eastAsia"/>
          <w:sz w:val="32"/>
          <w:szCs w:val="32"/>
        </w:rPr>
        <w:t>号文及泉政办〔</w:t>
      </w:r>
      <w:r>
        <w:rPr>
          <w:rFonts w:eastAsia="方正仿宋简体" w:cs="宋体"/>
          <w:sz w:val="32"/>
          <w:szCs w:val="32"/>
        </w:rPr>
        <w:t>2003</w:t>
      </w:r>
      <w:r>
        <w:rPr>
          <w:rFonts w:eastAsia="方正仿宋简体" w:cs="仿宋_GB2312" w:hint="eastAsia"/>
          <w:sz w:val="32"/>
          <w:szCs w:val="32"/>
        </w:rPr>
        <w:t>〕</w:t>
      </w:r>
      <w:r>
        <w:rPr>
          <w:rFonts w:eastAsia="方正仿宋简体" w:cs="宋体"/>
          <w:sz w:val="32"/>
          <w:szCs w:val="32"/>
        </w:rPr>
        <w:t>127</w:t>
      </w:r>
      <w:r>
        <w:rPr>
          <w:rFonts w:eastAsia="方正仿宋简体" w:cs="仿宋_GB2312" w:hint="eastAsia"/>
          <w:sz w:val="32"/>
          <w:szCs w:val="32"/>
        </w:rPr>
        <w:t>号《关于妥善处理建设用地历史遗留问题的实施意见》精神补交相关规费，补办征用补偿手续。地上建筑物按附表四重置价的</w:t>
      </w:r>
      <w:r>
        <w:rPr>
          <w:rFonts w:eastAsia="方正仿宋简体" w:cs="宋体"/>
          <w:sz w:val="32"/>
          <w:szCs w:val="32"/>
        </w:rPr>
        <w:t>80%</w:t>
      </w:r>
      <w:r>
        <w:rPr>
          <w:rFonts w:eastAsia="方正仿宋简体" w:cs="仿宋_GB2312" w:hint="eastAsia"/>
          <w:sz w:val="32"/>
          <w:szCs w:val="32"/>
        </w:rPr>
        <w:t>给予补偿。</w:t>
      </w:r>
    </w:p>
    <w:p w:rsidR="001F04D6" w:rsidRDefault="002952C9" w:rsidP="00086113">
      <w:pPr>
        <w:tabs>
          <w:tab w:val="center" w:pos="4252"/>
          <w:tab w:val="right" w:pos="8504"/>
        </w:tabs>
        <w:overflowPunct w:val="0"/>
        <w:adjustRightInd w:val="0"/>
        <w:snapToGrid w:val="0"/>
        <w:spacing w:line="590" w:lineRule="exact"/>
        <w:ind w:firstLine="641"/>
        <w:textAlignment w:val="baseline"/>
        <w:rPr>
          <w:rFonts w:eastAsia="方正仿宋简体" w:cs="仿宋_GB2312"/>
          <w:sz w:val="32"/>
          <w:szCs w:val="32"/>
        </w:rPr>
      </w:pPr>
      <w:r>
        <w:rPr>
          <w:rFonts w:eastAsia="方正仿宋简体" w:cs="仿宋_GB2312" w:hint="eastAsia"/>
          <w:sz w:val="32"/>
          <w:szCs w:val="32"/>
        </w:rPr>
        <w:t>以上类型房屋若存在权属纠纷，证据保全后先予征收。</w:t>
      </w:r>
    </w:p>
    <w:p w:rsidR="001F04D6" w:rsidRDefault="002952C9" w:rsidP="00086113">
      <w:pPr>
        <w:tabs>
          <w:tab w:val="center" w:pos="4252"/>
          <w:tab w:val="right" w:pos="8504"/>
        </w:tabs>
        <w:overflowPunct w:val="0"/>
        <w:adjustRightInd w:val="0"/>
        <w:snapToGrid w:val="0"/>
        <w:spacing w:line="590" w:lineRule="exact"/>
        <w:ind w:firstLine="641"/>
        <w:textAlignment w:val="baseline"/>
        <w:rPr>
          <w:rFonts w:eastAsia="方正楷体简体" w:cs="楷体_GB2312"/>
          <w:b/>
          <w:bCs/>
          <w:sz w:val="32"/>
          <w:szCs w:val="32"/>
        </w:rPr>
      </w:pPr>
      <w:r>
        <w:rPr>
          <w:rFonts w:eastAsia="方正楷体简体" w:cs="楷体_GB2312" w:hint="eastAsia"/>
          <w:b/>
          <w:bCs/>
          <w:sz w:val="32"/>
          <w:szCs w:val="32"/>
        </w:rPr>
        <w:t>第十六条</w:t>
      </w:r>
      <w:r>
        <w:rPr>
          <w:rFonts w:eastAsia="方正楷体简体" w:cs="楷体_GB2312" w:hint="eastAsia"/>
          <w:b/>
          <w:bCs/>
          <w:sz w:val="32"/>
          <w:szCs w:val="32"/>
        </w:rPr>
        <w:t xml:space="preserve"> </w:t>
      </w:r>
      <w:r>
        <w:rPr>
          <w:rFonts w:eastAsia="方正楷体简体" w:cs="楷体_GB2312" w:hint="eastAsia"/>
          <w:b/>
          <w:bCs/>
          <w:sz w:val="32"/>
          <w:szCs w:val="32"/>
        </w:rPr>
        <w:t>搬迁费和停产停业损失补偿</w:t>
      </w:r>
    </w:p>
    <w:p w:rsidR="001F04D6" w:rsidRDefault="002952C9" w:rsidP="00086113">
      <w:pPr>
        <w:tabs>
          <w:tab w:val="center" w:pos="4252"/>
          <w:tab w:val="right" w:pos="8504"/>
        </w:tabs>
        <w:overflowPunct w:val="0"/>
        <w:adjustRightInd w:val="0"/>
        <w:snapToGrid w:val="0"/>
        <w:spacing w:line="590" w:lineRule="exact"/>
        <w:ind w:firstLine="641"/>
        <w:textAlignment w:val="baseline"/>
        <w:rPr>
          <w:rFonts w:eastAsia="方正仿宋简体" w:cs="仿宋_GB2312"/>
          <w:sz w:val="32"/>
          <w:szCs w:val="32"/>
        </w:rPr>
      </w:pPr>
      <w:r>
        <w:rPr>
          <w:rFonts w:eastAsia="方正仿宋简体" w:cs="仿宋_GB2312" w:hint="eastAsia"/>
          <w:sz w:val="32"/>
          <w:szCs w:val="32"/>
        </w:rPr>
        <w:t>（一）搬迁费：按经认定的可补偿的建筑面积计算，标准为</w:t>
      </w:r>
      <w:r>
        <w:rPr>
          <w:rFonts w:eastAsia="方正仿宋简体" w:cs="宋体"/>
          <w:sz w:val="32"/>
          <w:szCs w:val="32"/>
        </w:rPr>
        <w:t>6</w:t>
      </w:r>
      <w:r>
        <w:rPr>
          <w:rFonts w:eastAsia="方正仿宋简体" w:cs="仿宋_GB2312" w:hint="eastAsia"/>
          <w:sz w:val="32"/>
          <w:szCs w:val="32"/>
        </w:rPr>
        <w:t>元</w:t>
      </w:r>
      <w:r>
        <w:rPr>
          <w:rFonts w:eastAsia="方正仿宋简体" w:cs="仿宋_GB2312"/>
          <w:sz w:val="32"/>
          <w:szCs w:val="32"/>
        </w:rPr>
        <w:t>/</w:t>
      </w:r>
      <w:r>
        <w:rPr>
          <w:rFonts w:eastAsia="方正仿宋简体" w:cs="仿宋_GB2312" w:hint="eastAsia"/>
          <w:sz w:val="32"/>
          <w:szCs w:val="32"/>
        </w:rPr>
        <w:t>㎡。被征收人选择货币补偿的，发放一次搬迁费。</w:t>
      </w:r>
    </w:p>
    <w:p w:rsidR="001F04D6" w:rsidRDefault="002952C9" w:rsidP="00086113">
      <w:pPr>
        <w:tabs>
          <w:tab w:val="center" w:pos="4252"/>
          <w:tab w:val="right" w:pos="8504"/>
        </w:tabs>
        <w:overflowPunct w:val="0"/>
        <w:adjustRightInd w:val="0"/>
        <w:snapToGrid w:val="0"/>
        <w:spacing w:line="590" w:lineRule="exact"/>
        <w:ind w:firstLine="641"/>
        <w:textAlignment w:val="baseline"/>
        <w:rPr>
          <w:rFonts w:eastAsia="方正仿宋简体" w:cs="仿宋_GB2312"/>
          <w:sz w:val="32"/>
          <w:szCs w:val="32"/>
        </w:rPr>
      </w:pPr>
      <w:r>
        <w:rPr>
          <w:rFonts w:eastAsia="方正仿宋简体" w:cs="仿宋_GB2312"/>
          <w:sz w:val="32"/>
          <w:szCs w:val="32"/>
        </w:rPr>
        <w:t>1</w:t>
      </w:r>
      <w:r>
        <w:rPr>
          <w:rFonts w:eastAsia="方正仿宋简体" w:cs="仿宋_GB2312" w:hint="eastAsia"/>
          <w:sz w:val="32"/>
          <w:szCs w:val="32"/>
        </w:rPr>
        <w:t>．对于可恢复使用的设备由被征收人处置，按附表五标准给予一次性补偿，分户评估的不再适用本条款。</w:t>
      </w:r>
    </w:p>
    <w:p w:rsidR="001F04D6" w:rsidRDefault="002952C9" w:rsidP="00086113">
      <w:pPr>
        <w:tabs>
          <w:tab w:val="center" w:pos="4252"/>
          <w:tab w:val="right" w:pos="8504"/>
        </w:tabs>
        <w:overflowPunct w:val="0"/>
        <w:adjustRightInd w:val="0"/>
        <w:snapToGrid w:val="0"/>
        <w:spacing w:line="590" w:lineRule="exact"/>
        <w:ind w:firstLine="641"/>
        <w:textAlignment w:val="baseline"/>
        <w:rPr>
          <w:rFonts w:eastAsia="方正仿宋简体" w:cs="仿宋_GB2312"/>
          <w:sz w:val="32"/>
          <w:szCs w:val="32"/>
        </w:rPr>
      </w:pPr>
      <w:r>
        <w:rPr>
          <w:rFonts w:eastAsia="方正仿宋简体" w:cs="仿宋_GB2312"/>
          <w:sz w:val="32"/>
          <w:szCs w:val="32"/>
        </w:rPr>
        <w:t>2</w:t>
      </w:r>
      <w:r>
        <w:rPr>
          <w:rFonts w:eastAsia="方正仿宋简体" w:cs="仿宋_GB2312" w:hint="eastAsia"/>
          <w:sz w:val="32"/>
          <w:szCs w:val="32"/>
        </w:rPr>
        <w:t>．因搬迁丧失使用功能的大型机器设备，由被征收人提出申请，由项目指挥部牵头，征收实施单位、发改、审计、财政五方经现场核实后，由具有相应资质的评估公司进行评估，根据评</w:t>
      </w:r>
      <w:r>
        <w:rPr>
          <w:rFonts w:eastAsia="方正仿宋简体" w:cs="仿宋_GB2312" w:hint="eastAsia"/>
          <w:sz w:val="32"/>
          <w:szCs w:val="32"/>
        </w:rPr>
        <w:lastRenderedPageBreak/>
        <w:t>估结果进行补偿。</w:t>
      </w:r>
    </w:p>
    <w:p w:rsidR="001F04D6" w:rsidRDefault="002952C9" w:rsidP="00086113">
      <w:pPr>
        <w:tabs>
          <w:tab w:val="center" w:pos="4252"/>
          <w:tab w:val="right" w:pos="8504"/>
        </w:tabs>
        <w:overflowPunct w:val="0"/>
        <w:adjustRightInd w:val="0"/>
        <w:snapToGrid w:val="0"/>
        <w:spacing w:line="590" w:lineRule="exact"/>
        <w:ind w:firstLine="641"/>
        <w:textAlignment w:val="baseline"/>
        <w:rPr>
          <w:rFonts w:eastAsia="方正仿宋简体" w:cs="仿宋_GB2312"/>
          <w:sz w:val="32"/>
          <w:szCs w:val="32"/>
        </w:rPr>
      </w:pPr>
      <w:r>
        <w:rPr>
          <w:rFonts w:eastAsia="方正仿宋简体" w:cs="仿宋_GB2312" w:hint="eastAsia"/>
          <w:sz w:val="32"/>
          <w:szCs w:val="32"/>
        </w:rPr>
        <w:t>（二）停产停业损失补偿：因征收房屋造成停产停业的，一</w:t>
      </w:r>
      <w:r>
        <w:rPr>
          <w:rFonts w:eastAsia="方正仿宋简体" w:cs="仿宋_GB2312" w:hint="eastAsia"/>
          <w:spacing w:val="-8"/>
          <w:sz w:val="32"/>
          <w:szCs w:val="32"/>
        </w:rPr>
        <w:t>次性给予</w:t>
      </w:r>
      <w:r>
        <w:rPr>
          <w:rFonts w:eastAsia="方正仿宋简体" w:cs="宋体"/>
          <w:spacing w:val="-8"/>
          <w:sz w:val="32"/>
          <w:szCs w:val="32"/>
        </w:rPr>
        <w:t>6</w:t>
      </w:r>
      <w:r>
        <w:rPr>
          <w:rFonts w:eastAsia="方正仿宋简体" w:cs="仿宋_GB2312" w:hint="eastAsia"/>
          <w:spacing w:val="-8"/>
          <w:sz w:val="32"/>
          <w:szCs w:val="32"/>
        </w:rPr>
        <w:t>个月的补偿，被征收人可选择以下标准之一进行补偿：</w:t>
      </w:r>
    </w:p>
    <w:p w:rsidR="001F04D6" w:rsidRDefault="002952C9" w:rsidP="00086113">
      <w:pPr>
        <w:tabs>
          <w:tab w:val="center" w:pos="4252"/>
          <w:tab w:val="right" w:pos="8504"/>
        </w:tabs>
        <w:overflowPunct w:val="0"/>
        <w:adjustRightInd w:val="0"/>
        <w:snapToGrid w:val="0"/>
        <w:spacing w:line="590" w:lineRule="exact"/>
        <w:ind w:firstLine="641"/>
        <w:textAlignment w:val="baseline"/>
        <w:rPr>
          <w:rFonts w:eastAsia="方正仿宋简体" w:cs="仿宋_GB2312"/>
          <w:sz w:val="32"/>
          <w:szCs w:val="32"/>
        </w:rPr>
      </w:pPr>
      <w:r>
        <w:rPr>
          <w:rFonts w:eastAsia="方正仿宋简体" w:cs="仿宋_GB2312"/>
          <w:sz w:val="32"/>
          <w:szCs w:val="32"/>
        </w:rPr>
        <w:t>1</w:t>
      </w:r>
      <w:r>
        <w:rPr>
          <w:rFonts w:eastAsia="方正仿宋简体" w:cs="仿宋_GB2312" w:hint="eastAsia"/>
          <w:sz w:val="32"/>
          <w:szCs w:val="32"/>
        </w:rPr>
        <w:t>．根据经营者近</w:t>
      </w:r>
      <w:r>
        <w:rPr>
          <w:rFonts w:eastAsia="方正仿宋简体" w:cs="宋体"/>
          <w:sz w:val="32"/>
          <w:szCs w:val="32"/>
        </w:rPr>
        <w:t>3</w:t>
      </w:r>
      <w:r>
        <w:rPr>
          <w:rFonts w:eastAsia="方正仿宋简体" w:cs="仿宋_GB2312" w:hint="eastAsia"/>
          <w:sz w:val="32"/>
          <w:szCs w:val="32"/>
        </w:rPr>
        <w:t>年平均净利润确定，不足</w:t>
      </w:r>
      <w:r>
        <w:rPr>
          <w:rFonts w:eastAsia="方正仿宋简体" w:cs="宋体"/>
          <w:sz w:val="32"/>
          <w:szCs w:val="32"/>
        </w:rPr>
        <w:t>3</w:t>
      </w:r>
      <w:r>
        <w:rPr>
          <w:rFonts w:eastAsia="方正仿宋简体" w:cs="仿宋_GB2312" w:hint="eastAsia"/>
          <w:sz w:val="32"/>
          <w:szCs w:val="32"/>
        </w:rPr>
        <w:t>年的以全部生产经营期间平均净利润确定。净利润根据税务部门的税后利润额证明材料确定；税务部门无法出具证明的，根据具备相应资质的会计师事务所出具的企业年度审计报告确定。</w:t>
      </w:r>
    </w:p>
    <w:p w:rsidR="001F04D6" w:rsidRDefault="002952C9" w:rsidP="00086113">
      <w:pPr>
        <w:tabs>
          <w:tab w:val="center" w:pos="4252"/>
          <w:tab w:val="right" w:pos="8504"/>
        </w:tabs>
        <w:overflowPunct w:val="0"/>
        <w:adjustRightInd w:val="0"/>
        <w:snapToGrid w:val="0"/>
        <w:spacing w:line="590" w:lineRule="exact"/>
        <w:ind w:firstLine="641"/>
        <w:textAlignment w:val="baseline"/>
        <w:rPr>
          <w:rFonts w:eastAsia="方正仿宋简体" w:cs="仿宋_GB2312"/>
          <w:sz w:val="32"/>
          <w:szCs w:val="32"/>
        </w:rPr>
      </w:pPr>
      <w:r>
        <w:rPr>
          <w:rFonts w:eastAsia="方正仿宋简体" w:cs="仿宋_GB2312"/>
          <w:sz w:val="32"/>
          <w:szCs w:val="32"/>
        </w:rPr>
        <w:t>2</w:t>
      </w:r>
      <w:r>
        <w:rPr>
          <w:rFonts w:eastAsia="方正仿宋简体" w:cs="仿宋_GB2312" w:hint="eastAsia"/>
          <w:sz w:val="32"/>
          <w:szCs w:val="32"/>
        </w:rPr>
        <w:t>．按</w:t>
      </w:r>
      <w:r>
        <w:rPr>
          <w:rFonts w:eastAsia="方正仿宋简体" w:cs="仿宋_GB2312" w:hint="eastAsia"/>
          <w:spacing w:val="-8"/>
          <w:sz w:val="32"/>
          <w:szCs w:val="32"/>
        </w:rPr>
        <w:t>经认定可补偿的建筑面积计算，标准为</w:t>
      </w:r>
      <w:r>
        <w:rPr>
          <w:rFonts w:eastAsia="方正仿宋简体" w:cs="宋体"/>
          <w:spacing w:val="-8"/>
          <w:sz w:val="32"/>
          <w:szCs w:val="32"/>
        </w:rPr>
        <w:t>18</w:t>
      </w:r>
      <w:r>
        <w:rPr>
          <w:rFonts w:eastAsia="方正仿宋简体" w:cs="仿宋_GB2312" w:hint="eastAsia"/>
          <w:spacing w:val="-8"/>
          <w:sz w:val="32"/>
          <w:szCs w:val="32"/>
        </w:rPr>
        <w:t>元</w:t>
      </w:r>
      <w:r>
        <w:rPr>
          <w:rFonts w:eastAsia="方正仿宋简体" w:cs="仿宋_GB2312"/>
          <w:spacing w:val="-8"/>
          <w:sz w:val="32"/>
          <w:szCs w:val="32"/>
        </w:rPr>
        <w:t>/</w:t>
      </w:r>
      <w:r>
        <w:rPr>
          <w:rFonts w:eastAsia="方正仿宋简体" w:cs="仿宋_GB2312" w:hint="eastAsia"/>
          <w:spacing w:val="-8"/>
          <w:sz w:val="32"/>
          <w:szCs w:val="32"/>
        </w:rPr>
        <w:t>㎡</w:t>
      </w:r>
      <w:r>
        <w:rPr>
          <w:rFonts w:eastAsia="方正仿宋简体" w:cs="仿宋_GB2312"/>
          <w:spacing w:val="-8"/>
          <w:sz w:val="32"/>
          <w:szCs w:val="32"/>
        </w:rPr>
        <w:t>/</w:t>
      </w:r>
      <w:r>
        <w:rPr>
          <w:rFonts w:eastAsia="方正仿宋简体" w:cs="仿宋_GB2312" w:hint="eastAsia"/>
          <w:spacing w:val="-8"/>
          <w:sz w:val="32"/>
          <w:szCs w:val="32"/>
        </w:rPr>
        <w:t>月计算。</w:t>
      </w:r>
    </w:p>
    <w:p w:rsidR="001F04D6" w:rsidRDefault="002952C9" w:rsidP="00086113">
      <w:pPr>
        <w:tabs>
          <w:tab w:val="center" w:pos="4252"/>
          <w:tab w:val="right" w:pos="8504"/>
        </w:tabs>
        <w:overflowPunct w:val="0"/>
        <w:adjustRightInd w:val="0"/>
        <w:snapToGrid w:val="0"/>
        <w:spacing w:line="590" w:lineRule="exact"/>
        <w:ind w:firstLine="641"/>
        <w:textAlignment w:val="baseline"/>
        <w:rPr>
          <w:rFonts w:eastAsia="方正楷体简体" w:cs="楷体_GB2312"/>
          <w:b/>
          <w:bCs/>
          <w:sz w:val="32"/>
          <w:szCs w:val="32"/>
        </w:rPr>
      </w:pPr>
      <w:r>
        <w:rPr>
          <w:rFonts w:eastAsia="方正楷体简体" w:cs="楷体_GB2312" w:hint="eastAsia"/>
          <w:b/>
          <w:bCs/>
          <w:sz w:val="32"/>
          <w:szCs w:val="32"/>
        </w:rPr>
        <w:t>第十七条</w:t>
      </w:r>
      <w:r>
        <w:rPr>
          <w:rFonts w:eastAsia="方正楷体简体" w:cs="楷体_GB2312" w:hint="eastAsia"/>
          <w:b/>
          <w:bCs/>
          <w:sz w:val="32"/>
          <w:szCs w:val="32"/>
        </w:rPr>
        <w:t xml:space="preserve"> </w:t>
      </w:r>
      <w:r>
        <w:rPr>
          <w:rFonts w:eastAsia="方正楷体简体" w:cs="楷体_GB2312" w:hint="eastAsia"/>
          <w:b/>
          <w:bCs/>
          <w:sz w:val="32"/>
          <w:szCs w:val="32"/>
        </w:rPr>
        <w:t>奖励办法</w:t>
      </w:r>
    </w:p>
    <w:p w:rsidR="001F04D6" w:rsidRDefault="002952C9" w:rsidP="00086113">
      <w:pPr>
        <w:tabs>
          <w:tab w:val="center" w:pos="4252"/>
          <w:tab w:val="right" w:pos="8504"/>
        </w:tabs>
        <w:overflowPunct w:val="0"/>
        <w:adjustRightInd w:val="0"/>
        <w:snapToGrid w:val="0"/>
        <w:spacing w:line="590" w:lineRule="exact"/>
        <w:ind w:firstLine="641"/>
        <w:textAlignment w:val="baseline"/>
        <w:rPr>
          <w:rFonts w:eastAsia="方正仿宋简体" w:cs="仿宋_GB2312"/>
          <w:sz w:val="32"/>
          <w:szCs w:val="32"/>
        </w:rPr>
      </w:pPr>
      <w:r>
        <w:rPr>
          <w:rFonts w:eastAsia="方正仿宋简体" w:cs="仿宋_GB2312" w:hint="eastAsia"/>
          <w:sz w:val="32"/>
          <w:szCs w:val="32"/>
        </w:rPr>
        <w:t>被征收人对本方案所列价格无异议、在征收决定公告规定期限内签订协议并按时搬迁腾空的，以经认定的可补偿面积为准，按相对应的补偿标准给予</w:t>
      </w:r>
      <w:r>
        <w:rPr>
          <w:rFonts w:eastAsia="方正仿宋简体" w:cs="宋体"/>
          <w:sz w:val="32"/>
          <w:szCs w:val="32"/>
        </w:rPr>
        <w:t>10%</w:t>
      </w:r>
      <w:r>
        <w:rPr>
          <w:rFonts w:eastAsia="方正仿宋简体" w:cs="仿宋_GB2312" w:hint="eastAsia"/>
          <w:sz w:val="32"/>
          <w:szCs w:val="32"/>
        </w:rPr>
        <w:t>的优惠奖励。</w:t>
      </w:r>
    </w:p>
    <w:p w:rsidR="001F04D6" w:rsidRDefault="002952C9" w:rsidP="00086113">
      <w:pPr>
        <w:tabs>
          <w:tab w:val="center" w:pos="4252"/>
          <w:tab w:val="right" w:pos="8504"/>
        </w:tabs>
        <w:overflowPunct w:val="0"/>
        <w:adjustRightInd w:val="0"/>
        <w:snapToGrid w:val="0"/>
        <w:spacing w:line="590" w:lineRule="exact"/>
        <w:jc w:val="center"/>
        <w:textAlignment w:val="baseline"/>
        <w:rPr>
          <w:rFonts w:eastAsia="黑体" w:cs="黑体"/>
          <w:sz w:val="32"/>
          <w:szCs w:val="32"/>
        </w:rPr>
      </w:pPr>
      <w:r>
        <w:rPr>
          <w:rFonts w:eastAsia="黑体" w:hAnsi="黑体" w:cs="黑体" w:hint="eastAsia"/>
          <w:sz w:val="32"/>
          <w:szCs w:val="32"/>
        </w:rPr>
        <w:t>第六部分</w:t>
      </w:r>
      <w:r>
        <w:rPr>
          <w:rFonts w:eastAsia="黑体" w:hAnsi="黑体" w:cs="黑体" w:hint="eastAsia"/>
          <w:sz w:val="32"/>
          <w:szCs w:val="32"/>
        </w:rPr>
        <w:t xml:space="preserve">  </w:t>
      </w:r>
      <w:r>
        <w:rPr>
          <w:rFonts w:eastAsia="黑体" w:hAnsi="黑体" w:cs="黑体" w:hint="eastAsia"/>
          <w:sz w:val="32"/>
          <w:szCs w:val="32"/>
        </w:rPr>
        <w:t>补偿决定</w:t>
      </w:r>
    </w:p>
    <w:p w:rsidR="001F04D6" w:rsidRDefault="002952C9" w:rsidP="00086113">
      <w:pPr>
        <w:tabs>
          <w:tab w:val="center" w:pos="4252"/>
          <w:tab w:val="right" w:pos="8504"/>
        </w:tabs>
        <w:overflowPunct w:val="0"/>
        <w:adjustRightInd w:val="0"/>
        <w:snapToGrid w:val="0"/>
        <w:spacing w:line="590" w:lineRule="exact"/>
        <w:ind w:firstLine="641"/>
        <w:textAlignment w:val="baseline"/>
        <w:rPr>
          <w:rFonts w:eastAsia="方正楷体简体" w:cs="楷体_GB2312"/>
          <w:b/>
          <w:bCs/>
          <w:sz w:val="32"/>
          <w:szCs w:val="32"/>
        </w:rPr>
      </w:pPr>
      <w:r>
        <w:rPr>
          <w:rFonts w:eastAsia="方正楷体简体" w:cs="楷体_GB2312" w:hint="eastAsia"/>
          <w:b/>
          <w:bCs/>
          <w:sz w:val="32"/>
          <w:szCs w:val="32"/>
        </w:rPr>
        <w:t>第十八条</w:t>
      </w:r>
      <w:r>
        <w:rPr>
          <w:rFonts w:eastAsia="方正楷体简体" w:cs="楷体_GB2312" w:hint="eastAsia"/>
          <w:b/>
          <w:bCs/>
          <w:sz w:val="32"/>
          <w:szCs w:val="32"/>
        </w:rPr>
        <w:t xml:space="preserve"> </w:t>
      </w:r>
      <w:r>
        <w:rPr>
          <w:rFonts w:eastAsia="方正楷体简体" w:cs="楷体_GB2312" w:hint="eastAsia"/>
          <w:b/>
          <w:bCs/>
          <w:sz w:val="32"/>
          <w:szCs w:val="32"/>
        </w:rPr>
        <w:t>补偿决定</w:t>
      </w:r>
    </w:p>
    <w:p w:rsidR="001F04D6" w:rsidRDefault="002952C9" w:rsidP="00086113">
      <w:pPr>
        <w:tabs>
          <w:tab w:val="center" w:pos="4252"/>
          <w:tab w:val="right" w:pos="8504"/>
        </w:tabs>
        <w:overflowPunct w:val="0"/>
        <w:adjustRightInd w:val="0"/>
        <w:snapToGrid w:val="0"/>
        <w:spacing w:line="590" w:lineRule="exact"/>
        <w:ind w:firstLine="641"/>
        <w:textAlignment w:val="baseline"/>
        <w:rPr>
          <w:rFonts w:eastAsia="方正仿宋简体" w:cs="仿宋_GB2312"/>
          <w:sz w:val="32"/>
          <w:szCs w:val="32"/>
        </w:rPr>
      </w:pPr>
      <w:r>
        <w:rPr>
          <w:rFonts w:eastAsia="方正仿宋简体" w:cs="仿宋_GB2312" w:hint="eastAsia"/>
          <w:sz w:val="32"/>
          <w:szCs w:val="32"/>
        </w:rPr>
        <w:t>房屋征收部门与被征收人在房屋征收公告规定的签约期限内达不成补偿协议，或者被征收房屋所有权人不明确的，由房屋征收部门报请作出房屋征收决定的泉州市鲤城区人民政府按照征收补偿方案及房地产价格评估机构出具的评估结果作出补偿决定，并在房屋征收范围内予以公告。</w:t>
      </w:r>
    </w:p>
    <w:p w:rsidR="001F04D6" w:rsidRDefault="002952C9" w:rsidP="002952C9">
      <w:pPr>
        <w:tabs>
          <w:tab w:val="center" w:pos="4252"/>
          <w:tab w:val="right" w:pos="8504"/>
        </w:tabs>
        <w:overflowPunct w:val="0"/>
        <w:adjustRightInd w:val="0"/>
        <w:snapToGrid w:val="0"/>
        <w:spacing w:line="570" w:lineRule="exact"/>
        <w:ind w:firstLine="641"/>
        <w:textAlignment w:val="baseline"/>
        <w:rPr>
          <w:rFonts w:eastAsia="方正仿宋简体" w:cs="仿宋_GB2312"/>
          <w:sz w:val="32"/>
          <w:szCs w:val="32"/>
        </w:rPr>
      </w:pPr>
      <w:r>
        <w:rPr>
          <w:rFonts w:eastAsia="方正仿宋简体" w:cs="仿宋_GB2312" w:hint="eastAsia"/>
          <w:sz w:val="32"/>
          <w:szCs w:val="32"/>
        </w:rPr>
        <w:t>被征收人对补偿决定不服的，可以依法申请行政复议，也可以依法提起行政诉讼。被征收人在法定期限内不申请行政复议或者不提起行政诉讼，在补偿决定规定的期限内又不搬迁的，由作</w:t>
      </w:r>
      <w:r>
        <w:rPr>
          <w:rFonts w:eastAsia="方正仿宋简体" w:cs="仿宋_GB2312" w:hint="eastAsia"/>
          <w:sz w:val="32"/>
          <w:szCs w:val="32"/>
        </w:rPr>
        <w:lastRenderedPageBreak/>
        <w:t>出房屋征收决定的泉州市鲤城区人民政府依法向人民法院申请强制执行。</w:t>
      </w:r>
    </w:p>
    <w:p w:rsidR="001F04D6" w:rsidRDefault="002952C9" w:rsidP="002952C9">
      <w:pPr>
        <w:tabs>
          <w:tab w:val="center" w:pos="4252"/>
          <w:tab w:val="right" w:pos="8504"/>
        </w:tabs>
        <w:overflowPunct w:val="0"/>
        <w:adjustRightInd w:val="0"/>
        <w:snapToGrid w:val="0"/>
        <w:spacing w:line="570" w:lineRule="exact"/>
        <w:ind w:firstLine="641"/>
        <w:textAlignment w:val="baseline"/>
        <w:rPr>
          <w:rFonts w:eastAsia="方正仿宋简体" w:cs="仿宋_GB2312"/>
          <w:sz w:val="32"/>
          <w:szCs w:val="32"/>
        </w:rPr>
      </w:pPr>
      <w:r>
        <w:rPr>
          <w:rFonts w:eastAsia="方正仿宋简体" w:cs="仿宋_GB2312" w:hint="eastAsia"/>
          <w:sz w:val="32"/>
          <w:szCs w:val="32"/>
        </w:rPr>
        <w:t>凡被实施强制征收的房屋，不再适用本方案规定的优惠奖励办法。</w:t>
      </w:r>
    </w:p>
    <w:p w:rsidR="001F04D6" w:rsidRDefault="002952C9" w:rsidP="002952C9">
      <w:pPr>
        <w:tabs>
          <w:tab w:val="center" w:pos="4252"/>
          <w:tab w:val="right" w:pos="8504"/>
        </w:tabs>
        <w:overflowPunct w:val="0"/>
        <w:adjustRightInd w:val="0"/>
        <w:snapToGrid w:val="0"/>
        <w:spacing w:line="570" w:lineRule="exact"/>
        <w:jc w:val="center"/>
        <w:textAlignment w:val="baseline"/>
        <w:rPr>
          <w:rFonts w:eastAsia="黑体" w:cs="黑体"/>
          <w:sz w:val="32"/>
          <w:szCs w:val="32"/>
        </w:rPr>
      </w:pPr>
      <w:r>
        <w:rPr>
          <w:rFonts w:eastAsia="黑体" w:hAnsi="黑体" w:cs="黑体" w:hint="eastAsia"/>
          <w:sz w:val="32"/>
          <w:szCs w:val="32"/>
        </w:rPr>
        <w:t>第七部分</w:t>
      </w:r>
      <w:r>
        <w:rPr>
          <w:rFonts w:eastAsia="黑体" w:hAnsi="黑体" w:cs="黑体" w:hint="eastAsia"/>
          <w:sz w:val="32"/>
          <w:szCs w:val="32"/>
        </w:rPr>
        <w:t xml:space="preserve">  </w:t>
      </w:r>
      <w:r>
        <w:rPr>
          <w:rFonts w:eastAsia="黑体" w:hAnsi="黑体" w:cs="黑体" w:hint="eastAsia"/>
          <w:sz w:val="32"/>
          <w:szCs w:val="32"/>
        </w:rPr>
        <w:t>附则</w:t>
      </w:r>
    </w:p>
    <w:p w:rsidR="001F04D6" w:rsidRDefault="002952C9" w:rsidP="002952C9">
      <w:pPr>
        <w:tabs>
          <w:tab w:val="center" w:pos="4252"/>
          <w:tab w:val="right" w:pos="8504"/>
        </w:tabs>
        <w:overflowPunct w:val="0"/>
        <w:adjustRightInd w:val="0"/>
        <w:snapToGrid w:val="0"/>
        <w:spacing w:line="570" w:lineRule="exact"/>
        <w:ind w:firstLine="641"/>
        <w:textAlignment w:val="baseline"/>
        <w:rPr>
          <w:rFonts w:eastAsia="方正楷体简体" w:cs="楷体_GB2312"/>
          <w:b/>
          <w:bCs/>
          <w:sz w:val="32"/>
          <w:szCs w:val="32"/>
        </w:rPr>
      </w:pPr>
      <w:r>
        <w:rPr>
          <w:rFonts w:eastAsia="方正楷体简体" w:cs="楷体_GB2312" w:hint="eastAsia"/>
          <w:b/>
          <w:bCs/>
          <w:sz w:val="32"/>
          <w:szCs w:val="32"/>
        </w:rPr>
        <w:t>第十九条</w:t>
      </w:r>
      <w:r>
        <w:rPr>
          <w:rFonts w:eastAsia="方正楷体简体" w:cs="楷体_GB2312" w:hint="eastAsia"/>
          <w:b/>
          <w:bCs/>
          <w:sz w:val="32"/>
          <w:szCs w:val="32"/>
        </w:rPr>
        <w:t xml:space="preserve"> </w:t>
      </w:r>
      <w:r>
        <w:rPr>
          <w:rFonts w:eastAsia="方正楷体简体" w:cs="楷体_GB2312" w:hint="eastAsia"/>
          <w:b/>
          <w:bCs/>
          <w:sz w:val="32"/>
          <w:szCs w:val="32"/>
        </w:rPr>
        <w:t>适用范围</w:t>
      </w:r>
    </w:p>
    <w:p w:rsidR="001F04D6" w:rsidRDefault="002952C9" w:rsidP="002952C9">
      <w:pPr>
        <w:tabs>
          <w:tab w:val="center" w:pos="4252"/>
          <w:tab w:val="right" w:pos="8504"/>
        </w:tabs>
        <w:overflowPunct w:val="0"/>
        <w:adjustRightInd w:val="0"/>
        <w:snapToGrid w:val="0"/>
        <w:spacing w:line="570" w:lineRule="exact"/>
        <w:ind w:firstLine="641"/>
        <w:textAlignment w:val="baseline"/>
        <w:rPr>
          <w:rFonts w:eastAsia="方正仿宋简体" w:cs="仿宋_GB2312"/>
          <w:sz w:val="32"/>
          <w:szCs w:val="32"/>
        </w:rPr>
      </w:pPr>
      <w:r>
        <w:rPr>
          <w:rFonts w:eastAsia="方正仿宋简体" w:cs="仿宋_GB2312" w:hint="eastAsia"/>
          <w:sz w:val="32"/>
          <w:szCs w:val="32"/>
        </w:rPr>
        <w:t>本方案仅适用于鲤城乌石山滞洪区及周边棚户区改造项目和乌石山公园一期工程（乌石山公园旅游路及两侧景观提升工程）征收范围内国有土地上房屋的征收补偿安置。</w:t>
      </w:r>
    </w:p>
    <w:p w:rsidR="001F04D6" w:rsidRDefault="002952C9" w:rsidP="002952C9">
      <w:pPr>
        <w:tabs>
          <w:tab w:val="center" w:pos="4252"/>
          <w:tab w:val="right" w:pos="8504"/>
        </w:tabs>
        <w:overflowPunct w:val="0"/>
        <w:adjustRightInd w:val="0"/>
        <w:snapToGrid w:val="0"/>
        <w:spacing w:line="570" w:lineRule="exact"/>
        <w:ind w:firstLine="641"/>
        <w:textAlignment w:val="baseline"/>
        <w:rPr>
          <w:rFonts w:eastAsia="方正楷体简体" w:cs="楷体_GB2312"/>
          <w:b/>
          <w:bCs/>
          <w:sz w:val="32"/>
          <w:szCs w:val="32"/>
        </w:rPr>
      </w:pPr>
      <w:r>
        <w:rPr>
          <w:rFonts w:eastAsia="方正楷体简体" w:cs="楷体_GB2312" w:hint="eastAsia"/>
          <w:b/>
          <w:bCs/>
          <w:sz w:val="32"/>
          <w:szCs w:val="32"/>
        </w:rPr>
        <w:t>第二十条</w:t>
      </w:r>
      <w:r>
        <w:rPr>
          <w:rFonts w:eastAsia="方正楷体简体" w:cs="楷体_GB2312" w:hint="eastAsia"/>
          <w:b/>
          <w:bCs/>
          <w:sz w:val="32"/>
          <w:szCs w:val="32"/>
        </w:rPr>
        <w:t xml:space="preserve"> </w:t>
      </w:r>
      <w:r>
        <w:rPr>
          <w:rFonts w:eastAsia="方正楷体简体" w:cs="楷体_GB2312" w:hint="eastAsia"/>
          <w:b/>
          <w:bCs/>
          <w:sz w:val="32"/>
          <w:szCs w:val="32"/>
        </w:rPr>
        <w:t>违法、违章建筑</w:t>
      </w:r>
    </w:p>
    <w:p w:rsidR="001F04D6" w:rsidRDefault="002952C9" w:rsidP="002952C9">
      <w:pPr>
        <w:tabs>
          <w:tab w:val="center" w:pos="4252"/>
          <w:tab w:val="right" w:pos="8504"/>
        </w:tabs>
        <w:overflowPunct w:val="0"/>
        <w:adjustRightInd w:val="0"/>
        <w:snapToGrid w:val="0"/>
        <w:spacing w:line="570" w:lineRule="exact"/>
        <w:ind w:firstLine="641"/>
        <w:textAlignment w:val="baseline"/>
        <w:rPr>
          <w:rFonts w:eastAsia="方正仿宋简体" w:cs="仿宋_GB2312"/>
          <w:sz w:val="32"/>
          <w:szCs w:val="32"/>
        </w:rPr>
      </w:pPr>
      <w:r>
        <w:rPr>
          <w:rFonts w:eastAsia="方正仿宋简体" w:cs="仿宋_GB2312" w:hint="eastAsia"/>
          <w:sz w:val="32"/>
          <w:szCs w:val="32"/>
        </w:rPr>
        <w:t>（一）对认定为违法违章建筑和超过批准期限的临时建筑一律不予赔偿。</w:t>
      </w:r>
    </w:p>
    <w:p w:rsidR="001F04D6" w:rsidRDefault="002952C9" w:rsidP="002952C9">
      <w:pPr>
        <w:tabs>
          <w:tab w:val="center" w:pos="4252"/>
          <w:tab w:val="right" w:pos="8504"/>
        </w:tabs>
        <w:overflowPunct w:val="0"/>
        <w:adjustRightInd w:val="0"/>
        <w:snapToGrid w:val="0"/>
        <w:spacing w:line="570" w:lineRule="exact"/>
        <w:ind w:firstLine="641"/>
        <w:textAlignment w:val="baseline"/>
        <w:rPr>
          <w:rFonts w:eastAsia="方正仿宋简体" w:cs="仿宋_GB2312"/>
          <w:sz w:val="32"/>
          <w:szCs w:val="32"/>
        </w:rPr>
      </w:pPr>
      <w:r>
        <w:rPr>
          <w:rFonts w:eastAsia="方正仿宋简体" w:cs="仿宋_GB2312" w:hint="eastAsia"/>
          <w:sz w:val="32"/>
          <w:szCs w:val="32"/>
        </w:rPr>
        <w:t>（二）本项目征收决定公告发布之后抢建的房屋，一律不予赔偿，并强制拆除。</w:t>
      </w:r>
    </w:p>
    <w:p w:rsidR="001F04D6" w:rsidRDefault="002952C9" w:rsidP="002952C9">
      <w:pPr>
        <w:tabs>
          <w:tab w:val="center" w:pos="4252"/>
          <w:tab w:val="right" w:pos="8504"/>
        </w:tabs>
        <w:overflowPunct w:val="0"/>
        <w:adjustRightInd w:val="0"/>
        <w:snapToGrid w:val="0"/>
        <w:spacing w:line="570" w:lineRule="exact"/>
        <w:ind w:firstLine="641"/>
        <w:textAlignment w:val="baseline"/>
        <w:rPr>
          <w:rFonts w:eastAsia="方正仿宋简体" w:cs="仿宋_GB2312"/>
          <w:sz w:val="32"/>
          <w:szCs w:val="32"/>
        </w:rPr>
      </w:pPr>
      <w:r>
        <w:rPr>
          <w:rFonts w:eastAsia="方正仿宋简体" w:cs="仿宋_GB2312" w:hint="eastAsia"/>
          <w:sz w:val="32"/>
          <w:szCs w:val="32"/>
        </w:rPr>
        <w:t>（三）违章建筑的认定，以地形图、遥感图和相关文件等为主要依据。</w:t>
      </w:r>
    </w:p>
    <w:p w:rsidR="001F04D6" w:rsidRDefault="002952C9" w:rsidP="002952C9">
      <w:pPr>
        <w:overflowPunct w:val="0"/>
        <w:spacing w:line="570" w:lineRule="exact"/>
        <w:ind w:firstLine="629"/>
        <w:rPr>
          <w:rFonts w:eastAsia="方正仿宋简体" w:cs="仿宋_GB2312"/>
          <w:sz w:val="32"/>
          <w:szCs w:val="32"/>
        </w:rPr>
      </w:pPr>
      <w:r>
        <w:rPr>
          <w:rFonts w:eastAsia="方正楷体简体" w:cs="楷体_GB2312" w:hint="eastAsia"/>
          <w:b/>
          <w:bCs/>
          <w:sz w:val="32"/>
          <w:szCs w:val="32"/>
        </w:rPr>
        <w:t>第二十一条</w:t>
      </w:r>
      <w:r>
        <w:rPr>
          <w:rFonts w:eastAsia="方正楷体简体" w:cs="楷体_GB2312" w:hint="eastAsia"/>
          <w:b/>
          <w:bCs/>
          <w:sz w:val="32"/>
          <w:szCs w:val="32"/>
        </w:rPr>
        <w:t xml:space="preserve"> </w:t>
      </w:r>
      <w:r>
        <w:rPr>
          <w:rFonts w:eastAsia="方正仿宋简体" w:cs="仿宋_GB2312" w:hint="eastAsia"/>
          <w:sz w:val="32"/>
          <w:szCs w:val="32"/>
        </w:rPr>
        <w:t>临时建筑、附属物（水、电表、天然气除外）一次性给予货币补偿，详见附表六。</w:t>
      </w:r>
    </w:p>
    <w:p w:rsidR="001F04D6" w:rsidRDefault="002952C9" w:rsidP="002952C9">
      <w:pPr>
        <w:overflowPunct w:val="0"/>
        <w:spacing w:line="570" w:lineRule="exact"/>
        <w:ind w:firstLine="629"/>
        <w:rPr>
          <w:rFonts w:eastAsia="方正仿宋简体" w:cs="仿宋_GB2312"/>
          <w:sz w:val="32"/>
          <w:szCs w:val="32"/>
        </w:rPr>
      </w:pPr>
      <w:r>
        <w:rPr>
          <w:rFonts w:eastAsia="方正楷体简体" w:cs="楷体_GB2312" w:hint="eastAsia"/>
          <w:b/>
          <w:bCs/>
          <w:sz w:val="32"/>
          <w:szCs w:val="32"/>
        </w:rPr>
        <w:t>第二十二条</w:t>
      </w:r>
      <w:r>
        <w:rPr>
          <w:rFonts w:eastAsia="方正楷体简体" w:cs="楷体_GB2312" w:hint="eastAsia"/>
          <w:b/>
          <w:bCs/>
          <w:sz w:val="32"/>
          <w:szCs w:val="32"/>
        </w:rPr>
        <w:t xml:space="preserve"> </w:t>
      </w:r>
      <w:r>
        <w:rPr>
          <w:rFonts w:eastAsia="方正仿宋简体" w:cs="仿宋_GB2312" w:hint="eastAsia"/>
          <w:sz w:val="32"/>
          <w:szCs w:val="32"/>
        </w:rPr>
        <w:t>社区集体公产，按本实施方案规定标准补偿安置，权益归社区集体所有。</w:t>
      </w:r>
    </w:p>
    <w:p w:rsidR="001F04D6" w:rsidRDefault="002952C9" w:rsidP="002952C9">
      <w:pPr>
        <w:overflowPunct w:val="0"/>
        <w:spacing w:line="570" w:lineRule="exact"/>
        <w:ind w:firstLine="629"/>
        <w:rPr>
          <w:rFonts w:eastAsia="方正仿宋简体" w:cs="仿宋_GB2312"/>
          <w:sz w:val="32"/>
          <w:szCs w:val="32"/>
        </w:rPr>
      </w:pPr>
      <w:r>
        <w:rPr>
          <w:rFonts w:eastAsia="方正楷体简体" w:cs="楷体_GB2312" w:hint="eastAsia"/>
          <w:b/>
          <w:bCs/>
          <w:sz w:val="32"/>
          <w:szCs w:val="32"/>
        </w:rPr>
        <w:t>第二十三条</w:t>
      </w:r>
      <w:r>
        <w:rPr>
          <w:rFonts w:eastAsia="方正楷体简体" w:cs="楷体_GB2312" w:hint="eastAsia"/>
          <w:b/>
          <w:bCs/>
          <w:sz w:val="32"/>
          <w:szCs w:val="32"/>
        </w:rPr>
        <w:t xml:space="preserve"> </w:t>
      </w:r>
      <w:r>
        <w:rPr>
          <w:rFonts w:eastAsia="方正仿宋简体" w:cs="仿宋_GB2312" w:hint="eastAsia"/>
          <w:sz w:val="32"/>
          <w:szCs w:val="32"/>
        </w:rPr>
        <w:t>本方案自征收决定公告发布之日起实施，未尽事宜按相关法律、法规的规定执行。</w:t>
      </w:r>
    </w:p>
    <w:p w:rsidR="001F04D6" w:rsidRDefault="002952C9" w:rsidP="002952C9">
      <w:pPr>
        <w:overflowPunct w:val="0"/>
        <w:spacing w:line="570" w:lineRule="exact"/>
        <w:ind w:firstLine="645"/>
        <w:rPr>
          <w:rFonts w:ascii="黑体" w:eastAsia="黑体" w:hAnsi="仿宋" w:cs="黑体"/>
          <w:sz w:val="32"/>
          <w:szCs w:val="32"/>
        </w:rPr>
      </w:pPr>
      <w:r>
        <w:rPr>
          <w:rFonts w:eastAsia="方正楷体简体" w:cs="楷体_GB2312" w:hint="eastAsia"/>
          <w:b/>
          <w:bCs/>
          <w:sz w:val="32"/>
          <w:szCs w:val="32"/>
        </w:rPr>
        <w:t>第二十四条</w:t>
      </w:r>
      <w:r>
        <w:rPr>
          <w:rFonts w:eastAsia="方正楷体简体" w:cs="楷体_GB2312" w:hint="eastAsia"/>
          <w:b/>
          <w:bCs/>
          <w:sz w:val="32"/>
          <w:szCs w:val="32"/>
        </w:rPr>
        <w:t xml:space="preserve"> </w:t>
      </w:r>
      <w:r>
        <w:rPr>
          <w:rFonts w:eastAsia="方正仿宋简体" w:cs="仿宋_GB2312" w:hint="eastAsia"/>
          <w:sz w:val="32"/>
          <w:szCs w:val="32"/>
        </w:rPr>
        <w:t>本</w:t>
      </w:r>
      <w:r>
        <w:rPr>
          <w:rFonts w:eastAsia="方正仿宋简体" w:cs="仿宋_GB2312" w:hint="eastAsia"/>
          <w:spacing w:val="-12"/>
          <w:sz w:val="32"/>
          <w:szCs w:val="32"/>
        </w:rPr>
        <w:t>方案解释权归泉州市鲤城区住房和城乡建设局。</w:t>
      </w:r>
    </w:p>
    <w:p w:rsidR="001F04D6" w:rsidRDefault="002952C9">
      <w:pPr>
        <w:spacing w:line="590" w:lineRule="exact"/>
        <w:rPr>
          <w:rFonts w:ascii="黑体" w:eastAsia="黑体" w:hAnsi="仿宋" w:cs="黑体"/>
          <w:sz w:val="32"/>
          <w:szCs w:val="32"/>
        </w:rPr>
      </w:pPr>
      <w:r>
        <w:rPr>
          <w:rFonts w:ascii="黑体" w:eastAsia="黑体" w:hAnsi="仿宋" w:cs="黑体" w:hint="eastAsia"/>
          <w:sz w:val="32"/>
          <w:szCs w:val="32"/>
        </w:rPr>
        <w:lastRenderedPageBreak/>
        <w:t>附表一</w:t>
      </w:r>
    </w:p>
    <w:p w:rsidR="001F04D6" w:rsidRDefault="002952C9">
      <w:pPr>
        <w:widowControl/>
        <w:spacing w:line="590" w:lineRule="exact"/>
        <w:jc w:val="center"/>
        <w:rPr>
          <w:rFonts w:eastAsia="方正小标宋简体"/>
          <w:sz w:val="44"/>
          <w:szCs w:val="44"/>
        </w:rPr>
      </w:pPr>
      <w:r>
        <w:rPr>
          <w:rFonts w:eastAsia="方正小标宋简体" w:hint="eastAsia"/>
          <w:sz w:val="44"/>
          <w:szCs w:val="44"/>
        </w:rPr>
        <w:t>被征收住宅补偿单价表</w:t>
      </w:r>
    </w:p>
    <w:p w:rsidR="001F04D6" w:rsidRDefault="002952C9">
      <w:pPr>
        <w:widowControl/>
        <w:spacing w:line="590" w:lineRule="exact"/>
        <w:jc w:val="right"/>
        <w:rPr>
          <w:rFonts w:eastAsia="方正仿宋简体"/>
          <w:sz w:val="32"/>
          <w:szCs w:val="32"/>
        </w:rPr>
      </w:pPr>
      <w:r>
        <w:rPr>
          <w:rFonts w:eastAsia="方正仿宋简体" w:hint="eastAsia"/>
          <w:sz w:val="32"/>
          <w:szCs w:val="32"/>
        </w:rPr>
        <w:t>单位：元</w:t>
      </w:r>
      <w:r>
        <w:rPr>
          <w:rFonts w:eastAsia="方正仿宋简体"/>
          <w:sz w:val="32"/>
          <w:szCs w:val="32"/>
        </w:rPr>
        <w:t>/</w:t>
      </w:r>
      <w:r>
        <w:rPr>
          <w:rFonts w:eastAsia="方正仿宋简体" w:hint="eastAsia"/>
          <w:sz w:val="32"/>
          <w:szCs w:val="32"/>
        </w:rPr>
        <w:t>㎡</w:t>
      </w:r>
    </w:p>
    <w:tbl>
      <w:tblPr>
        <w:tblW w:w="0" w:type="auto"/>
        <w:jc w:val="center"/>
        <w:tblLayout w:type="fixed"/>
        <w:tblLook w:val="04A0" w:firstRow="1" w:lastRow="0" w:firstColumn="1" w:lastColumn="0" w:noHBand="0" w:noVBand="1"/>
      </w:tblPr>
      <w:tblGrid>
        <w:gridCol w:w="2165"/>
        <w:gridCol w:w="1260"/>
        <w:gridCol w:w="1440"/>
        <w:gridCol w:w="1440"/>
        <w:gridCol w:w="1260"/>
        <w:gridCol w:w="1440"/>
      </w:tblGrid>
      <w:tr w:rsidR="001F04D6">
        <w:trPr>
          <w:trHeight w:val="480"/>
          <w:jc w:val="center"/>
        </w:trPr>
        <w:tc>
          <w:tcPr>
            <w:tcW w:w="2165" w:type="dxa"/>
            <w:tcBorders>
              <w:top w:val="single" w:sz="4" w:space="0" w:color="auto"/>
              <w:left w:val="single" w:sz="4" w:space="0" w:color="auto"/>
              <w:bottom w:val="single" w:sz="4" w:space="0" w:color="auto"/>
              <w:right w:val="single" w:sz="4" w:space="0" w:color="auto"/>
            </w:tcBorders>
            <w:vAlign w:val="center"/>
          </w:tcPr>
          <w:p w:rsidR="001F04D6" w:rsidRDefault="002952C9">
            <w:pPr>
              <w:widowControl/>
              <w:spacing w:line="520" w:lineRule="exact"/>
              <w:jc w:val="center"/>
              <w:rPr>
                <w:rFonts w:eastAsia="方正仿宋简体"/>
                <w:b/>
                <w:bCs/>
                <w:sz w:val="32"/>
                <w:szCs w:val="32"/>
              </w:rPr>
            </w:pPr>
            <w:r>
              <w:rPr>
                <w:rFonts w:eastAsia="方正仿宋简体" w:hint="eastAsia"/>
                <w:b/>
                <w:bCs/>
                <w:sz w:val="32"/>
                <w:szCs w:val="32"/>
              </w:rPr>
              <w:t>结构</w:t>
            </w:r>
          </w:p>
        </w:tc>
        <w:tc>
          <w:tcPr>
            <w:tcW w:w="1260" w:type="dxa"/>
            <w:tcBorders>
              <w:top w:val="single" w:sz="4" w:space="0" w:color="auto"/>
              <w:left w:val="nil"/>
              <w:bottom w:val="single" w:sz="4" w:space="0" w:color="auto"/>
              <w:right w:val="single" w:sz="4" w:space="0" w:color="auto"/>
            </w:tcBorders>
            <w:vAlign w:val="center"/>
          </w:tcPr>
          <w:p w:rsidR="001F04D6" w:rsidRDefault="002952C9">
            <w:pPr>
              <w:widowControl/>
              <w:spacing w:line="520" w:lineRule="exact"/>
              <w:jc w:val="center"/>
              <w:rPr>
                <w:rFonts w:eastAsia="方正仿宋简体"/>
                <w:b/>
                <w:bCs/>
                <w:sz w:val="32"/>
                <w:szCs w:val="32"/>
              </w:rPr>
            </w:pPr>
            <w:r>
              <w:rPr>
                <w:rFonts w:eastAsia="方正仿宋简体" w:hint="eastAsia"/>
                <w:b/>
                <w:bCs/>
                <w:sz w:val="32"/>
                <w:szCs w:val="32"/>
              </w:rPr>
              <w:t>总一层</w:t>
            </w:r>
          </w:p>
        </w:tc>
        <w:tc>
          <w:tcPr>
            <w:tcW w:w="1440" w:type="dxa"/>
            <w:tcBorders>
              <w:top w:val="single" w:sz="4" w:space="0" w:color="auto"/>
              <w:left w:val="nil"/>
              <w:bottom w:val="single" w:sz="4" w:space="0" w:color="auto"/>
              <w:right w:val="single" w:sz="4" w:space="0" w:color="auto"/>
            </w:tcBorders>
            <w:vAlign w:val="center"/>
          </w:tcPr>
          <w:p w:rsidR="001F04D6" w:rsidRDefault="002952C9">
            <w:pPr>
              <w:widowControl/>
              <w:spacing w:line="520" w:lineRule="exact"/>
              <w:jc w:val="center"/>
              <w:rPr>
                <w:rFonts w:eastAsia="方正仿宋简体"/>
                <w:b/>
                <w:bCs/>
                <w:sz w:val="32"/>
                <w:szCs w:val="32"/>
              </w:rPr>
            </w:pPr>
            <w:r>
              <w:rPr>
                <w:rFonts w:eastAsia="方正仿宋简体" w:hint="eastAsia"/>
                <w:b/>
                <w:bCs/>
                <w:sz w:val="32"/>
                <w:szCs w:val="32"/>
              </w:rPr>
              <w:t>总二层</w:t>
            </w:r>
          </w:p>
        </w:tc>
        <w:tc>
          <w:tcPr>
            <w:tcW w:w="1440" w:type="dxa"/>
            <w:tcBorders>
              <w:top w:val="single" w:sz="4" w:space="0" w:color="auto"/>
              <w:left w:val="nil"/>
              <w:bottom w:val="single" w:sz="4" w:space="0" w:color="auto"/>
              <w:right w:val="single" w:sz="4" w:space="0" w:color="auto"/>
            </w:tcBorders>
            <w:vAlign w:val="center"/>
          </w:tcPr>
          <w:p w:rsidR="001F04D6" w:rsidRDefault="002952C9">
            <w:pPr>
              <w:widowControl/>
              <w:spacing w:line="520" w:lineRule="exact"/>
              <w:jc w:val="center"/>
              <w:rPr>
                <w:rFonts w:eastAsia="方正仿宋简体"/>
                <w:b/>
                <w:bCs/>
                <w:sz w:val="32"/>
                <w:szCs w:val="32"/>
              </w:rPr>
            </w:pPr>
            <w:r>
              <w:rPr>
                <w:rFonts w:eastAsia="方正仿宋简体" w:hint="eastAsia"/>
                <w:b/>
                <w:bCs/>
                <w:sz w:val="32"/>
                <w:szCs w:val="32"/>
              </w:rPr>
              <w:t>总三层</w:t>
            </w:r>
          </w:p>
        </w:tc>
        <w:tc>
          <w:tcPr>
            <w:tcW w:w="1260" w:type="dxa"/>
            <w:tcBorders>
              <w:top w:val="single" w:sz="4" w:space="0" w:color="auto"/>
              <w:left w:val="nil"/>
              <w:bottom w:val="single" w:sz="4" w:space="0" w:color="auto"/>
              <w:right w:val="single" w:sz="4" w:space="0" w:color="auto"/>
            </w:tcBorders>
            <w:vAlign w:val="center"/>
          </w:tcPr>
          <w:p w:rsidR="001F04D6" w:rsidRDefault="002952C9">
            <w:pPr>
              <w:widowControl/>
              <w:spacing w:line="520" w:lineRule="exact"/>
              <w:jc w:val="center"/>
              <w:rPr>
                <w:rFonts w:eastAsia="方正仿宋简体"/>
                <w:b/>
                <w:bCs/>
                <w:sz w:val="32"/>
                <w:szCs w:val="32"/>
              </w:rPr>
            </w:pPr>
            <w:r>
              <w:rPr>
                <w:rFonts w:eastAsia="方正仿宋简体" w:hint="eastAsia"/>
                <w:b/>
                <w:bCs/>
                <w:sz w:val="32"/>
                <w:szCs w:val="32"/>
              </w:rPr>
              <w:t>总四层</w:t>
            </w:r>
          </w:p>
        </w:tc>
        <w:tc>
          <w:tcPr>
            <w:tcW w:w="1440" w:type="dxa"/>
            <w:tcBorders>
              <w:top w:val="single" w:sz="4" w:space="0" w:color="auto"/>
              <w:left w:val="nil"/>
              <w:bottom w:val="single" w:sz="4" w:space="0" w:color="auto"/>
              <w:right w:val="single" w:sz="4" w:space="0" w:color="auto"/>
            </w:tcBorders>
            <w:vAlign w:val="center"/>
          </w:tcPr>
          <w:p w:rsidR="001F04D6" w:rsidRDefault="002952C9">
            <w:pPr>
              <w:widowControl/>
              <w:spacing w:line="520" w:lineRule="exact"/>
              <w:jc w:val="center"/>
              <w:rPr>
                <w:rFonts w:eastAsia="方正仿宋简体"/>
                <w:b/>
                <w:bCs/>
                <w:sz w:val="32"/>
                <w:szCs w:val="32"/>
              </w:rPr>
            </w:pPr>
            <w:r>
              <w:rPr>
                <w:rFonts w:eastAsia="方正仿宋简体" w:hint="eastAsia"/>
                <w:b/>
                <w:bCs/>
                <w:sz w:val="32"/>
                <w:szCs w:val="32"/>
              </w:rPr>
              <w:t>总五层</w:t>
            </w:r>
          </w:p>
          <w:p w:rsidR="001F04D6" w:rsidRDefault="002952C9">
            <w:pPr>
              <w:widowControl/>
              <w:spacing w:line="520" w:lineRule="exact"/>
              <w:jc w:val="center"/>
              <w:rPr>
                <w:rFonts w:eastAsia="方正仿宋简体"/>
                <w:b/>
                <w:bCs/>
                <w:sz w:val="32"/>
                <w:szCs w:val="32"/>
              </w:rPr>
            </w:pPr>
            <w:r>
              <w:rPr>
                <w:rFonts w:eastAsia="方正仿宋简体" w:hint="eastAsia"/>
                <w:b/>
                <w:bCs/>
                <w:sz w:val="32"/>
                <w:szCs w:val="32"/>
              </w:rPr>
              <w:t>及以上</w:t>
            </w:r>
          </w:p>
        </w:tc>
      </w:tr>
      <w:tr w:rsidR="001F04D6">
        <w:trPr>
          <w:trHeight w:hRule="exact" w:val="1134"/>
          <w:jc w:val="center"/>
        </w:trPr>
        <w:tc>
          <w:tcPr>
            <w:tcW w:w="2165" w:type="dxa"/>
            <w:tcBorders>
              <w:top w:val="nil"/>
              <w:left w:val="single" w:sz="4" w:space="0" w:color="auto"/>
              <w:bottom w:val="single" w:sz="4" w:space="0" w:color="auto"/>
              <w:right w:val="single" w:sz="4" w:space="0" w:color="auto"/>
            </w:tcBorders>
            <w:vAlign w:val="center"/>
          </w:tcPr>
          <w:p w:rsidR="001F04D6" w:rsidRDefault="002952C9">
            <w:pPr>
              <w:widowControl/>
              <w:spacing w:line="520" w:lineRule="exact"/>
              <w:jc w:val="center"/>
              <w:rPr>
                <w:rFonts w:eastAsia="方正仿宋简体"/>
                <w:sz w:val="32"/>
                <w:szCs w:val="32"/>
              </w:rPr>
            </w:pPr>
            <w:r>
              <w:rPr>
                <w:rFonts w:eastAsia="方正仿宋简体" w:hint="eastAsia"/>
                <w:sz w:val="32"/>
                <w:szCs w:val="32"/>
              </w:rPr>
              <w:t>框架</w:t>
            </w:r>
          </w:p>
        </w:tc>
        <w:tc>
          <w:tcPr>
            <w:tcW w:w="1260" w:type="dxa"/>
            <w:tcBorders>
              <w:top w:val="nil"/>
              <w:left w:val="nil"/>
              <w:bottom w:val="single" w:sz="4" w:space="0" w:color="auto"/>
              <w:right w:val="single" w:sz="4" w:space="0" w:color="auto"/>
            </w:tcBorders>
            <w:vAlign w:val="center"/>
          </w:tcPr>
          <w:p w:rsidR="001F04D6" w:rsidRDefault="002952C9">
            <w:pPr>
              <w:widowControl/>
              <w:spacing w:line="520" w:lineRule="exact"/>
              <w:jc w:val="center"/>
              <w:rPr>
                <w:rFonts w:eastAsia="方正仿宋简体"/>
                <w:sz w:val="32"/>
                <w:szCs w:val="32"/>
              </w:rPr>
            </w:pPr>
            <w:r>
              <w:rPr>
                <w:rFonts w:eastAsia="方正仿宋简体" w:hint="eastAsia"/>
                <w:sz w:val="32"/>
                <w:szCs w:val="32"/>
              </w:rPr>
              <w:t>7085</w:t>
            </w:r>
          </w:p>
        </w:tc>
        <w:tc>
          <w:tcPr>
            <w:tcW w:w="1440" w:type="dxa"/>
            <w:tcBorders>
              <w:top w:val="nil"/>
              <w:left w:val="nil"/>
              <w:bottom w:val="single" w:sz="4" w:space="0" w:color="auto"/>
              <w:right w:val="single" w:sz="4" w:space="0" w:color="auto"/>
            </w:tcBorders>
            <w:vAlign w:val="center"/>
          </w:tcPr>
          <w:p w:rsidR="001F04D6" w:rsidRDefault="002952C9">
            <w:pPr>
              <w:widowControl/>
              <w:spacing w:line="520" w:lineRule="exact"/>
              <w:jc w:val="center"/>
              <w:rPr>
                <w:rFonts w:eastAsia="方正仿宋简体"/>
                <w:sz w:val="32"/>
                <w:szCs w:val="32"/>
              </w:rPr>
            </w:pPr>
            <w:r>
              <w:rPr>
                <w:rFonts w:eastAsia="方正仿宋简体" w:hint="eastAsia"/>
                <w:sz w:val="32"/>
                <w:szCs w:val="32"/>
              </w:rPr>
              <w:t>5995</w:t>
            </w:r>
          </w:p>
        </w:tc>
        <w:tc>
          <w:tcPr>
            <w:tcW w:w="1440" w:type="dxa"/>
            <w:tcBorders>
              <w:top w:val="nil"/>
              <w:left w:val="nil"/>
              <w:bottom w:val="single" w:sz="4" w:space="0" w:color="auto"/>
              <w:right w:val="single" w:sz="4" w:space="0" w:color="auto"/>
            </w:tcBorders>
            <w:vAlign w:val="center"/>
          </w:tcPr>
          <w:p w:rsidR="001F04D6" w:rsidRDefault="002952C9">
            <w:pPr>
              <w:widowControl/>
              <w:spacing w:line="520" w:lineRule="exact"/>
              <w:jc w:val="center"/>
              <w:rPr>
                <w:rFonts w:eastAsia="方正仿宋简体"/>
                <w:sz w:val="32"/>
                <w:szCs w:val="32"/>
              </w:rPr>
            </w:pPr>
            <w:r>
              <w:rPr>
                <w:rFonts w:eastAsia="方正仿宋简体" w:hint="eastAsia"/>
                <w:sz w:val="32"/>
                <w:szCs w:val="32"/>
              </w:rPr>
              <w:t>5450</w:t>
            </w:r>
          </w:p>
        </w:tc>
        <w:tc>
          <w:tcPr>
            <w:tcW w:w="1260" w:type="dxa"/>
            <w:tcBorders>
              <w:top w:val="nil"/>
              <w:left w:val="nil"/>
              <w:bottom w:val="single" w:sz="4" w:space="0" w:color="auto"/>
              <w:right w:val="single" w:sz="4" w:space="0" w:color="auto"/>
            </w:tcBorders>
            <w:vAlign w:val="center"/>
          </w:tcPr>
          <w:p w:rsidR="001F04D6" w:rsidRDefault="002952C9">
            <w:pPr>
              <w:widowControl/>
              <w:spacing w:line="520" w:lineRule="exact"/>
              <w:jc w:val="center"/>
              <w:rPr>
                <w:rFonts w:eastAsia="方正仿宋简体"/>
                <w:sz w:val="32"/>
                <w:szCs w:val="32"/>
              </w:rPr>
            </w:pPr>
            <w:r>
              <w:rPr>
                <w:rFonts w:eastAsia="方正仿宋简体" w:hint="eastAsia"/>
                <w:sz w:val="32"/>
                <w:szCs w:val="32"/>
              </w:rPr>
              <w:t>4905</w:t>
            </w:r>
          </w:p>
        </w:tc>
        <w:tc>
          <w:tcPr>
            <w:tcW w:w="1440" w:type="dxa"/>
            <w:tcBorders>
              <w:top w:val="nil"/>
              <w:left w:val="nil"/>
              <w:bottom w:val="single" w:sz="4" w:space="0" w:color="auto"/>
              <w:right w:val="single" w:sz="4" w:space="0" w:color="auto"/>
            </w:tcBorders>
            <w:vAlign w:val="center"/>
          </w:tcPr>
          <w:p w:rsidR="001F04D6" w:rsidRDefault="002952C9">
            <w:pPr>
              <w:widowControl/>
              <w:spacing w:line="520" w:lineRule="exact"/>
              <w:jc w:val="center"/>
              <w:rPr>
                <w:rFonts w:eastAsia="方正仿宋简体"/>
                <w:sz w:val="32"/>
                <w:szCs w:val="32"/>
              </w:rPr>
            </w:pPr>
            <w:r>
              <w:rPr>
                <w:rFonts w:eastAsia="方正仿宋简体" w:hint="eastAsia"/>
                <w:sz w:val="32"/>
                <w:szCs w:val="32"/>
              </w:rPr>
              <w:t>4360</w:t>
            </w:r>
          </w:p>
        </w:tc>
      </w:tr>
      <w:tr w:rsidR="001F04D6">
        <w:trPr>
          <w:trHeight w:hRule="exact" w:val="1134"/>
          <w:jc w:val="center"/>
        </w:trPr>
        <w:tc>
          <w:tcPr>
            <w:tcW w:w="2165" w:type="dxa"/>
            <w:tcBorders>
              <w:top w:val="nil"/>
              <w:left w:val="single" w:sz="4" w:space="0" w:color="auto"/>
              <w:bottom w:val="single" w:sz="4" w:space="0" w:color="auto"/>
              <w:right w:val="single" w:sz="4" w:space="0" w:color="auto"/>
            </w:tcBorders>
            <w:vAlign w:val="center"/>
          </w:tcPr>
          <w:p w:rsidR="001F04D6" w:rsidRDefault="002952C9">
            <w:pPr>
              <w:widowControl/>
              <w:spacing w:line="520" w:lineRule="exact"/>
              <w:jc w:val="center"/>
              <w:rPr>
                <w:rFonts w:eastAsia="方正仿宋简体"/>
                <w:sz w:val="32"/>
                <w:szCs w:val="32"/>
              </w:rPr>
            </w:pPr>
            <w:r>
              <w:rPr>
                <w:rFonts w:eastAsia="方正仿宋简体" w:hint="eastAsia"/>
                <w:sz w:val="32"/>
                <w:szCs w:val="32"/>
              </w:rPr>
              <w:t>砖混</w:t>
            </w:r>
          </w:p>
          <w:p w:rsidR="001F04D6" w:rsidRDefault="002952C9">
            <w:pPr>
              <w:widowControl/>
              <w:spacing w:line="520" w:lineRule="exact"/>
              <w:jc w:val="center"/>
              <w:rPr>
                <w:rFonts w:eastAsia="方正仿宋简体"/>
                <w:sz w:val="32"/>
                <w:szCs w:val="32"/>
              </w:rPr>
            </w:pPr>
            <w:r>
              <w:rPr>
                <w:rFonts w:eastAsia="方正仿宋简体" w:hint="eastAsia"/>
                <w:sz w:val="32"/>
                <w:szCs w:val="32"/>
              </w:rPr>
              <w:t>石混</w:t>
            </w:r>
          </w:p>
        </w:tc>
        <w:tc>
          <w:tcPr>
            <w:tcW w:w="1260" w:type="dxa"/>
            <w:tcBorders>
              <w:top w:val="nil"/>
              <w:left w:val="nil"/>
              <w:bottom w:val="single" w:sz="4" w:space="0" w:color="auto"/>
              <w:right w:val="single" w:sz="4" w:space="0" w:color="auto"/>
            </w:tcBorders>
            <w:vAlign w:val="center"/>
          </w:tcPr>
          <w:p w:rsidR="001F04D6" w:rsidRDefault="002952C9">
            <w:pPr>
              <w:widowControl/>
              <w:jc w:val="center"/>
              <w:rPr>
                <w:rFonts w:eastAsia="方正仿宋简体"/>
                <w:sz w:val="32"/>
                <w:szCs w:val="32"/>
              </w:rPr>
            </w:pPr>
            <w:r>
              <w:rPr>
                <w:rFonts w:eastAsia="方正仿宋简体" w:hint="eastAsia"/>
                <w:sz w:val="32"/>
                <w:szCs w:val="32"/>
              </w:rPr>
              <w:t>6955</w:t>
            </w:r>
          </w:p>
        </w:tc>
        <w:tc>
          <w:tcPr>
            <w:tcW w:w="1440" w:type="dxa"/>
            <w:tcBorders>
              <w:top w:val="nil"/>
              <w:left w:val="nil"/>
              <w:bottom w:val="single" w:sz="4" w:space="0" w:color="auto"/>
              <w:right w:val="single" w:sz="4" w:space="0" w:color="auto"/>
            </w:tcBorders>
            <w:vAlign w:val="center"/>
          </w:tcPr>
          <w:p w:rsidR="001F04D6" w:rsidRDefault="002952C9">
            <w:pPr>
              <w:widowControl/>
              <w:jc w:val="center"/>
              <w:rPr>
                <w:rFonts w:eastAsia="方正仿宋简体"/>
                <w:sz w:val="32"/>
                <w:szCs w:val="32"/>
              </w:rPr>
            </w:pPr>
            <w:r>
              <w:rPr>
                <w:rFonts w:eastAsia="方正仿宋简体" w:hint="eastAsia"/>
                <w:sz w:val="32"/>
                <w:szCs w:val="32"/>
              </w:rPr>
              <w:t>5885</w:t>
            </w:r>
          </w:p>
        </w:tc>
        <w:tc>
          <w:tcPr>
            <w:tcW w:w="1440" w:type="dxa"/>
            <w:tcBorders>
              <w:top w:val="nil"/>
              <w:left w:val="nil"/>
              <w:bottom w:val="single" w:sz="4" w:space="0" w:color="auto"/>
              <w:right w:val="single" w:sz="4" w:space="0" w:color="auto"/>
            </w:tcBorders>
            <w:vAlign w:val="center"/>
          </w:tcPr>
          <w:p w:rsidR="001F04D6" w:rsidRDefault="002952C9">
            <w:pPr>
              <w:widowControl/>
              <w:jc w:val="center"/>
              <w:rPr>
                <w:rFonts w:eastAsia="方正仿宋简体"/>
                <w:sz w:val="32"/>
                <w:szCs w:val="32"/>
              </w:rPr>
            </w:pPr>
            <w:r>
              <w:rPr>
                <w:rFonts w:eastAsia="方正仿宋简体" w:hint="eastAsia"/>
                <w:sz w:val="32"/>
                <w:szCs w:val="32"/>
              </w:rPr>
              <w:t>5350</w:t>
            </w:r>
          </w:p>
        </w:tc>
        <w:tc>
          <w:tcPr>
            <w:tcW w:w="1260" w:type="dxa"/>
            <w:tcBorders>
              <w:top w:val="nil"/>
              <w:left w:val="nil"/>
              <w:bottom w:val="single" w:sz="4" w:space="0" w:color="auto"/>
              <w:right w:val="single" w:sz="4" w:space="0" w:color="auto"/>
            </w:tcBorders>
            <w:vAlign w:val="center"/>
          </w:tcPr>
          <w:p w:rsidR="001F04D6" w:rsidRDefault="002952C9">
            <w:pPr>
              <w:widowControl/>
              <w:jc w:val="center"/>
              <w:rPr>
                <w:rFonts w:eastAsia="方正仿宋简体"/>
                <w:sz w:val="32"/>
                <w:szCs w:val="32"/>
              </w:rPr>
            </w:pPr>
            <w:r>
              <w:rPr>
                <w:rFonts w:eastAsia="方正仿宋简体" w:hint="eastAsia"/>
                <w:sz w:val="32"/>
                <w:szCs w:val="32"/>
              </w:rPr>
              <w:t>4815</w:t>
            </w:r>
          </w:p>
        </w:tc>
        <w:tc>
          <w:tcPr>
            <w:tcW w:w="1440" w:type="dxa"/>
            <w:tcBorders>
              <w:top w:val="nil"/>
              <w:left w:val="nil"/>
              <w:bottom w:val="single" w:sz="4" w:space="0" w:color="auto"/>
              <w:right w:val="single" w:sz="4" w:space="0" w:color="auto"/>
            </w:tcBorders>
            <w:vAlign w:val="center"/>
          </w:tcPr>
          <w:p w:rsidR="001F04D6" w:rsidRDefault="002952C9">
            <w:pPr>
              <w:widowControl/>
              <w:jc w:val="center"/>
              <w:rPr>
                <w:rFonts w:eastAsia="方正仿宋简体"/>
                <w:sz w:val="32"/>
                <w:szCs w:val="32"/>
              </w:rPr>
            </w:pPr>
            <w:r>
              <w:rPr>
                <w:rFonts w:eastAsia="方正仿宋简体" w:hint="eastAsia"/>
                <w:sz w:val="32"/>
                <w:szCs w:val="32"/>
              </w:rPr>
              <w:t>4280</w:t>
            </w:r>
          </w:p>
        </w:tc>
      </w:tr>
      <w:tr w:rsidR="001F04D6">
        <w:trPr>
          <w:trHeight w:hRule="exact" w:val="1134"/>
          <w:jc w:val="center"/>
        </w:trPr>
        <w:tc>
          <w:tcPr>
            <w:tcW w:w="2165" w:type="dxa"/>
            <w:tcBorders>
              <w:top w:val="nil"/>
              <w:left w:val="single" w:sz="4" w:space="0" w:color="auto"/>
              <w:bottom w:val="single" w:sz="4" w:space="0" w:color="auto"/>
              <w:right w:val="single" w:sz="4" w:space="0" w:color="auto"/>
            </w:tcBorders>
            <w:vAlign w:val="center"/>
          </w:tcPr>
          <w:p w:rsidR="001F04D6" w:rsidRDefault="002952C9">
            <w:pPr>
              <w:widowControl/>
              <w:spacing w:line="520" w:lineRule="exact"/>
              <w:jc w:val="center"/>
              <w:rPr>
                <w:rFonts w:eastAsia="方正仿宋简体"/>
                <w:sz w:val="32"/>
                <w:szCs w:val="32"/>
              </w:rPr>
            </w:pPr>
            <w:r>
              <w:rPr>
                <w:rFonts w:eastAsia="方正仿宋简体" w:hint="eastAsia"/>
                <w:sz w:val="32"/>
                <w:szCs w:val="32"/>
              </w:rPr>
              <w:t>砖木、石木、石头、土木</w:t>
            </w:r>
          </w:p>
        </w:tc>
        <w:tc>
          <w:tcPr>
            <w:tcW w:w="1260" w:type="dxa"/>
            <w:tcBorders>
              <w:top w:val="nil"/>
              <w:left w:val="nil"/>
              <w:bottom w:val="single" w:sz="4" w:space="0" w:color="auto"/>
              <w:right w:val="single" w:sz="4" w:space="0" w:color="auto"/>
            </w:tcBorders>
            <w:vAlign w:val="center"/>
          </w:tcPr>
          <w:p w:rsidR="001F04D6" w:rsidRDefault="002952C9">
            <w:pPr>
              <w:widowControl/>
              <w:jc w:val="center"/>
              <w:rPr>
                <w:rFonts w:eastAsia="方正仿宋简体"/>
                <w:sz w:val="32"/>
                <w:szCs w:val="32"/>
              </w:rPr>
            </w:pPr>
            <w:r>
              <w:rPr>
                <w:rFonts w:eastAsia="方正仿宋简体" w:hint="eastAsia"/>
                <w:sz w:val="32"/>
                <w:szCs w:val="32"/>
              </w:rPr>
              <w:t>6695</w:t>
            </w:r>
          </w:p>
        </w:tc>
        <w:tc>
          <w:tcPr>
            <w:tcW w:w="1440" w:type="dxa"/>
            <w:tcBorders>
              <w:top w:val="nil"/>
              <w:left w:val="nil"/>
              <w:bottom w:val="single" w:sz="4" w:space="0" w:color="auto"/>
              <w:right w:val="single" w:sz="4" w:space="0" w:color="auto"/>
            </w:tcBorders>
            <w:vAlign w:val="center"/>
          </w:tcPr>
          <w:p w:rsidR="001F04D6" w:rsidRDefault="002952C9">
            <w:pPr>
              <w:widowControl/>
              <w:jc w:val="center"/>
              <w:rPr>
                <w:rFonts w:eastAsia="方正仿宋简体"/>
                <w:sz w:val="32"/>
                <w:szCs w:val="32"/>
              </w:rPr>
            </w:pPr>
            <w:r>
              <w:rPr>
                <w:rFonts w:eastAsia="方正仿宋简体" w:hint="eastAsia"/>
                <w:sz w:val="32"/>
                <w:szCs w:val="32"/>
              </w:rPr>
              <w:t>5665</w:t>
            </w:r>
          </w:p>
        </w:tc>
        <w:tc>
          <w:tcPr>
            <w:tcW w:w="1440" w:type="dxa"/>
            <w:tcBorders>
              <w:top w:val="nil"/>
              <w:left w:val="nil"/>
              <w:bottom w:val="single" w:sz="4" w:space="0" w:color="auto"/>
              <w:right w:val="single" w:sz="4" w:space="0" w:color="auto"/>
            </w:tcBorders>
            <w:vAlign w:val="center"/>
          </w:tcPr>
          <w:p w:rsidR="001F04D6" w:rsidRDefault="002952C9">
            <w:pPr>
              <w:widowControl/>
              <w:jc w:val="center"/>
              <w:rPr>
                <w:rFonts w:eastAsia="方正仿宋简体"/>
                <w:sz w:val="32"/>
                <w:szCs w:val="32"/>
              </w:rPr>
            </w:pPr>
            <w:r>
              <w:rPr>
                <w:rFonts w:eastAsia="方正仿宋简体" w:hint="eastAsia"/>
                <w:sz w:val="32"/>
                <w:szCs w:val="32"/>
              </w:rPr>
              <w:t>5150</w:t>
            </w:r>
          </w:p>
        </w:tc>
        <w:tc>
          <w:tcPr>
            <w:tcW w:w="1260" w:type="dxa"/>
            <w:tcBorders>
              <w:top w:val="nil"/>
              <w:left w:val="nil"/>
              <w:bottom w:val="single" w:sz="4" w:space="0" w:color="auto"/>
              <w:right w:val="single" w:sz="4" w:space="0" w:color="auto"/>
            </w:tcBorders>
            <w:vAlign w:val="center"/>
          </w:tcPr>
          <w:p w:rsidR="001F04D6" w:rsidRDefault="002952C9">
            <w:pPr>
              <w:widowControl/>
              <w:jc w:val="center"/>
              <w:rPr>
                <w:rFonts w:eastAsia="方正仿宋简体"/>
                <w:sz w:val="32"/>
                <w:szCs w:val="32"/>
              </w:rPr>
            </w:pPr>
            <w:r>
              <w:rPr>
                <w:rFonts w:eastAsia="方正仿宋简体" w:hint="eastAsia"/>
                <w:sz w:val="32"/>
                <w:szCs w:val="32"/>
              </w:rPr>
              <w:t>4635</w:t>
            </w:r>
          </w:p>
        </w:tc>
        <w:tc>
          <w:tcPr>
            <w:tcW w:w="1440" w:type="dxa"/>
            <w:tcBorders>
              <w:top w:val="nil"/>
              <w:left w:val="nil"/>
              <w:bottom w:val="single" w:sz="4" w:space="0" w:color="auto"/>
              <w:right w:val="single" w:sz="4" w:space="0" w:color="auto"/>
            </w:tcBorders>
            <w:vAlign w:val="center"/>
          </w:tcPr>
          <w:p w:rsidR="001F04D6" w:rsidRDefault="002952C9">
            <w:pPr>
              <w:widowControl/>
              <w:jc w:val="center"/>
              <w:rPr>
                <w:rFonts w:eastAsia="方正仿宋简体"/>
                <w:sz w:val="32"/>
                <w:szCs w:val="32"/>
              </w:rPr>
            </w:pPr>
            <w:r>
              <w:rPr>
                <w:rFonts w:eastAsia="方正仿宋简体" w:hint="eastAsia"/>
                <w:sz w:val="32"/>
                <w:szCs w:val="32"/>
              </w:rPr>
              <w:t>4120</w:t>
            </w:r>
          </w:p>
        </w:tc>
      </w:tr>
      <w:tr w:rsidR="001F04D6">
        <w:trPr>
          <w:trHeight w:val="1680"/>
          <w:jc w:val="center"/>
        </w:trPr>
        <w:tc>
          <w:tcPr>
            <w:tcW w:w="9005" w:type="dxa"/>
            <w:gridSpan w:val="6"/>
            <w:tcBorders>
              <w:top w:val="single" w:sz="4" w:space="0" w:color="auto"/>
              <w:left w:val="single" w:sz="4" w:space="0" w:color="auto"/>
              <w:bottom w:val="single" w:sz="4" w:space="0" w:color="auto"/>
              <w:right w:val="single" w:sz="4" w:space="0" w:color="000000"/>
            </w:tcBorders>
          </w:tcPr>
          <w:p w:rsidR="001F04D6" w:rsidRDefault="002952C9">
            <w:pPr>
              <w:widowControl/>
              <w:spacing w:line="520" w:lineRule="exact"/>
              <w:rPr>
                <w:rFonts w:eastAsia="方正仿宋简体"/>
                <w:sz w:val="32"/>
                <w:szCs w:val="32"/>
              </w:rPr>
            </w:pPr>
            <w:r>
              <w:rPr>
                <w:rFonts w:eastAsia="方正仿宋简体" w:hint="eastAsia"/>
                <w:sz w:val="32"/>
                <w:szCs w:val="32"/>
              </w:rPr>
              <w:t>备注：</w:t>
            </w:r>
          </w:p>
          <w:p w:rsidR="001F04D6" w:rsidRDefault="002952C9">
            <w:pPr>
              <w:tabs>
                <w:tab w:val="center" w:pos="4252"/>
                <w:tab w:val="right" w:pos="8504"/>
              </w:tabs>
              <w:adjustRightInd w:val="0"/>
              <w:snapToGrid w:val="0"/>
              <w:spacing w:line="590" w:lineRule="exact"/>
              <w:ind w:firstLine="641"/>
              <w:textAlignment w:val="baseline"/>
              <w:rPr>
                <w:rFonts w:eastAsia="方正仿宋简体"/>
                <w:sz w:val="32"/>
                <w:szCs w:val="32"/>
              </w:rPr>
            </w:pPr>
            <w:r>
              <w:rPr>
                <w:rFonts w:eastAsia="方正仿宋简体"/>
                <w:sz w:val="32"/>
                <w:szCs w:val="32"/>
              </w:rPr>
              <w:t>1</w:t>
            </w:r>
            <w:r>
              <w:rPr>
                <w:rFonts w:eastAsia="方正仿宋简体" w:hint="eastAsia"/>
                <w:spacing w:val="-6"/>
                <w:sz w:val="32"/>
                <w:szCs w:val="32"/>
              </w:rPr>
              <w:t>．</w:t>
            </w:r>
            <w:r>
              <w:rPr>
                <w:rFonts w:eastAsia="方正仿宋简体" w:hint="eastAsia"/>
                <w:sz w:val="32"/>
                <w:szCs w:val="32"/>
              </w:rPr>
              <w:t>本表所列单价包括土地、建筑物等，不包含装修价值，装修补偿另计。</w:t>
            </w:r>
          </w:p>
          <w:p w:rsidR="001F04D6" w:rsidRDefault="002952C9">
            <w:pPr>
              <w:tabs>
                <w:tab w:val="center" w:pos="4252"/>
                <w:tab w:val="right" w:pos="8504"/>
              </w:tabs>
              <w:adjustRightInd w:val="0"/>
              <w:snapToGrid w:val="0"/>
              <w:spacing w:line="590" w:lineRule="exact"/>
              <w:ind w:firstLine="641"/>
              <w:textAlignment w:val="baseline"/>
              <w:rPr>
                <w:rFonts w:eastAsia="方正仿宋简体"/>
                <w:sz w:val="32"/>
                <w:szCs w:val="32"/>
              </w:rPr>
            </w:pPr>
            <w:r>
              <w:rPr>
                <w:rFonts w:eastAsia="方正仿宋简体"/>
                <w:sz w:val="32"/>
                <w:szCs w:val="32"/>
              </w:rPr>
              <w:t>2</w:t>
            </w:r>
            <w:r>
              <w:rPr>
                <w:rFonts w:eastAsia="方正仿宋简体" w:hint="eastAsia"/>
                <w:spacing w:val="-6"/>
                <w:sz w:val="32"/>
                <w:szCs w:val="32"/>
              </w:rPr>
              <w:t>．</w:t>
            </w:r>
            <w:r>
              <w:rPr>
                <w:rFonts w:eastAsia="方正仿宋简体" w:hint="eastAsia"/>
                <w:sz w:val="32"/>
                <w:szCs w:val="32"/>
              </w:rPr>
              <w:t>本表所列单价是指有合法审批手续的房屋。用地或基建审批手续不完整的房屋，应先按对应折率确认其可补偿面积后，再计算货币补偿价值。</w:t>
            </w:r>
          </w:p>
        </w:tc>
      </w:tr>
    </w:tbl>
    <w:p w:rsidR="001F04D6" w:rsidRDefault="001F04D6" w:rsidP="00952A27">
      <w:pPr>
        <w:spacing w:afterLines="100" w:after="312" w:line="600" w:lineRule="exact"/>
        <w:rPr>
          <w:rFonts w:ascii="黑体" w:eastAsia="黑体"/>
          <w:sz w:val="32"/>
          <w:szCs w:val="30"/>
        </w:rPr>
      </w:pPr>
    </w:p>
    <w:p w:rsidR="001F04D6" w:rsidRDefault="001F04D6">
      <w:pPr>
        <w:widowControl/>
        <w:spacing w:line="590" w:lineRule="exact"/>
        <w:rPr>
          <w:rFonts w:ascii="黑体" w:eastAsia="黑体" w:hAnsi="仿宋" w:cs="黑体"/>
          <w:sz w:val="32"/>
          <w:szCs w:val="32"/>
        </w:rPr>
      </w:pPr>
    </w:p>
    <w:p w:rsidR="001F04D6" w:rsidRDefault="001F04D6">
      <w:pPr>
        <w:widowControl/>
        <w:spacing w:line="590" w:lineRule="exact"/>
        <w:rPr>
          <w:rFonts w:ascii="黑体" w:eastAsia="黑体" w:hAnsi="仿宋" w:cs="黑体"/>
          <w:sz w:val="32"/>
          <w:szCs w:val="32"/>
        </w:rPr>
      </w:pPr>
    </w:p>
    <w:p w:rsidR="001F04D6" w:rsidRDefault="001F04D6">
      <w:pPr>
        <w:widowControl/>
        <w:spacing w:line="590" w:lineRule="exact"/>
        <w:rPr>
          <w:rFonts w:ascii="黑体" w:eastAsia="黑体" w:hAnsi="仿宋" w:cs="黑体"/>
          <w:sz w:val="32"/>
          <w:szCs w:val="32"/>
        </w:rPr>
      </w:pPr>
    </w:p>
    <w:p w:rsidR="001F04D6" w:rsidRDefault="001F04D6">
      <w:pPr>
        <w:widowControl/>
        <w:spacing w:line="590" w:lineRule="exact"/>
        <w:rPr>
          <w:rFonts w:ascii="黑体" w:eastAsia="黑体" w:hAnsi="仿宋" w:cs="黑体"/>
          <w:sz w:val="32"/>
          <w:szCs w:val="32"/>
        </w:rPr>
      </w:pPr>
    </w:p>
    <w:p w:rsidR="001F04D6" w:rsidRDefault="002952C9">
      <w:pPr>
        <w:widowControl/>
        <w:spacing w:line="590" w:lineRule="exact"/>
        <w:rPr>
          <w:rFonts w:ascii="黑体" w:eastAsia="黑体" w:hAnsi="仿宋" w:cs="黑体"/>
          <w:sz w:val="32"/>
          <w:szCs w:val="32"/>
        </w:rPr>
      </w:pPr>
      <w:r>
        <w:rPr>
          <w:rFonts w:ascii="黑体" w:eastAsia="黑体" w:hAnsi="仿宋" w:cs="黑体" w:hint="eastAsia"/>
          <w:sz w:val="32"/>
          <w:szCs w:val="32"/>
        </w:rPr>
        <w:lastRenderedPageBreak/>
        <w:t>附表二</w:t>
      </w:r>
    </w:p>
    <w:p w:rsidR="001F04D6" w:rsidRDefault="002952C9">
      <w:pPr>
        <w:widowControl/>
        <w:spacing w:line="590" w:lineRule="exact"/>
        <w:jc w:val="center"/>
        <w:rPr>
          <w:rFonts w:ascii="方正小标宋简体" w:eastAsia="方正小标宋简体" w:hAnsi="仿宋" w:cs="方正小标宋简体"/>
          <w:sz w:val="44"/>
          <w:szCs w:val="44"/>
        </w:rPr>
      </w:pPr>
      <w:r>
        <w:rPr>
          <w:rFonts w:ascii="方正小标宋简体" w:eastAsia="方正小标宋简体" w:hAnsi="仿宋" w:cs="方正小标宋简体" w:hint="eastAsia"/>
          <w:sz w:val="44"/>
          <w:szCs w:val="44"/>
        </w:rPr>
        <w:t>被征收住宅装修分类及补偿单价表</w:t>
      </w:r>
    </w:p>
    <w:p w:rsidR="001F04D6" w:rsidRDefault="002952C9">
      <w:pPr>
        <w:widowControl/>
        <w:spacing w:line="590" w:lineRule="exact"/>
        <w:jc w:val="right"/>
        <w:rPr>
          <w:rFonts w:eastAsia="方正仿宋简体"/>
          <w:sz w:val="32"/>
          <w:szCs w:val="32"/>
        </w:rPr>
      </w:pPr>
      <w:r>
        <w:rPr>
          <w:rFonts w:eastAsia="方正仿宋简体" w:hint="eastAsia"/>
          <w:sz w:val="32"/>
          <w:szCs w:val="32"/>
        </w:rPr>
        <w:t>单位：元</w:t>
      </w:r>
      <w:r>
        <w:rPr>
          <w:rFonts w:eastAsia="方正仿宋简体"/>
          <w:sz w:val="32"/>
          <w:szCs w:val="32"/>
        </w:rPr>
        <w:t>/</w:t>
      </w:r>
      <w:r>
        <w:rPr>
          <w:rFonts w:eastAsia="方正仿宋简体" w:hint="eastAsia"/>
          <w:sz w:val="32"/>
          <w:szCs w:val="32"/>
        </w:rPr>
        <w:t>㎡</w:t>
      </w:r>
    </w:p>
    <w:tbl>
      <w:tblPr>
        <w:tblpPr w:leftFromText="180" w:rightFromText="180" w:vertAnchor="text" w:horzAnchor="margin" w:tblpY="1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1368"/>
        <w:gridCol w:w="6300"/>
      </w:tblGrid>
      <w:tr w:rsidR="001F04D6">
        <w:trPr>
          <w:trHeight w:val="930"/>
        </w:trPr>
        <w:tc>
          <w:tcPr>
            <w:tcW w:w="1260" w:type="dxa"/>
            <w:vAlign w:val="center"/>
          </w:tcPr>
          <w:p w:rsidR="001F04D6" w:rsidRDefault="002952C9">
            <w:pPr>
              <w:widowControl/>
              <w:spacing w:line="520" w:lineRule="exact"/>
              <w:jc w:val="center"/>
              <w:rPr>
                <w:rFonts w:eastAsia="方正仿宋简体"/>
                <w:b/>
                <w:bCs/>
                <w:sz w:val="32"/>
                <w:szCs w:val="32"/>
              </w:rPr>
            </w:pPr>
            <w:r>
              <w:rPr>
                <w:rFonts w:eastAsia="方正仿宋简体" w:hint="eastAsia"/>
                <w:b/>
                <w:bCs/>
                <w:sz w:val="32"/>
                <w:szCs w:val="32"/>
              </w:rPr>
              <w:t>档次</w:t>
            </w:r>
          </w:p>
        </w:tc>
        <w:tc>
          <w:tcPr>
            <w:tcW w:w="1368" w:type="dxa"/>
            <w:vAlign w:val="center"/>
          </w:tcPr>
          <w:p w:rsidR="001F04D6" w:rsidRDefault="002952C9">
            <w:pPr>
              <w:widowControl/>
              <w:spacing w:line="520" w:lineRule="exact"/>
              <w:jc w:val="center"/>
              <w:rPr>
                <w:rFonts w:eastAsia="方正仿宋简体"/>
                <w:b/>
                <w:bCs/>
                <w:sz w:val="32"/>
                <w:szCs w:val="32"/>
              </w:rPr>
            </w:pPr>
            <w:r>
              <w:rPr>
                <w:rFonts w:eastAsia="方正仿宋简体" w:hint="eastAsia"/>
                <w:b/>
                <w:bCs/>
                <w:sz w:val="32"/>
                <w:szCs w:val="32"/>
              </w:rPr>
              <w:t>补偿</w:t>
            </w:r>
          </w:p>
          <w:p w:rsidR="001F04D6" w:rsidRDefault="002952C9">
            <w:pPr>
              <w:widowControl/>
              <w:spacing w:line="520" w:lineRule="exact"/>
              <w:jc w:val="center"/>
              <w:rPr>
                <w:rFonts w:eastAsia="方正仿宋简体"/>
                <w:b/>
                <w:bCs/>
                <w:sz w:val="32"/>
                <w:szCs w:val="32"/>
              </w:rPr>
            </w:pPr>
            <w:r>
              <w:rPr>
                <w:rFonts w:eastAsia="方正仿宋简体" w:hint="eastAsia"/>
                <w:b/>
                <w:bCs/>
                <w:sz w:val="32"/>
                <w:szCs w:val="32"/>
              </w:rPr>
              <w:t>金额</w:t>
            </w:r>
          </w:p>
        </w:tc>
        <w:tc>
          <w:tcPr>
            <w:tcW w:w="6300" w:type="dxa"/>
            <w:vAlign w:val="center"/>
          </w:tcPr>
          <w:p w:rsidR="001F04D6" w:rsidRDefault="002952C9">
            <w:pPr>
              <w:widowControl/>
              <w:spacing w:line="520" w:lineRule="exact"/>
              <w:jc w:val="center"/>
              <w:rPr>
                <w:rFonts w:eastAsia="方正仿宋简体"/>
                <w:b/>
                <w:bCs/>
                <w:sz w:val="32"/>
                <w:szCs w:val="32"/>
              </w:rPr>
            </w:pPr>
            <w:r>
              <w:rPr>
                <w:rFonts w:eastAsia="方正仿宋简体" w:hint="eastAsia"/>
                <w:b/>
                <w:bCs/>
                <w:sz w:val="32"/>
                <w:szCs w:val="32"/>
              </w:rPr>
              <w:t>主要特征</w:t>
            </w:r>
          </w:p>
        </w:tc>
      </w:tr>
      <w:tr w:rsidR="001F04D6">
        <w:trPr>
          <w:trHeight w:val="2423"/>
        </w:trPr>
        <w:tc>
          <w:tcPr>
            <w:tcW w:w="1260" w:type="dxa"/>
            <w:vAlign w:val="center"/>
          </w:tcPr>
          <w:p w:rsidR="001F04D6" w:rsidRDefault="002952C9">
            <w:pPr>
              <w:spacing w:line="480" w:lineRule="exact"/>
              <w:jc w:val="center"/>
              <w:rPr>
                <w:rFonts w:eastAsia="方正仿宋简体"/>
                <w:sz w:val="28"/>
                <w:szCs w:val="28"/>
              </w:rPr>
            </w:pPr>
            <w:r>
              <w:rPr>
                <w:rFonts w:eastAsia="方正仿宋简体" w:hint="eastAsia"/>
                <w:sz w:val="28"/>
                <w:szCs w:val="28"/>
              </w:rPr>
              <w:t>一档</w:t>
            </w:r>
          </w:p>
        </w:tc>
        <w:tc>
          <w:tcPr>
            <w:tcW w:w="1368" w:type="dxa"/>
            <w:vAlign w:val="center"/>
          </w:tcPr>
          <w:p w:rsidR="001F04D6" w:rsidRDefault="002952C9">
            <w:pPr>
              <w:spacing w:line="480" w:lineRule="exact"/>
              <w:jc w:val="center"/>
              <w:rPr>
                <w:sz w:val="28"/>
                <w:szCs w:val="28"/>
              </w:rPr>
            </w:pPr>
            <w:r>
              <w:rPr>
                <w:sz w:val="28"/>
                <w:szCs w:val="28"/>
              </w:rPr>
              <w:t>600</w:t>
            </w:r>
          </w:p>
        </w:tc>
        <w:tc>
          <w:tcPr>
            <w:tcW w:w="6300" w:type="dxa"/>
            <w:vAlign w:val="center"/>
          </w:tcPr>
          <w:p w:rsidR="001F04D6" w:rsidRDefault="002952C9">
            <w:pPr>
              <w:spacing w:line="480" w:lineRule="exact"/>
              <w:rPr>
                <w:rFonts w:eastAsia="方正仿宋简体"/>
                <w:sz w:val="28"/>
                <w:szCs w:val="28"/>
              </w:rPr>
            </w:pPr>
            <w:r>
              <w:rPr>
                <w:rFonts w:eastAsia="方正仿宋简体" w:hint="eastAsia"/>
                <w:sz w:val="28"/>
                <w:szCs w:val="28"/>
              </w:rPr>
              <w:t>入户门为防盗门，地面为中档花岗岩或缸砖，瓷砖踢脚线，内墙面</w:t>
            </w:r>
            <w:r>
              <w:rPr>
                <w:rFonts w:eastAsia="方正仿宋简体"/>
                <w:sz w:val="28"/>
                <w:szCs w:val="28"/>
              </w:rPr>
              <w:t>ICI</w:t>
            </w:r>
            <w:r>
              <w:rPr>
                <w:rFonts w:eastAsia="方正仿宋简体" w:hint="eastAsia"/>
                <w:sz w:val="28"/>
                <w:szCs w:val="28"/>
              </w:rPr>
              <w:t>涂料粉刷，水泥漆、喷涂料、木作墙裙：天棚吊顶、四周角线、带灯座；室内设有部分壁柜；铝合金窗外加防盗网，窗帘盒，阳台有防盗网；厨房瓷砖地面，瓷砖墙面，铝塑板吊顶；卫生间吊顶，洁具齐全。中档电照。</w:t>
            </w:r>
          </w:p>
        </w:tc>
      </w:tr>
      <w:tr w:rsidR="001F04D6">
        <w:trPr>
          <w:trHeight w:val="2026"/>
        </w:trPr>
        <w:tc>
          <w:tcPr>
            <w:tcW w:w="1260" w:type="dxa"/>
            <w:vAlign w:val="center"/>
          </w:tcPr>
          <w:p w:rsidR="001F04D6" w:rsidRDefault="002952C9">
            <w:pPr>
              <w:spacing w:line="480" w:lineRule="exact"/>
              <w:jc w:val="center"/>
              <w:rPr>
                <w:rFonts w:eastAsia="方正仿宋简体"/>
                <w:sz w:val="28"/>
                <w:szCs w:val="28"/>
              </w:rPr>
            </w:pPr>
            <w:r>
              <w:rPr>
                <w:rFonts w:eastAsia="方正仿宋简体" w:hint="eastAsia"/>
                <w:sz w:val="28"/>
                <w:szCs w:val="28"/>
              </w:rPr>
              <w:t>二档</w:t>
            </w:r>
          </w:p>
        </w:tc>
        <w:tc>
          <w:tcPr>
            <w:tcW w:w="1368" w:type="dxa"/>
            <w:vAlign w:val="center"/>
          </w:tcPr>
          <w:p w:rsidR="001F04D6" w:rsidRDefault="002952C9">
            <w:pPr>
              <w:spacing w:line="480" w:lineRule="exact"/>
              <w:jc w:val="center"/>
              <w:rPr>
                <w:sz w:val="28"/>
                <w:szCs w:val="28"/>
              </w:rPr>
            </w:pPr>
            <w:r>
              <w:rPr>
                <w:sz w:val="28"/>
                <w:szCs w:val="28"/>
              </w:rPr>
              <w:t>500</w:t>
            </w:r>
          </w:p>
        </w:tc>
        <w:tc>
          <w:tcPr>
            <w:tcW w:w="6300" w:type="dxa"/>
            <w:vAlign w:val="center"/>
          </w:tcPr>
          <w:p w:rsidR="001F04D6" w:rsidRDefault="002952C9">
            <w:pPr>
              <w:spacing w:line="480" w:lineRule="exact"/>
              <w:rPr>
                <w:rFonts w:eastAsia="方正仿宋简体"/>
                <w:sz w:val="28"/>
                <w:szCs w:val="28"/>
              </w:rPr>
            </w:pPr>
            <w:r>
              <w:rPr>
                <w:rFonts w:eastAsia="方正仿宋简体" w:hint="eastAsia"/>
                <w:sz w:val="28"/>
                <w:szCs w:val="28"/>
              </w:rPr>
              <w:t>入户门为防盗门，地面为中档花岗岩或缸砖，瓷砖踢脚线，内墙面为涂料粉刷，瓷砖墙裙：天棚四周角线，铝合金窗外加部分防盗网，阳台有防盗网；厨房瓷砖地面，瓷砖墙面，卫生间吊顶，洁具齐全。普通电照。</w:t>
            </w:r>
          </w:p>
        </w:tc>
      </w:tr>
      <w:tr w:rsidR="001F04D6">
        <w:trPr>
          <w:trHeight w:val="1532"/>
        </w:trPr>
        <w:tc>
          <w:tcPr>
            <w:tcW w:w="1260" w:type="dxa"/>
            <w:vAlign w:val="center"/>
          </w:tcPr>
          <w:p w:rsidR="001F04D6" w:rsidRDefault="002952C9">
            <w:pPr>
              <w:spacing w:line="480" w:lineRule="exact"/>
              <w:jc w:val="center"/>
              <w:rPr>
                <w:rFonts w:eastAsia="方正仿宋简体"/>
                <w:sz w:val="28"/>
                <w:szCs w:val="28"/>
              </w:rPr>
            </w:pPr>
            <w:r>
              <w:rPr>
                <w:rFonts w:eastAsia="方正仿宋简体" w:hint="eastAsia"/>
                <w:sz w:val="28"/>
                <w:szCs w:val="28"/>
              </w:rPr>
              <w:t>三档</w:t>
            </w:r>
          </w:p>
        </w:tc>
        <w:tc>
          <w:tcPr>
            <w:tcW w:w="1368" w:type="dxa"/>
            <w:vAlign w:val="center"/>
          </w:tcPr>
          <w:p w:rsidR="001F04D6" w:rsidRDefault="002952C9">
            <w:pPr>
              <w:spacing w:line="480" w:lineRule="exact"/>
              <w:jc w:val="center"/>
              <w:rPr>
                <w:sz w:val="28"/>
                <w:szCs w:val="28"/>
              </w:rPr>
            </w:pPr>
            <w:r>
              <w:rPr>
                <w:sz w:val="28"/>
                <w:szCs w:val="28"/>
              </w:rPr>
              <w:t>400</w:t>
            </w:r>
          </w:p>
        </w:tc>
        <w:tc>
          <w:tcPr>
            <w:tcW w:w="6300" w:type="dxa"/>
            <w:vAlign w:val="center"/>
          </w:tcPr>
          <w:p w:rsidR="001F04D6" w:rsidRDefault="002952C9">
            <w:pPr>
              <w:spacing w:line="480" w:lineRule="exact"/>
              <w:rPr>
                <w:rFonts w:eastAsia="方正仿宋简体"/>
                <w:sz w:val="28"/>
                <w:szCs w:val="28"/>
              </w:rPr>
            </w:pPr>
            <w:r>
              <w:rPr>
                <w:rFonts w:eastAsia="方正仿宋简体" w:hint="eastAsia"/>
                <w:sz w:val="28"/>
                <w:szCs w:val="28"/>
              </w:rPr>
              <w:t>入户门为铁门及木门，地面为普通花岗岩或普通瓷砖，内墙面或天棚为墙漆粉刷，天棚四周角线：木门窗，卫生间洁具齐全，吊顶；普通电照。</w:t>
            </w:r>
          </w:p>
        </w:tc>
      </w:tr>
      <w:tr w:rsidR="001F04D6">
        <w:trPr>
          <w:trHeight w:val="1536"/>
        </w:trPr>
        <w:tc>
          <w:tcPr>
            <w:tcW w:w="1260" w:type="dxa"/>
            <w:vAlign w:val="center"/>
          </w:tcPr>
          <w:p w:rsidR="001F04D6" w:rsidRDefault="002952C9">
            <w:pPr>
              <w:spacing w:line="480" w:lineRule="exact"/>
              <w:jc w:val="center"/>
              <w:rPr>
                <w:rFonts w:eastAsia="方正仿宋简体"/>
                <w:sz w:val="28"/>
                <w:szCs w:val="28"/>
              </w:rPr>
            </w:pPr>
            <w:r>
              <w:rPr>
                <w:rFonts w:eastAsia="方正仿宋简体" w:hint="eastAsia"/>
                <w:sz w:val="28"/>
                <w:szCs w:val="28"/>
              </w:rPr>
              <w:t>四档</w:t>
            </w:r>
          </w:p>
        </w:tc>
        <w:tc>
          <w:tcPr>
            <w:tcW w:w="1368" w:type="dxa"/>
            <w:vAlign w:val="center"/>
          </w:tcPr>
          <w:p w:rsidR="001F04D6" w:rsidRDefault="002952C9">
            <w:pPr>
              <w:spacing w:line="480" w:lineRule="exact"/>
              <w:jc w:val="center"/>
              <w:rPr>
                <w:sz w:val="28"/>
                <w:szCs w:val="28"/>
              </w:rPr>
            </w:pPr>
            <w:r>
              <w:rPr>
                <w:sz w:val="28"/>
                <w:szCs w:val="28"/>
              </w:rPr>
              <w:t>300</w:t>
            </w:r>
          </w:p>
        </w:tc>
        <w:tc>
          <w:tcPr>
            <w:tcW w:w="6300" w:type="dxa"/>
            <w:vAlign w:val="center"/>
          </w:tcPr>
          <w:p w:rsidR="001F04D6" w:rsidRDefault="002952C9">
            <w:pPr>
              <w:spacing w:line="480" w:lineRule="exact"/>
              <w:rPr>
                <w:rFonts w:eastAsia="方正仿宋简体"/>
                <w:sz w:val="28"/>
                <w:szCs w:val="28"/>
              </w:rPr>
            </w:pPr>
            <w:r>
              <w:rPr>
                <w:rFonts w:eastAsia="方正仿宋简体" w:hint="eastAsia"/>
                <w:sz w:val="28"/>
                <w:szCs w:val="28"/>
              </w:rPr>
              <w:t>地面为普通瓷砖，墙面部分贴瓷砖，内墙面及天棚普通墙漆粉刷：木门窗，简单铁门，防盗栅，普通水卫电照。</w:t>
            </w:r>
          </w:p>
        </w:tc>
      </w:tr>
      <w:tr w:rsidR="001F04D6">
        <w:trPr>
          <w:trHeight w:val="1548"/>
        </w:trPr>
        <w:tc>
          <w:tcPr>
            <w:tcW w:w="1260" w:type="dxa"/>
            <w:vAlign w:val="center"/>
          </w:tcPr>
          <w:p w:rsidR="001F04D6" w:rsidRDefault="002952C9">
            <w:pPr>
              <w:spacing w:line="480" w:lineRule="exact"/>
              <w:jc w:val="center"/>
              <w:rPr>
                <w:rFonts w:eastAsia="方正仿宋简体"/>
                <w:sz w:val="28"/>
                <w:szCs w:val="28"/>
              </w:rPr>
            </w:pPr>
            <w:r>
              <w:rPr>
                <w:rFonts w:eastAsia="方正仿宋简体" w:hint="eastAsia"/>
                <w:sz w:val="28"/>
                <w:szCs w:val="28"/>
              </w:rPr>
              <w:t>五档</w:t>
            </w:r>
          </w:p>
        </w:tc>
        <w:tc>
          <w:tcPr>
            <w:tcW w:w="1368" w:type="dxa"/>
            <w:vAlign w:val="center"/>
          </w:tcPr>
          <w:p w:rsidR="001F04D6" w:rsidRDefault="002952C9">
            <w:pPr>
              <w:spacing w:line="480" w:lineRule="exact"/>
              <w:jc w:val="center"/>
              <w:rPr>
                <w:sz w:val="28"/>
                <w:szCs w:val="28"/>
              </w:rPr>
            </w:pPr>
            <w:r>
              <w:rPr>
                <w:sz w:val="28"/>
                <w:szCs w:val="28"/>
              </w:rPr>
              <w:t>200</w:t>
            </w:r>
          </w:p>
        </w:tc>
        <w:tc>
          <w:tcPr>
            <w:tcW w:w="6300" w:type="dxa"/>
            <w:vAlign w:val="center"/>
          </w:tcPr>
          <w:p w:rsidR="001F04D6" w:rsidRDefault="002952C9">
            <w:pPr>
              <w:spacing w:line="480" w:lineRule="exact"/>
              <w:rPr>
                <w:rFonts w:eastAsia="方正仿宋简体"/>
                <w:sz w:val="28"/>
                <w:szCs w:val="28"/>
              </w:rPr>
            </w:pPr>
            <w:r>
              <w:rPr>
                <w:rFonts w:eastAsia="方正仿宋简体" w:hint="eastAsia"/>
                <w:sz w:val="28"/>
                <w:szCs w:val="28"/>
              </w:rPr>
              <w:t>地面为地板砖或斗底砖，内墙面及天棚简单粉刷或部分粉刷：木门窗，简单铁门，防盗栅，普通水卫电照。</w:t>
            </w:r>
          </w:p>
        </w:tc>
      </w:tr>
    </w:tbl>
    <w:p w:rsidR="001F04D6" w:rsidRDefault="002952C9">
      <w:pPr>
        <w:widowControl/>
        <w:spacing w:line="590" w:lineRule="exact"/>
        <w:rPr>
          <w:rFonts w:ascii="黑体" w:eastAsia="黑体" w:hAnsi="仿宋" w:cs="黑体"/>
          <w:sz w:val="32"/>
          <w:szCs w:val="32"/>
        </w:rPr>
      </w:pPr>
      <w:r>
        <w:rPr>
          <w:rFonts w:ascii="黑体" w:eastAsia="黑体" w:hAnsi="仿宋" w:cs="黑体" w:hint="eastAsia"/>
          <w:sz w:val="32"/>
          <w:szCs w:val="32"/>
        </w:rPr>
        <w:lastRenderedPageBreak/>
        <w:t>附</w:t>
      </w:r>
      <w:r>
        <w:rPr>
          <w:rFonts w:ascii="黑体" w:eastAsia="黑体" w:hint="eastAsia"/>
          <w:sz w:val="32"/>
          <w:szCs w:val="30"/>
        </w:rPr>
        <w:t>表</w:t>
      </w:r>
      <w:r>
        <w:rPr>
          <w:rFonts w:ascii="黑体" w:eastAsia="黑体" w:hAnsi="仿宋" w:cs="黑体" w:hint="eastAsia"/>
          <w:sz w:val="32"/>
          <w:szCs w:val="32"/>
        </w:rPr>
        <w:t>三</w:t>
      </w:r>
    </w:p>
    <w:p w:rsidR="001F04D6" w:rsidRDefault="002952C9">
      <w:pPr>
        <w:widowControl/>
        <w:spacing w:line="590" w:lineRule="exact"/>
        <w:jc w:val="center"/>
        <w:rPr>
          <w:rFonts w:ascii="方正小标宋简体" w:eastAsia="方正小标宋简体" w:hAnsi="仿宋" w:cs="方正小标宋简体"/>
          <w:sz w:val="44"/>
          <w:szCs w:val="44"/>
        </w:rPr>
      </w:pPr>
      <w:r>
        <w:rPr>
          <w:rFonts w:ascii="方正小标宋简体" w:eastAsia="方正小标宋简体" w:hAnsi="仿宋" w:cs="方正小标宋简体" w:hint="eastAsia"/>
          <w:sz w:val="44"/>
          <w:szCs w:val="44"/>
        </w:rPr>
        <w:t>被征收住宅材料费补贴单价表</w:t>
      </w:r>
    </w:p>
    <w:p w:rsidR="001F04D6" w:rsidRDefault="002952C9">
      <w:pPr>
        <w:widowControl/>
        <w:spacing w:line="590" w:lineRule="exact"/>
        <w:jc w:val="right"/>
        <w:rPr>
          <w:rFonts w:eastAsia="方正仿宋简体"/>
          <w:sz w:val="32"/>
          <w:szCs w:val="32"/>
        </w:rPr>
      </w:pPr>
      <w:r>
        <w:rPr>
          <w:rFonts w:eastAsia="方正仿宋简体" w:hint="eastAsia"/>
          <w:sz w:val="32"/>
          <w:szCs w:val="32"/>
        </w:rPr>
        <w:t>单位：元</w:t>
      </w:r>
      <w:r>
        <w:rPr>
          <w:rFonts w:eastAsia="方正仿宋简体"/>
          <w:sz w:val="32"/>
          <w:szCs w:val="32"/>
        </w:rPr>
        <w:t>/</w:t>
      </w:r>
      <w:r>
        <w:rPr>
          <w:rFonts w:eastAsia="方正仿宋简体" w:hint="eastAsia"/>
          <w:sz w:val="32"/>
          <w:szCs w:val="3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8"/>
        <w:gridCol w:w="1980"/>
        <w:gridCol w:w="1969"/>
        <w:gridCol w:w="2351"/>
      </w:tblGrid>
      <w:tr w:rsidR="001F04D6">
        <w:trPr>
          <w:trHeight w:val="858"/>
          <w:jc w:val="center"/>
        </w:trPr>
        <w:tc>
          <w:tcPr>
            <w:tcW w:w="2628" w:type="dxa"/>
            <w:vAlign w:val="center"/>
          </w:tcPr>
          <w:p w:rsidR="001F04D6" w:rsidRDefault="00201191">
            <w:pPr>
              <w:jc w:val="center"/>
              <w:rPr>
                <w:rFonts w:eastAsia="方正仿宋简体"/>
                <w:b/>
                <w:kern w:val="0"/>
                <w:sz w:val="32"/>
                <w:szCs w:val="32"/>
              </w:rPr>
            </w:pPr>
            <w:r>
              <w:pict>
                <v:shapetype id="_x0000_t32" coordsize="21600,21600" o:spt="32" o:oned="t" path="m,l21600,21600e" filled="f">
                  <v:path arrowok="t" fillok="f" o:connecttype="none"/>
                  <o:lock v:ext="edit" shapetype="t"/>
                </v:shapetype>
                <v:shape id="自选图形 119" o:spid="_x0000_s1026" type="#_x0000_t32" style="position:absolute;left:0;text-align:left;margin-left:-3.9pt;margin-top:2.05pt;width:129.9pt;height:59.85pt;z-index:251659264" o:gfxdata="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&#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QqX9W9cAAAAIAQAADwAAAAAAAAABACAAAAAiAAAAZHJz&#10;L2Rvd25yZXYueG1sUEsBAhQAFAAAAAgAh07iQFdodOcFAgAAAwQAAA4AAAAAAAAAAQAgAAAAJgEA&#10;AGRycy9lMm9Eb2MueG1sUEsFBgAAAAAGAAYAWQEAAJ0FAAAAAA==&#10;">
                  <v:textbox>
                    <w:txbxContent>
                      <w:p w:rsidR="002952C9" w:rsidRDefault="002952C9"/>
                    </w:txbxContent>
                  </v:textbox>
                </v:shape>
              </w:pict>
            </w:r>
            <w:r w:rsidR="002952C9">
              <w:rPr>
                <w:rFonts w:eastAsia="方正仿宋简体" w:hint="eastAsia"/>
                <w:b/>
                <w:kern w:val="0"/>
                <w:sz w:val="32"/>
                <w:szCs w:val="32"/>
              </w:rPr>
              <w:t>结构</w:t>
            </w:r>
          </w:p>
          <w:p w:rsidR="001F04D6" w:rsidRDefault="002952C9">
            <w:pPr>
              <w:rPr>
                <w:rFonts w:eastAsia="方正仿宋简体"/>
                <w:b/>
                <w:kern w:val="0"/>
                <w:sz w:val="32"/>
                <w:szCs w:val="32"/>
              </w:rPr>
            </w:pPr>
            <w:r>
              <w:rPr>
                <w:rFonts w:eastAsia="方正仿宋简体" w:hint="eastAsia"/>
                <w:b/>
                <w:kern w:val="0"/>
                <w:sz w:val="32"/>
                <w:szCs w:val="32"/>
              </w:rPr>
              <w:t>装修等级</w:t>
            </w:r>
          </w:p>
        </w:tc>
        <w:tc>
          <w:tcPr>
            <w:tcW w:w="1980" w:type="dxa"/>
            <w:vAlign w:val="center"/>
          </w:tcPr>
          <w:p w:rsidR="001F04D6" w:rsidRDefault="002952C9">
            <w:pPr>
              <w:jc w:val="center"/>
              <w:rPr>
                <w:rFonts w:eastAsia="方正仿宋简体"/>
                <w:b/>
                <w:kern w:val="0"/>
                <w:sz w:val="32"/>
                <w:szCs w:val="32"/>
              </w:rPr>
            </w:pPr>
            <w:r>
              <w:rPr>
                <w:rFonts w:eastAsia="方正仿宋简体" w:hint="eastAsia"/>
                <w:b/>
                <w:kern w:val="0"/>
                <w:sz w:val="32"/>
                <w:szCs w:val="32"/>
              </w:rPr>
              <w:t>框架</w:t>
            </w:r>
          </w:p>
        </w:tc>
        <w:tc>
          <w:tcPr>
            <w:tcW w:w="1969" w:type="dxa"/>
            <w:vAlign w:val="center"/>
          </w:tcPr>
          <w:p w:rsidR="001F04D6" w:rsidRDefault="002952C9">
            <w:pPr>
              <w:jc w:val="center"/>
              <w:rPr>
                <w:rFonts w:eastAsia="方正仿宋简体"/>
                <w:b/>
                <w:kern w:val="0"/>
                <w:sz w:val="32"/>
                <w:szCs w:val="32"/>
              </w:rPr>
            </w:pPr>
            <w:r>
              <w:rPr>
                <w:rFonts w:eastAsia="方正仿宋简体" w:hint="eastAsia"/>
                <w:b/>
                <w:kern w:val="0"/>
                <w:sz w:val="32"/>
                <w:szCs w:val="32"/>
              </w:rPr>
              <w:t>砖混</w:t>
            </w:r>
          </w:p>
        </w:tc>
        <w:tc>
          <w:tcPr>
            <w:tcW w:w="2351" w:type="dxa"/>
            <w:vAlign w:val="center"/>
          </w:tcPr>
          <w:p w:rsidR="001F04D6" w:rsidRDefault="002952C9">
            <w:pPr>
              <w:jc w:val="center"/>
              <w:rPr>
                <w:rFonts w:eastAsia="方正仿宋简体"/>
                <w:b/>
                <w:kern w:val="0"/>
                <w:sz w:val="32"/>
                <w:szCs w:val="32"/>
              </w:rPr>
            </w:pPr>
            <w:r>
              <w:rPr>
                <w:rFonts w:eastAsia="方正仿宋简体" w:hint="eastAsia"/>
                <w:b/>
                <w:kern w:val="0"/>
                <w:sz w:val="32"/>
                <w:szCs w:val="32"/>
              </w:rPr>
              <w:t>其他</w:t>
            </w:r>
          </w:p>
        </w:tc>
      </w:tr>
      <w:tr w:rsidR="001F04D6">
        <w:trPr>
          <w:trHeight w:val="926"/>
          <w:jc w:val="center"/>
        </w:trPr>
        <w:tc>
          <w:tcPr>
            <w:tcW w:w="2628" w:type="dxa"/>
            <w:vAlign w:val="center"/>
          </w:tcPr>
          <w:p w:rsidR="001F04D6" w:rsidRDefault="002952C9">
            <w:pPr>
              <w:jc w:val="center"/>
              <w:rPr>
                <w:rFonts w:eastAsia="方正仿宋简体"/>
                <w:kern w:val="0"/>
                <w:sz w:val="32"/>
                <w:szCs w:val="32"/>
              </w:rPr>
            </w:pPr>
            <w:r>
              <w:rPr>
                <w:rFonts w:eastAsia="方正仿宋简体" w:hint="eastAsia"/>
                <w:kern w:val="0"/>
                <w:sz w:val="32"/>
                <w:szCs w:val="32"/>
              </w:rPr>
              <w:t>较好</w:t>
            </w:r>
          </w:p>
        </w:tc>
        <w:tc>
          <w:tcPr>
            <w:tcW w:w="1980" w:type="dxa"/>
            <w:vAlign w:val="center"/>
          </w:tcPr>
          <w:p w:rsidR="001F04D6" w:rsidRDefault="002952C9">
            <w:pPr>
              <w:jc w:val="center"/>
              <w:rPr>
                <w:kern w:val="0"/>
                <w:sz w:val="32"/>
                <w:szCs w:val="32"/>
              </w:rPr>
            </w:pPr>
            <w:r>
              <w:rPr>
                <w:kern w:val="0"/>
                <w:sz w:val="32"/>
                <w:szCs w:val="32"/>
              </w:rPr>
              <w:t xml:space="preserve">1600 </w:t>
            </w:r>
          </w:p>
        </w:tc>
        <w:tc>
          <w:tcPr>
            <w:tcW w:w="1969" w:type="dxa"/>
            <w:vAlign w:val="center"/>
          </w:tcPr>
          <w:p w:rsidR="001F04D6" w:rsidRDefault="002952C9">
            <w:pPr>
              <w:jc w:val="center"/>
              <w:rPr>
                <w:kern w:val="0"/>
                <w:sz w:val="32"/>
                <w:szCs w:val="32"/>
              </w:rPr>
            </w:pPr>
            <w:r>
              <w:rPr>
                <w:kern w:val="0"/>
                <w:sz w:val="32"/>
                <w:szCs w:val="32"/>
              </w:rPr>
              <w:t xml:space="preserve">1500 </w:t>
            </w:r>
          </w:p>
        </w:tc>
        <w:tc>
          <w:tcPr>
            <w:tcW w:w="2351" w:type="dxa"/>
            <w:vAlign w:val="center"/>
          </w:tcPr>
          <w:p w:rsidR="001F04D6" w:rsidRDefault="002952C9">
            <w:pPr>
              <w:jc w:val="center"/>
              <w:rPr>
                <w:kern w:val="0"/>
                <w:sz w:val="32"/>
                <w:szCs w:val="32"/>
              </w:rPr>
            </w:pPr>
            <w:r>
              <w:rPr>
                <w:kern w:val="0"/>
                <w:sz w:val="32"/>
                <w:szCs w:val="32"/>
              </w:rPr>
              <w:t xml:space="preserve">1400 </w:t>
            </w:r>
          </w:p>
        </w:tc>
      </w:tr>
      <w:tr w:rsidR="001F04D6">
        <w:trPr>
          <w:trHeight w:val="926"/>
          <w:jc w:val="center"/>
        </w:trPr>
        <w:tc>
          <w:tcPr>
            <w:tcW w:w="2628" w:type="dxa"/>
            <w:vAlign w:val="center"/>
          </w:tcPr>
          <w:p w:rsidR="001F04D6" w:rsidRDefault="002952C9">
            <w:pPr>
              <w:jc w:val="center"/>
              <w:rPr>
                <w:rFonts w:eastAsia="方正仿宋简体"/>
                <w:kern w:val="0"/>
                <w:sz w:val="32"/>
                <w:szCs w:val="32"/>
              </w:rPr>
            </w:pPr>
            <w:r>
              <w:rPr>
                <w:rFonts w:eastAsia="方正仿宋简体" w:hint="eastAsia"/>
                <w:kern w:val="0"/>
                <w:sz w:val="32"/>
                <w:szCs w:val="32"/>
              </w:rPr>
              <w:t>一般</w:t>
            </w:r>
          </w:p>
        </w:tc>
        <w:tc>
          <w:tcPr>
            <w:tcW w:w="1980" w:type="dxa"/>
            <w:vAlign w:val="center"/>
          </w:tcPr>
          <w:p w:rsidR="001F04D6" w:rsidRDefault="002952C9">
            <w:pPr>
              <w:jc w:val="center"/>
              <w:rPr>
                <w:kern w:val="0"/>
                <w:sz w:val="32"/>
                <w:szCs w:val="32"/>
              </w:rPr>
            </w:pPr>
            <w:r>
              <w:rPr>
                <w:kern w:val="0"/>
                <w:sz w:val="32"/>
                <w:szCs w:val="32"/>
              </w:rPr>
              <w:t>1500</w:t>
            </w:r>
          </w:p>
        </w:tc>
        <w:tc>
          <w:tcPr>
            <w:tcW w:w="1969" w:type="dxa"/>
            <w:vAlign w:val="center"/>
          </w:tcPr>
          <w:p w:rsidR="001F04D6" w:rsidRDefault="002952C9">
            <w:pPr>
              <w:jc w:val="center"/>
              <w:rPr>
                <w:kern w:val="0"/>
                <w:sz w:val="32"/>
                <w:szCs w:val="32"/>
              </w:rPr>
            </w:pPr>
            <w:r>
              <w:rPr>
                <w:kern w:val="0"/>
                <w:sz w:val="32"/>
                <w:szCs w:val="32"/>
              </w:rPr>
              <w:t>1400</w:t>
            </w:r>
          </w:p>
        </w:tc>
        <w:tc>
          <w:tcPr>
            <w:tcW w:w="2351" w:type="dxa"/>
            <w:vAlign w:val="center"/>
          </w:tcPr>
          <w:p w:rsidR="001F04D6" w:rsidRDefault="002952C9">
            <w:pPr>
              <w:jc w:val="center"/>
              <w:rPr>
                <w:kern w:val="0"/>
                <w:sz w:val="32"/>
                <w:szCs w:val="32"/>
              </w:rPr>
            </w:pPr>
            <w:r>
              <w:rPr>
                <w:kern w:val="0"/>
                <w:sz w:val="32"/>
                <w:szCs w:val="32"/>
              </w:rPr>
              <w:t>1300</w:t>
            </w:r>
          </w:p>
        </w:tc>
      </w:tr>
      <w:tr w:rsidR="001F04D6">
        <w:trPr>
          <w:trHeight w:val="926"/>
          <w:jc w:val="center"/>
        </w:trPr>
        <w:tc>
          <w:tcPr>
            <w:tcW w:w="2628" w:type="dxa"/>
            <w:vAlign w:val="center"/>
          </w:tcPr>
          <w:p w:rsidR="001F04D6" w:rsidRDefault="002952C9">
            <w:pPr>
              <w:jc w:val="center"/>
              <w:rPr>
                <w:rFonts w:eastAsia="方正仿宋简体"/>
                <w:kern w:val="0"/>
                <w:sz w:val="32"/>
                <w:szCs w:val="32"/>
              </w:rPr>
            </w:pPr>
            <w:r>
              <w:rPr>
                <w:rFonts w:eastAsia="方正仿宋简体" w:hint="eastAsia"/>
                <w:kern w:val="0"/>
                <w:sz w:val="32"/>
                <w:szCs w:val="32"/>
              </w:rPr>
              <w:t>主体无装修</w:t>
            </w:r>
          </w:p>
        </w:tc>
        <w:tc>
          <w:tcPr>
            <w:tcW w:w="1980" w:type="dxa"/>
            <w:vAlign w:val="center"/>
          </w:tcPr>
          <w:p w:rsidR="001F04D6" w:rsidRDefault="002952C9">
            <w:pPr>
              <w:jc w:val="center"/>
              <w:rPr>
                <w:kern w:val="0"/>
                <w:sz w:val="32"/>
                <w:szCs w:val="32"/>
              </w:rPr>
            </w:pPr>
            <w:r>
              <w:rPr>
                <w:kern w:val="0"/>
                <w:sz w:val="32"/>
                <w:szCs w:val="32"/>
              </w:rPr>
              <w:t>1400</w:t>
            </w:r>
          </w:p>
        </w:tc>
        <w:tc>
          <w:tcPr>
            <w:tcW w:w="1969" w:type="dxa"/>
            <w:vAlign w:val="center"/>
          </w:tcPr>
          <w:p w:rsidR="001F04D6" w:rsidRDefault="002952C9">
            <w:pPr>
              <w:jc w:val="center"/>
              <w:rPr>
                <w:kern w:val="0"/>
                <w:sz w:val="32"/>
                <w:szCs w:val="32"/>
              </w:rPr>
            </w:pPr>
            <w:r>
              <w:rPr>
                <w:kern w:val="0"/>
                <w:sz w:val="32"/>
                <w:szCs w:val="32"/>
              </w:rPr>
              <w:t>1300</w:t>
            </w:r>
          </w:p>
        </w:tc>
        <w:tc>
          <w:tcPr>
            <w:tcW w:w="2351" w:type="dxa"/>
            <w:vAlign w:val="center"/>
          </w:tcPr>
          <w:p w:rsidR="001F04D6" w:rsidRDefault="002952C9">
            <w:pPr>
              <w:jc w:val="center"/>
              <w:rPr>
                <w:kern w:val="0"/>
                <w:sz w:val="32"/>
                <w:szCs w:val="32"/>
              </w:rPr>
            </w:pPr>
            <w:r>
              <w:rPr>
                <w:kern w:val="0"/>
                <w:sz w:val="32"/>
                <w:szCs w:val="32"/>
              </w:rPr>
              <w:t>1200</w:t>
            </w:r>
          </w:p>
        </w:tc>
      </w:tr>
    </w:tbl>
    <w:p w:rsidR="001F04D6" w:rsidRDefault="001F04D6" w:rsidP="00952A27">
      <w:pPr>
        <w:spacing w:afterLines="100" w:after="312" w:line="600" w:lineRule="exact"/>
        <w:rPr>
          <w:rFonts w:ascii="黑体" w:eastAsia="黑体"/>
          <w:sz w:val="32"/>
          <w:szCs w:val="30"/>
        </w:rPr>
      </w:pPr>
    </w:p>
    <w:p w:rsidR="001F04D6" w:rsidRDefault="001F04D6" w:rsidP="00952A27">
      <w:pPr>
        <w:spacing w:afterLines="100" w:after="312" w:line="600" w:lineRule="exact"/>
        <w:rPr>
          <w:rFonts w:ascii="黑体" w:eastAsia="黑体"/>
          <w:sz w:val="32"/>
          <w:szCs w:val="30"/>
        </w:rPr>
      </w:pPr>
    </w:p>
    <w:p w:rsidR="001F04D6" w:rsidRDefault="001F04D6" w:rsidP="00952A27">
      <w:pPr>
        <w:spacing w:afterLines="100" w:after="312" w:line="600" w:lineRule="exact"/>
        <w:rPr>
          <w:rFonts w:ascii="黑体" w:eastAsia="黑体"/>
          <w:sz w:val="32"/>
          <w:szCs w:val="30"/>
        </w:rPr>
      </w:pPr>
    </w:p>
    <w:p w:rsidR="001F04D6" w:rsidRDefault="001F04D6" w:rsidP="00952A27">
      <w:pPr>
        <w:spacing w:afterLines="50" w:after="156" w:line="600" w:lineRule="exact"/>
        <w:rPr>
          <w:rFonts w:ascii="黑体" w:eastAsia="黑体"/>
          <w:sz w:val="32"/>
          <w:szCs w:val="30"/>
        </w:rPr>
      </w:pPr>
    </w:p>
    <w:p w:rsidR="001F04D6" w:rsidRDefault="001F04D6" w:rsidP="00952A27">
      <w:pPr>
        <w:spacing w:afterLines="50" w:after="156" w:line="600" w:lineRule="exact"/>
        <w:rPr>
          <w:rFonts w:ascii="黑体" w:eastAsia="黑体"/>
          <w:sz w:val="32"/>
          <w:szCs w:val="30"/>
        </w:rPr>
      </w:pPr>
    </w:p>
    <w:p w:rsidR="001F04D6" w:rsidRDefault="001F04D6" w:rsidP="00952A27">
      <w:pPr>
        <w:spacing w:afterLines="50" w:after="156" w:line="600" w:lineRule="exact"/>
        <w:rPr>
          <w:rFonts w:ascii="黑体" w:eastAsia="黑体"/>
          <w:sz w:val="32"/>
          <w:szCs w:val="30"/>
        </w:rPr>
      </w:pPr>
    </w:p>
    <w:p w:rsidR="001F04D6" w:rsidRDefault="001F04D6" w:rsidP="00952A27">
      <w:pPr>
        <w:spacing w:afterLines="50" w:after="156" w:line="600" w:lineRule="exact"/>
        <w:rPr>
          <w:rFonts w:ascii="黑体" w:eastAsia="黑体"/>
          <w:sz w:val="32"/>
          <w:szCs w:val="30"/>
        </w:rPr>
      </w:pPr>
    </w:p>
    <w:p w:rsidR="001F04D6" w:rsidRDefault="001F04D6" w:rsidP="00952A27">
      <w:pPr>
        <w:spacing w:afterLines="50" w:after="156" w:line="600" w:lineRule="exact"/>
        <w:rPr>
          <w:rFonts w:ascii="黑体" w:eastAsia="黑体"/>
          <w:sz w:val="32"/>
          <w:szCs w:val="30"/>
        </w:rPr>
      </w:pPr>
    </w:p>
    <w:p w:rsidR="002952C9" w:rsidRDefault="002952C9" w:rsidP="00952A27">
      <w:pPr>
        <w:spacing w:afterLines="50" w:after="156" w:line="600" w:lineRule="exact"/>
        <w:rPr>
          <w:rFonts w:ascii="黑体" w:eastAsia="黑体"/>
          <w:sz w:val="32"/>
          <w:szCs w:val="30"/>
        </w:rPr>
      </w:pPr>
    </w:p>
    <w:p w:rsidR="001F04D6" w:rsidRDefault="002952C9">
      <w:pPr>
        <w:spacing w:line="590" w:lineRule="exact"/>
        <w:rPr>
          <w:rFonts w:ascii="黑体" w:eastAsia="黑体"/>
          <w:sz w:val="32"/>
          <w:szCs w:val="30"/>
        </w:rPr>
      </w:pPr>
      <w:r>
        <w:rPr>
          <w:rFonts w:ascii="黑体" w:eastAsia="黑体" w:hint="eastAsia"/>
          <w:sz w:val="32"/>
          <w:szCs w:val="30"/>
        </w:rPr>
        <w:lastRenderedPageBreak/>
        <w:t>附表四</w:t>
      </w:r>
    </w:p>
    <w:p w:rsidR="001F04D6" w:rsidRDefault="002952C9">
      <w:pPr>
        <w:spacing w:line="590" w:lineRule="exact"/>
        <w:jc w:val="center"/>
        <w:rPr>
          <w:rFonts w:eastAsia="方正仿宋简体"/>
          <w:sz w:val="32"/>
          <w:szCs w:val="32"/>
        </w:rPr>
      </w:pPr>
      <w:bookmarkStart w:id="17" w:name="_Hlk42916680"/>
      <w:r>
        <w:rPr>
          <w:rFonts w:ascii="方正小标宋简体" w:eastAsia="方正小标宋简体" w:hAnsi="宋体" w:cs="宋体" w:hint="eastAsia"/>
          <w:bCs/>
          <w:kern w:val="0"/>
          <w:sz w:val="44"/>
          <w:szCs w:val="44"/>
        </w:rPr>
        <w:t>企业厂房、仓库及其它配套用房补偿单价表</w:t>
      </w:r>
    </w:p>
    <w:tbl>
      <w:tblPr>
        <w:tblpPr w:leftFromText="180" w:rightFromText="180" w:vertAnchor="text" w:horzAnchor="margin" w:tblpXSpec="center" w:tblpY="614"/>
        <w:tblOverlap w:val="neve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1440"/>
        <w:gridCol w:w="1440"/>
        <w:gridCol w:w="1440"/>
        <w:gridCol w:w="1440"/>
        <w:gridCol w:w="1260"/>
      </w:tblGrid>
      <w:tr w:rsidR="002952C9" w:rsidTr="002952C9">
        <w:trPr>
          <w:trHeight w:val="1262"/>
        </w:trPr>
        <w:tc>
          <w:tcPr>
            <w:tcW w:w="2448" w:type="dxa"/>
            <w:tcBorders>
              <w:tl2br w:val="single" w:sz="4" w:space="0" w:color="auto"/>
            </w:tcBorders>
            <w:vAlign w:val="center"/>
          </w:tcPr>
          <w:p w:rsidR="002952C9" w:rsidRDefault="002952C9" w:rsidP="002952C9">
            <w:pPr>
              <w:autoSpaceDE w:val="0"/>
              <w:autoSpaceDN w:val="0"/>
              <w:adjustRightInd w:val="0"/>
              <w:spacing w:line="520" w:lineRule="exact"/>
              <w:jc w:val="right"/>
              <w:rPr>
                <w:rFonts w:eastAsia="方正仿宋简体"/>
                <w:b/>
                <w:kern w:val="0"/>
                <w:sz w:val="32"/>
                <w:szCs w:val="32"/>
              </w:rPr>
            </w:pPr>
            <w:r>
              <w:rPr>
                <w:rFonts w:eastAsia="方正仿宋简体" w:hint="eastAsia"/>
                <w:b/>
                <w:kern w:val="0"/>
                <w:sz w:val="32"/>
                <w:szCs w:val="32"/>
              </w:rPr>
              <w:t>建筑结构</w:t>
            </w:r>
          </w:p>
          <w:p w:rsidR="002952C9" w:rsidRDefault="002952C9" w:rsidP="002952C9">
            <w:pPr>
              <w:autoSpaceDE w:val="0"/>
              <w:autoSpaceDN w:val="0"/>
              <w:adjustRightInd w:val="0"/>
              <w:spacing w:line="520" w:lineRule="exact"/>
              <w:rPr>
                <w:rFonts w:eastAsia="方正仿宋简体"/>
                <w:b/>
                <w:kern w:val="0"/>
                <w:sz w:val="32"/>
                <w:szCs w:val="32"/>
              </w:rPr>
            </w:pPr>
            <w:r>
              <w:rPr>
                <w:rFonts w:eastAsia="方正仿宋简体" w:hint="eastAsia"/>
                <w:b/>
                <w:kern w:val="0"/>
                <w:sz w:val="32"/>
                <w:szCs w:val="32"/>
              </w:rPr>
              <w:t>装修等级</w:t>
            </w:r>
          </w:p>
        </w:tc>
        <w:tc>
          <w:tcPr>
            <w:tcW w:w="1440" w:type="dxa"/>
            <w:vAlign w:val="center"/>
          </w:tcPr>
          <w:p w:rsidR="002952C9" w:rsidRDefault="002952C9" w:rsidP="002952C9">
            <w:pPr>
              <w:autoSpaceDE w:val="0"/>
              <w:autoSpaceDN w:val="0"/>
              <w:adjustRightInd w:val="0"/>
              <w:spacing w:line="520" w:lineRule="exact"/>
              <w:jc w:val="center"/>
              <w:rPr>
                <w:rFonts w:eastAsia="方正仿宋简体"/>
                <w:b/>
                <w:kern w:val="0"/>
                <w:sz w:val="32"/>
                <w:szCs w:val="32"/>
              </w:rPr>
            </w:pPr>
            <w:r>
              <w:rPr>
                <w:rFonts w:eastAsia="方正仿宋简体" w:hint="eastAsia"/>
                <w:b/>
                <w:kern w:val="0"/>
                <w:sz w:val="32"/>
                <w:szCs w:val="32"/>
              </w:rPr>
              <w:t>框架</w:t>
            </w:r>
          </w:p>
        </w:tc>
        <w:tc>
          <w:tcPr>
            <w:tcW w:w="1440" w:type="dxa"/>
            <w:vAlign w:val="center"/>
          </w:tcPr>
          <w:p w:rsidR="002952C9" w:rsidRDefault="002952C9" w:rsidP="002952C9">
            <w:pPr>
              <w:autoSpaceDE w:val="0"/>
              <w:autoSpaceDN w:val="0"/>
              <w:adjustRightInd w:val="0"/>
              <w:spacing w:line="520" w:lineRule="exact"/>
              <w:jc w:val="center"/>
              <w:rPr>
                <w:rFonts w:eastAsia="方正仿宋简体"/>
                <w:b/>
                <w:kern w:val="0"/>
                <w:sz w:val="32"/>
                <w:szCs w:val="32"/>
              </w:rPr>
            </w:pPr>
            <w:r>
              <w:rPr>
                <w:rFonts w:eastAsia="方正仿宋简体" w:hint="eastAsia"/>
                <w:b/>
                <w:kern w:val="0"/>
                <w:sz w:val="32"/>
                <w:szCs w:val="32"/>
              </w:rPr>
              <w:t>砖石混</w:t>
            </w:r>
          </w:p>
        </w:tc>
        <w:tc>
          <w:tcPr>
            <w:tcW w:w="1440" w:type="dxa"/>
            <w:vAlign w:val="center"/>
          </w:tcPr>
          <w:p w:rsidR="002952C9" w:rsidRDefault="002952C9" w:rsidP="002952C9">
            <w:pPr>
              <w:autoSpaceDE w:val="0"/>
              <w:autoSpaceDN w:val="0"/>
              <w:adjustRightInd w:val="0"/>
              <w:spacing w:line="520" w:lineRule="exact"/>
              <w:jc w:val="center"/>
              <w:rPr>
                <w:rFonts w:eastAsia="方正仿宋简体"/>
                <w:b/>
                <w:kern w:val="0"/>
                <w:sz w:val="32"/>
                <w:szCs w:val="32"/>
              </w:rPr>
            </w:pPr>
            <w:r>
              <w:rPr>
                <w:rFonts w:eastAsia="方正仿宋简体" w:hint="eastAsia"/>
                <w:b/>
                <w:kern w:val="0"/>
                <w:sz w:val="32"/>
                <w:szCs w:val="32"/>
              </w:rPr>
              <w:t>砖木</w:t>
            </w:r>
          </w:p>
        </w:tc>
        <w:tc>
          <w:tcPr>
            <w:tcW w:w="1440" w:type="dxa"/>
            <w:vAlign w:val="center"/>
          </w:tcPr>
          <w:p w:rsidR="002952C9" w:rsidRDefault="002952C9" w:rsidP="002952C9">
            <w:pPr>
              <w:autoSpaceDE w:val="0"/>
              <w:autoSpaceDN w:val="0"/>
              <w:adjustRightInd w:val="0"/>
              <w:spacing w:line="520" w:lineRule="exact"/>
              <w:jc w:val="center"/>
              <w:rPr>
                <w:rFonts w:eastAsia="方正仿宋简体"/>
                <w:b/>
                <w:kern w:val="0"/>
                <w:sz w:val="32"/>
                <w:szCs w:val="32"/>
              </w:rPr>
            </w:pPr>
            <w:r>
              <w:rPr>
                <w:rFonts w:eastAsia="方正仿宋简体" w:hint="eastAsia"/>
                <w:b/>
                <w:kern w:val="0"/>
                <w:sz w:val="32"/>
                <w:szCs w:val="32"/>
              </w:rPr>
              <w:t>土木</w:t>
            </w:r>
          </w:p>
        </w:tc>
        <w:tc>
          <w:tcPr>
            <w:tcW w:w="1260" w:type="dxa"/>
            <w:vAlign w:val="center"/>
          </w:tcPr>
          <w:p w:rsidR="002952C9" w:rsidRDefault="002952C9" w:rsidP="002952C9">
            <w:pPr>
              <w:autoSpaceDE w:val="0"/>
              <w:autoSpaceDN w:val="0"/>
              <w:adjustRightInd w:val="0"/>
              <w:spacing w:line="520" w:lineRule="exact"/>
              <w:jc w:val="center"/>
              <w:rPr>
                <w:rFonts w:eastAsia="方正仿宋简体"/>
                <w:b/>
                <w:kern w:val="0"/>
                <w:sz w:val="32"/>
                <w:szCs w:val="32"/>
              </w:rPr>
            </w:pPr>
            <w:r>
              <w:rPr>
                <w:rFonts w:eastAsia="方正仿宋简体" w:hint="eastAsia"/>
                <w:b/>
                <w:kern w:val="0"/>
                <w:sz w:val="32"/>
                <w:szCs w:val="32"/>
              </w:rPr>
              <w:t>钢结构</w:t>
            </w:r>
          </w:p>
        </w:tc>
      </w:tr>
      <w:tr w:rsidR="002952C9" w:rsidTr="002952C9">
        <w:trPr>
          <w:trHeight w:val="841"/>
        </w:trPr>
        <w:tc>
          <w:tcPr>
            <w:tcW w:w="2448" w:type="dxa"/>
            <w:vAlign w:val="center"/>
          </w:tcPr>
          <w:p w:rsidR="002952C9" w:rsidRDefault="002952C9" w:rsidP="002952C9">
            <w:pPr>
              <w:autoSpaceDE w:val="0"/>
              <w:autoSpaceDN w:val="0"/>
              <w:adjustRightInd w:val="0"/>
              <w:spacing w:line="520" w:lineRule="exact"/>
              <w:jc w:val="center"/>
              <w:rPr>
                <w:rFonts w:eastAsia="方正仿宋简体"/>
                <w:kern w:val="0"/>
                <w:sz w:val="32"/>
                <w:szCs w:val="32"/>
              </w:rPr>
            </w:pPr>
            <w:r>
              <w:rPr>
                <w:rFonts w:eastAsia="方正仿宋简体" w:hint="eastAsia"/>
                <w:kern w:val="0"/>
                <w:sz w:val="32"/>
                <w:szCs w:val="32"/>
              </w:rPr>
              <w:t>较好</w:t>
            </w:r>
          </w:p>
        </w:tc>
        <w:tc>
          <w:tcPr>
            <w:tcW w:w="1440" w:type="dxa"/>
            <w:vAlign w:val="center"/>
          </w:tcPr>
          <w:p w:rsidR="002952C9" w:rsidRDefault="002952C9" w:rsidP="002952C9">
            <w:pPr>
              <w:autoSpaceDE w:val="0"/>
              <w:autoSpaceDN w:val="0"/>
              <w:adjustRightInd w:val="0"/>
              <w:spacing w:line="520" w:lineRule="exact"/>
              <w:jc w:val="center"/>
              <w:rPr>
                <w:kern w:val="0"/>
                <w:sz w:val="32"/>
                <w:szCs w:val="32"/>
              </w:rPr>
            </w:pPr>
            <w:r>
              <w:rPr>
                <w:kern w:val="0"/>
                <w:sz w:val="32"/>
                <w:szCs w:val="32"/>
              </w:rPr>
              <w:t>1400</w:t>
            </w:r>
          </w:p>
        </w:tc>
        <w:tc>
          <w:tcPr>
            <w:tcW w:w="1440" w:type="dxa"/>
            <w:vAlign w:val="center"/>
          </w:tcPr>
          <w:p w:rsidR="002952C9" w:rsidRDefault="002952C9" w:rsidP="002952C9">
            <w:pPr>
              <w:autoSpaceDE w:val="0"/>
              <w:autoSpaceDN w:val="0"/>
              <w:adjustRightInd w:val="0"/>
              <w:spacing w:line="520" w:lineRule="exact"/>
              <w:jc w:val="center"/>
              <w:rPr>
                <w:kern w:val="0"/>
                <w:sz w:val="32"/>
                <w:szCs w:val="32"/>
              </w:rPr>
            </w:pPr>
            <w:r>
              <w:rPr>
                <w:kern w:val="0"/>
                <w:sz w:val="32"/>
                <w:szCs w:val="32"/>
              </w:rPr>
              <w:t>1280</w:t>
            </w:r>
          </w:p>
        </w:tc>
        <w:tc>
          <w:tcPr>
            <w:tcW w:w="1440" w:type="dxa"/>
            <w:vAlign w:val="center"/>
          </w:tcPr>
          <w:p w:rsidR="002952C9" w:rsidRDefault="002952C9" w:rsidP="002952C9">
            <w:pPr>
              <w:autoSpaceDE w:val="0"/>
              <w:autoSpaceDN w:val="0"/>
              <w:adjustRightInd w:val="0"/>
              <w:spacing w:line="520" w:lineRule="exact"/>
              <w:jc w:val="center"/>
              <w:rPr>
                <w:kern w:val="0"/>
                <w:sz w:val="32"/>
                <w:szCs w:val="32"/>
              </w:rPr>
            </w:pPr>
            <w:r>
              <w:rPr>
                <w:kern w:val="0"/>
                <w:sz w:val="32"/>
                <w:szCs w:val="32"/>
              </w:rPr>
              <w:t>900</w:t>
            </w:r>
          </w:p>
        </w:tc>
        <w:tc>
          <w:tcPr>
            <w:tcW w:w="1440" w:type="dxa"/>
            <w:vAlign w:val="center"/>
          </w:tcPr>
          <w:p w:rsidR="002952C9" w:rsidRDefault="002952C9" w:rsidP="002952C9">
            <w:pPr>
              <w:autoSpaceDE w:val="0"/>
              <w:autoSpaceDN w:val="0"/>
              <w:adjustRightInd w:val="0"/>
              <w:spacing w:line="520" w:lineRule="exact"/>
              <w:jc w:val="center"/>
              <w:rPr>
                <w:kern w:val="0"/>
                <w:sz w:val="32"/>
                <w:szCs w:val="32"/>
              </w:rPr>
            </w:pPr>
            <w:r>
              <w:rPr>
                <w:kern w:val="0"/>
                <w:sz w:val="32"/>
                <w:szCs w:val="32"/>
              </w:rPr>
              <w:t>850</w:t>
            </w:r>
          </w:p>
        </w:tc>
        <w:tc>
          <w:tcPr>
            <w:tcW w:w="1260" w:type="dxa"/>
            <w:vAlign w:val="center"/>
          </w:tcPr>
          <w:p w:rsidR="002952C9" w:rsidRDefault="002952C9" w:rsidP="002952C9">
            <w:pPr>
              <w:autoSpaceDE w:val="0"/>
              <w:autoSpaceDN w:val="0"/>
              <w:adjustRightInd w:val="0"/>
              <w:spacing w:line="520" w:lineRule="exact"/>
              <w:jc w:val="center"/>
              <w:rPr>
                <w:kern w:val="0"/>
                <w:sz w:val="32"/>
                <w:szCs w:val="32"/>
              </w:rPr>
            </w:pPr>
            <w:r>
              <w:rPr>
                <w:kern w:val="0"/>
                <w:sz w:val="32"/>
                <w:szCs w:val="32"/>
              </w:rPr>
              <w:t>750</w:t>
            </w:r>
          </w:p>
        </w:tc>
      </w:tr>
      <w:tr w:rsidR="002952C9" w:rsidTr="002952C9">
        <w:trPr>
          <w:trHeight w:val="851"/>
        </w:trPr>
        <w:tc>
          <w:tcPr>
            <w:tcW w:w="2448" w:type="dxa"/>
            <w:vAlign w:val="center"/>
          </w:tcPr>
          <w:p w:rsidR="002952C9" w:rsidRDefault="002952C9" w:rsidP="002952C9">
            <w:pPr>
              <w:autoSpaceDE w:val="0"/>
              <w:autoSpaceDN w:val="0"/>
              <w:adjustRightInd w:val="0"/>
              <w:spacing w:line="520" w:lineRule="exact"/>
              <w:jc w:val="center"/>
              <w:rPr>
                <w:rFonts w:eastAsia="方正仿宋简体"/>
                <w:kern w:val="0"/>
                <w:sz w:val="32"/>
                <w:szCs w:val="32"/>
              </w:rPr>
            </w:pPr>
            <w:r>
              <w:rPr>
                <w:rFonts w:eastAsia="方正仿宋简体" w:hint="eastAsia"/>
                <w:kern w:val="0"/>
                <w:sz w:val="32"/>
                <w:szCs w:val="32"/>
              </w:rPr>
              <w:t>一般</w:t>
            </w:r>
          </w:p>
        </w:tc>
        <w:tc>
          <w:tcPr>
            <w:tcW w:w="1440" w:type="dxa"/>
            <w:vAlign w:val="center"/>
          </w:tcPr>
          <w:p w:rsidR="002952C9" w:rsidRDefault="002952C9" w:rsidP="002952C9">
            <w:pPr>
              <w:autoSpaceDE w:val="0"/>
              <w:autoSpaceDN w:val="0"/>
              <w:adjustRightInd w:val="0"/>
              <w:spacing w:line="520" w:lineRule="exact"/>
              <w:jc w:val="center"/>
              <w:rPr>
                <w:kern w:val="0"/>
                <w:sz w:val="32"/>
                <w:szCs w:val="32"/>
              </w:rPr>
            </w:pPr>
            <w:r>
              <w:rPr>
                <w:kern w:val="0"/>
                <w:sz w:val="32"/>
                <w:szCs w:val="32"/>
              </w:rPr>
              <w:t>1250</w:t>
            </w:r>
          </w:p>
        </w:tc>
        <w:tc>
          <w:tcPr>
            <w:tcW w:w="1440" w:type="dxa"/>
            <w:vAlign w:val="center"/>
          </w:tcPr>
          <w:p w:rsidR="002952C9" w:rsidRDefault="002952C9" w:rsidP="002952C9">
            <w:pPr>
              <w:autoSpaceDE w:val="0"/>
              <w:autoSpaceDN w:val="0"/>
              <w:adjustRightInd w:val="0"/>
              <w:spacing w:line="520" w:lineRule="exact"/>
              <w:jc w:val="center"/>
              <w:rPr>
                <w:kern w:val="0"/>
                <w:sz w:val="32"/>
                <w:szCs w:val="32"/>
              </w:rPr>
            </w:pPr>
            <w:r>
              <w:rPr>
                <w:kern w:val="0"/>
                <w:sz w:val="32"/>
                <w:szCs w:val="32"/>
              </w:rPr>
              <w:t>1150</w:t>
            </w:r>
          </w:p>
        </w:tc>
        <w:tc>
          <w:tcPr>
            <w:tcW w:w="1440" w:type="dxa"/>
            <w:vAlign w:val="center"/>
          </w:tcPr>
          <w:p w:rsidR="002952C9" w:rsidRDefault="002952C9" w:rsidP="002952C9">
            <w:pPr>
              <w:autoSpaceDE w:val="0"/>
              <w:autoSpaceDN w:val="0"/>
              <w:adjustRightInd w:val="0"/>
              <w:spacing w:line="520" w:lineRule="exact"/>
              <w:jc w:val="center"/>
              <w:rPr>
                <w:kern w:val="0"/>
                <w:sz w:val="32"/>
                <w:szCs w:val="32"/>
              </w:rPr>
            </w:pPr>
            <w:r>
              <w:rPr>
                <w:kern w:val="0"/>
                <w:sz w:val="32"/>
                <w:szCs w:val="32"/>
              </w:rPr>
              <w:t>750</w:t>
            </w:r>
          </w:p>
        </w:tc>
        <w:tc>
          <w:tcPr>
            <w:tcW w:w="1440" w:type="dxa"/>
            <w:vAlign w:val="center"/>
          </w:tcPr>
          <w:p w:rsidR="002952C9" w:rsidRDefault="002952C9" w:rsidP="002952C9">
            <w:pPr>
              <w:autoSpaceDE w:val="0"/>
              <w:autoSpaceDN w:val="0"/>
              <w:adjustRightInd w:val="0"/>
              <w:spacing w:line="520" w:lineRule="exact"/>
              <w:jc w:val="center"/>
              <w:rPr>
                <w:kern w:val="0"/>
                <w:sz w:val="32"/>
                <w:szCs w:val="32"/>
              </w:rPr>
            </w:pPr>
            <w:r>
              <w:rPr>
                <w:kern w:val="0"/>
                <w:sz w:val="32"/>
                <w:szCs w:val="32"/>
              </w:rPr>
              <w:t>700</w:t>
            </w:r>
          </w:p>
        </w:tc>
        <w:tc>
          <w:tcPr>
            <w:tcW w:w="1260" w:type="dxa"/>
            <w:vAlign w:val="center"/>
          </w:tcPr>
          <w:p w:rsidR="002952C9" w:rsidRDefault="002952C9" w:rsidP="002952C9">
            <w:pPr>
              <w:autoSpaceDE w:val="0"/>
              <w:autoSpaceDN w:val="0"/>
              <w:adjustRightInd w:val="0"/>
              <w:spacing w:line="520" w:lineRule="exact"/>
              <w:jc w:val="center"/>
              <w:rPr>
                <w:kern w:val="0"/>
                <w:sz w:val="32"/>
                <w:szCs w:val="32"/>
              </w:rPr>
            </w:pPr>
            <w:r>
              <w:rPr>
                <w:kern w:val="0"/>
                <w:sz w:val="32"/>
                <w:szCs w:val="32"/>
              </w:rPr>
              <w:t>650</w:t>
            </w:r>
          </w:p>
        </w:tc>
      </w:tr>
      <w:tr w:rsidR="002952C9" w:rsidTr="002952C9">
        <w:trPr>
          <w:trHeight w:val="821"/>
        </w:trPr>
        <w:tc>
          <w:tcPr>
            <w:tcW w:w="2448" w:type="dxa"/>
            <w:vAlign w:val="center"/>
          </w:tcPr>
          <w:p w:rsidR="002952C9" w:rsidRDefault="002952C9" w:rsidP="002952C9">
            <w:pPr>
              <w:autoSpaceDE w:val="0"/>
              <w:autoSpaceDN w:val="0"/>
              <w:adjustRightInd w:val="0"/>
              <w:spacing w:line="520" w:lineRule="exact"/>
              <w:jc w:val="center"/>
              <w:rPr>
                <w:rFonts w:eastAsia="方正仿宋简体"/>
                <w:kern w:val="0"/>
                <w:sz w:val="32"/>
                <w:szCs w:val="32"/>
              </w:rPr>
            </w:pPr>
            <w:r>
              <w:rPr>
                <w:rFonts w:eastAsia="方正仿宋简体" w:hint="eastAsia"/>
                <w:kern w:val="0"/>
                <w:sz w:val="32"/>
                <w:szCs w:val="32"/>
              </w:rPr>
              <w:t>主体无装修</w:t>
            </w:r>
          </w:p>
        </w:tc>
        <w:tc>
          <w:tcPr>
            <w:tcW w:w="1440" w:type="dxa"/>
            <w:vAlign w:val="center"/>
          </w:tcPr>
          <w:p w:rsidR="002952C9" w:rsidRDefault="002952C9" w:rsidP="002952C9">
            <w:pPr>
              <w:autoSpaceDE w:val="0"/>
              <w:autoSpaceDN w:val="0"/>
              <w:adjustRightInd w:val="0"/>
              <w:spacing w:line="520" w:lineRule="exact"/>
              <w:jc w:val="center"/>
              <w:rPr>
                <w:kern w:val="0"/>
                <w:sz w:val="32"/>
                <w:szCs w:val="32"/>
              </w:rPr>
            </w:pPr>
            <w:r>
              <w:rPr>
                <w:kern w:val="0"/>
                <w:sz w:val="32"/>
                <w:szCs w:val="32"/>
              </w:rPr>
              <w:t>1050</w:t>
            </w:r>
          </w:p>
        </w:tc>
        <w:tc>
          <w:tcPr>
            <w:tcW w:w="1440" w:type="dxa"/>
            <w:vAlign w:val="center"/>
          </w:tcPr>
          <w:p w:rsidR="002952C9" w:rsidRDefault="002952C9" w:rsidP="002952C9">
            <w:pPr>
              <w:autoSpaceDE w:val="0"/>
              <w:autoSpaceDN w:val="0"/>
              <w:adjustRightInd w:val="0"/>
              <w:spacing w:line="520" w:lineRule="exact"/>
              <w:jc w:val="center"/>
              <w:rPr>
                <w:kern w:val="0"/>
                <w:sz w:val="32"/>
                <w:szCs w:val="32"/>
              </w:rPr>
            </w:pPr>
            <w:r>
              <w:rPr>
                <w:kern w:val="0"/>
                <w:sz w:val="32"/>
                <w:szCs w:val="32"/>
              </w:rPr>
              <w:t>1000</w:t>
            </w:r>
          </w:p>
        </w:tc>
        <w:tc>
          <w:tcPr>
            <w:tcW w:w="1440" w:type="dxa"/>
            <w:vAlign w:val="center"/>
          </w:tcPr>
          <w:p w:rsidR="002952C9" w:rsidRDefault="002952C9" w:rsidP="002952C9">
            <w:pPr>
              <w:autoSpaceDE w:val="0"/>
              <w:autoSpaceDN w:val="0"/>
              <w:adjustRightInd w:val="0"/>
              <w:spacing w:line="520" w:lineRule="exact"/>
              <w:jc w:val="center"/>
              <w:rPr>
                <w:kern w:val="0"/>
                <w:sz w:val="32"/>
                <w:szCs w:val="32"/>
              </w:rPr>
            </w:pPr>
            <w:r>
              <w:rPr>
                <w:kern w:val="0"/>
                <w:sz w:val="32"/>
                <w:szCs w:val="32"/>
              </w:rPr>
              <w:t>650</w:t>
            </w:r>
          </w:p>
        </w:tc>
        <w:tc>
          <w:tcPr>
            <w:tcW w:w="1440" w:type="dxa"/>
            <w:vAlign w:val="center"/>
          </w:tcPr>
          <w:p w:rsidR="002952C9" w:rsidRDefault="002952C9" w:rsidP="002952C9">
            <w:pPr>
              <w:autoSpaceDE w:val="0"/>
              <w:autoSpaceDN w:val="0"/>
              <w:adjustRightInd w:val="0"/>
              <w:spacing w:line="520" w:lineRule="exact"/>
              <w:jc w:val="center"/>
              <w:rPr>
                <w:kern w:val="0"/>
                <w:sz w:val="32"/>
                <w:szCs w:val="32"/>
              </w:rPr>
            </w:pPr>
            <w:r>
              <w:rPr>
                <w:kern w:val="0"/>
                <w:sz w:val="32"/>
                <w:szCs w:val="32"/>
              </w:rPr>
              <w:t>600</w:t>
            </w:r>
          </w:p>
        </w:tc>
        <w:tc>
          <w:tcPr>
            <w:tcW w:w="1260" w:type="dxa"/>
            <w:vAlign w:val="center"/>
          </w:tcPr>
          <w:p w:rsidR="002952C9" w:rsidRDefault="002952C9" w:rsidP="002952C9">
            <w:pPr>
              <w:autoSpaceDE w:val="0"/>
              <w:autoSpaceDN w:val="0"/>
              <w:adjustRightInd w:val="0"/>
              <w:spacing w:line="520" w:lineRule="exact"/>
              <w:jc w:val="center"/>
              <w:rPr>
                <w:kern w:val="0"/>
                <w:sz w:val="32"/>
                <w:szCs w:val="32"/>
              </w:rPr>
            </w:pPr>
            <w:r>
              <w:rPr>
                <w:kern w:val="0"/>
                <w:sz w:val="32"/>
                <w:szCs w:val="32"/>
              </w:rPr>
              <w:t>400</w:t>
            </w:r>
          </w:p>
        </w:tc>
      </w:tr>
      <w:tr w:rsidR="002952C9" w:rsidTr="002952C9">
        <w:tc>
          <w:tcPr>
            <w:tcW w:w="9468" w:type="dxa"/>
            <w:gridSpan w:val="6"/>
            <w:vAlign w:val="center"/>
          </w:tcPr>
          <w:p w:rsidR="002952C9" w:rsidRDefault="002952C9" w:rsidP="002952C9">
            <w:pPr>
              <w:spacing w:line="520" w:lineRule="exact"/>
              <w:rPr>
                <w:rFonts w:eastAsia="方正仿宋简体"/>
                <w:kern w:val="0"/>
                <w:sz w:val="32"/>
                <w:szCs w:val="32"/>
              </w:rPr>
            </w:pPr>
            <w:r>
              <w:rPr>
                <w:rFonts w:eastAsia="方正仿宋简体" w:hint="eastAsia"/>
                <w:kern w:val="0"/>
                <w:sz w:val="32"/>
                <w:szCs w:val="32"/>
              </w:rPr>
              <w:t>备注：</w:t>
            </w:r>
          </w:p>
          <w:p w:rsidR="002952C9" w:rsidRDefault="002952C9" w:rsidP="002952C9">
            <w:pPr>
              <w:spacing w:line="520" w:lineRule="exact"/>
              <w:ind w:firstLineChars="200" w:firstLine="640"/>
              <w:rPr>
                <w:rFonts w:eastAsia="方正仿宋简体"/>
                <w:kern w:val="0"/>
                <w:sz w:val="32"/>
                <w:szCs w:val="32"/>
              </w:rPr>
            </w:pPr>
            <w:r>
              <w:rPr>
                <w:rFonts w:eastAsia="方正仿宋简体"/>
                <w:kern w:val="0"/>
                <w:sz w:val="32"/>
                <w:szCs w:val="32"/>
              </w:rPr>
              <w:t>1</w:t>
            </w:r>
            <w:r>
              <w:rPr>
                <w:rFonts w:eastAsia="方正仿宋简体" w:hint="eastAsia"/>
                <w:spacing w:val="-6"/>
                <w:sz w:val="30"/>
                <w:szCs w:val="30"/>
              </w:rPr>
              <w:t>．</w:t>
            </w:r>
            <w:r>
              <w:rPr>
                <w:rFonts w:eastAsia="方正仿宋简体" w:hint="eastAsia"/>
                <w:kern w:val="0"/>
                <w:sz w:val="32"/>
                <w:szCs w:val="32"/>
              </w:rPr>
              <w:t>钢结构的认定标准：承重柱应是混凝土柱或钢管柱、工字钢、槽钢立柱，机砖或空心砖围护墙，屋面为彩钢板，跨度</w:t>
            </w:r>
            <w:r>
              <w:rPr>
                <w:sz w:val="32"/>
                <w:szCs w:val="32"/>
              </w:rPr>
              <w:t>8</w:t>
            </w:r>
            <w:r>
              <w:rPr>
                <w:rFonts w:eastAsia="方正仿宋简体" w:hint="eastAsia"/>
                <w:kern w:val="0"/>
                <w:sz w:val="32"/>
                <w:szCs w:val="32"/>
              </w:rPr>
              <w:t>米以上。</w:t>
            </w:r>
          </w:p>
          <w:p w:rsidR="002952C9" w:rsidRDefault="002952C9" w:rsidP="002952C9">
            <w:pPr>
              <w:spacing w:line="520" w:lineRule="exact"/>
              <w:ind w:firstLineChars="200" w:firstLine="640"/>
              <w:rPr>
                <w:rFonts w:eastAsia="方正仿宋简体"/>
                <w:sz w:val="32"/>
                <w:szCs w:val="32"/>
              </w:rPr>
            </w:pPr>
            <w:r>
              <w:rPr>
                <w:rFonts w:eastAsia="方正仿宋简体"/>
                <w:sz w:val="32"/>
                <w:szCs w:val="32"/>
              </w:rPr>
              <w:t>2</w:t>
            </w:r>
            <w:r>
              <w:rPr>
                <w:rFonts w:eastAsia="方正仿宋简体" w:hint="eastAsia"/>
                <w:spacing w:val="-6"/>
                <w:sz w:val="30"/>
                <w:szCs w:val="30"/>
              </w:rPr>
              <w:t>．</w:t>
            </w:r>
            <w:r>
              <w:rPr>
                <w:rFonts w:eastAsia="方正仿宋简体" w:hint="eastAsia"/>
                <w:sz w:val="32"/>
                <w:szCs w:val="32"/>
              </w:rPr>
              <w:t>以上厂房层高超过</w:t>
            </w:r>
            <w:r>
              <w:rPr>
                <w:sz w:val="32"/>
                <w:szCs w:val="32"/>
              </w:rPr>
              <w:t>4</w:t>
            </w:r>
            <w:r>
              <w:rPr>
                <w:rFonts w:eastAsia="方正仿宋简体" w:hint="eastAsia"/>
                <w:sz w:val="32"/>
                <w:szCs w:val="32"/>
              </w:rPr>
              <w:t>米的，超过部分计算公式：（实际高度</w:t>
            </w:r>
            <w:r>
              <w:rPr>
                <w:rFonts w:eastAsia="方正仿宋简体"/>
                <w:sz w:val="32"/>
                <w:szCs w:val="32"/>
              </w:rPr>
              <w:t>-</w:t>
            </w:r>
            <w:r>
              <w:rPr>
                <w:sz w:val="32"/>
                <w:szCs w:val="32"/>
              </w:rPr>
              <w:t>4</w:t>
            </w:r>
            <w:r>
              <w:rPr>
                <w:rFonts w:eastAsia="方正仿宋简体" w:hint="eastAsia"/>
                <w:sz w:val="32"/>
                <w:szCs w:val="32"/>
              </w:rPr>
              <w:t>米）</w:t>
            </w:r>
            <w:r>
              <w:rPr>
                <w:rFonts w:eastAsia="方正仿宋简体"/>
                <w:sz w:val="32"/>
                <w:szCs w:val="32"/>
              </w:rPr>
              <w:t>×</w:t>
            </w:r>
            <w:r>
              <w:rPr>
                <w:sz w:val="32"/>
                <w:szCs w:val="32"/>
              </w:rPr>
              <w:t>5%</w:t>
            </w:r>
            <w:r>
              <w:rPr>
                <w:rFonts w:eastAsia="方正仿宋简体" w:hint="eastAsia"/>
                <w:sz w:val="32"/>
                <w:szCs w:val="32"/>
              </w:rPr>
              <w:t>）</w:t>
            </w:r>
            <w:r>
              <w:rPr>
                <w:rFonts w:eastAsia="方正仿宋简体"/>
                <w:sz w:val="32"/>
                <w:szCs w:val="32"/>
              </w:rPr>
              <w:t>×</w:t>
            </w:r>
            <w:r>
              <w:rPr>
                <w:rFonts w:eastAsia="方正仿宋简体" w:hint="eastAsia"/>
                <w:sz w:val="32"/>
                <w:szCs w:val="32"/>
              </w:rPr>
              <w:t>补偿单价。</w:t>
            </w:r>
          </w:p>
          <w:p w:rsidR="002952C9" w:rsidRDefault="002952C9" w:rsidP="002952C9">
            <w:pPr>
              <w:spacing w:line="520" w:lineRule="exact"/>
              <w:ind w:firstLineChars="200" w:firstLine="640"/>
              <w:rPr>
                <w:rFonts w:eastAsia="方正仿宋简体"/>
                <w:sz w:val="32"/>
                <w:szCs w:val="32"/>
              </w:rPr>
            </w:pPr>
            <w:r>
              <w:rPr>
                <w:rFonts w:eastAsia="方正仿宋简体"/>
                <w:kern w:val="0"/>
                <w:sz w:val="32"/>
                <w:szCs w:val="32"/>
              </w:rPr>
              <w:t>3</w:t>
            </w:r>
            <w:r>
              <w:rPr>
                <w:rFonts w:eastAsia="方正仿宋简体" w:hint="eastAsia"/>
                <w:spacing w:val="-6"/>
                <w:sz w:val="30"/>
                <w:szCs w:val="30"/>
              </w:rPr>
              <w:t>．</w:t>
            </w:r>
            <w:r>
              <w:rPr>
                <w:rFonts w:eastAsia="方正仿宋简体" w:hint="eastAsia"/>
                <w:kern w:val="0"/>
                <w:sz w:val="32"/>
                <w:szCs w:val="32"/>
              </w:rPr>
              <w:t>厂区内若有整幢作为展厅、办公室或宿舍的房屋，其补偿单价按每种类型的结构各增加</w:t>
            </w:r>
            <w:r>
              <w:rPr>
                <w:sz w:val="32"/>
                <w:szCs w:val="32"/>
              </w:rPr>
              <w:t>200</w:t>
            </w:r>
            <w:r>
              <w:rPr>
                <w:rFonts w:eastAsia="方正仿宋简体" w:hint="eastAsia"/>
                <w:kern w:val="0"/>
                <w:sz w:val="32"/>
                <w:szCs w:val="32"/>
              </w:rPr>
              <w:t>元／</w:t>
            </w:r>
            <w:r>
              <w:rPr>
                <w:rFonts w:eastAsia="仿宋" w:hint="eastAsia"/>
                <w:kern w:val="0"/>
                <w:sz w:val="32"/>
                <w:szCs w:val="32"/>
              </w:rPr>
              <w:t>㎡</w:t>
            </w:r>
            <w:r>
              <w:rPr>
                <w:rFonts w:eastAsia="方正仿宋简体" w:hint="eastAsia"/>
                <w:kern w:val="0"/>
                <w:sz w:val="32"/>
                <w:szCs w:val="32"/>
              </w:rPr>
              <w:t>给予补偿。</w:t>
            </w:r>
          </w:p>
        </w:tc>
      </w:tr>
    </w:tbl>
    <w:p w:rsidR="001F04D6" w:rsidRDefault="002952C9">
      <w:pPr>
        <w:widowControl/>
        <w:spacing w:line="590" w:lineRule="exact"/>
        <w:jc w:val="right"/>
        <w:rPr>
          <w:rFonts w:eastAsia="方正仿宋简体"/>
          <w:sz w:val="32"/>
          <w:szCs w:val="32"/>
        </w:rPr>
      </w:pPr>
      <w:r>
        <w:rPr>
          <w:rFonts w:eastAsia="方正仿宋简体" w:hint="eastAsia"/>
          <w:sz w:val="32"/>
          <w:szCs w:val="32"/>
        </w:rPr>
        <w:t>单位：元／㎡</w:t>
      </w:r>
    </w:p>
    <w:bookmarkEnd w:id="17"/>
    <w:p w:rsidR="001F04D6" w:rsidRDefault="001F04D6"/>
    <w:p w:rsidR="001F04D6" w:rsidRDefault="001F04D6">
      <w:pPr>
        <w:ind w:firstLineChars="200" w:firstLine="420"/>
      </w:pPr>
    </w:p>
    <w:p w:rsidR="001F04D6" w:rsidRDefault="001F04D6"/>
    <w:p w:rsidR="001F04D6" w:rsidRDefault="001F04D6">
      <w:pPr>
        <w:spacing w:line="360" w:lineRule="exact"/>
        <w:ind w:right="641"/>
        <w:rPr>
          <w:rFonts w:eastAsia="黑体"/>
          <w:sz w:val="32"/>
          <w:szCs w:val="30"/>
        </w:rPr>
      </w:pPr>
    </w:p>
    <w:p w:rsidR="001F04D6" w:rsidRDefault="001F04D6">
      <w:pPr>
        <w:spacing w:line="360" w:lineRule="exact"/>
        <w:ind w:right="641"/>
        <w:rPr>
          <w:rFonts w:eastAsia="黑体"/>
          <w:sz w:val="32"/>
          <w:szCs w:val="30"/>
        </w:rPr>
      </w:pPr>
    </w:p>
    <w:p w:rsidR="001F04D6" w:rsidRDefault="001F04D6">
      <w:pPr>
        <w:spacing w:line="360" w:lineRule="exact"/>
        <w:ind w:right="641"/>
        <w:rPr>
          <w:rFonts w:eastAsia="黑体"/>
          <w:sz w:val="32"/>
          <w:szCs w:val="30"/>
        </w:rPr>
      </w:pPr>
    </w:p>
    <w:p w:rsidR="001F04D6" w:rsidRDefault="001F04D6">
      <w:pPr>
        <w:spacing w:line="360" w:lineRule="exact"/>
        <w:ind w:right="641"/>
        <w:rPr>
          <w:rFonts w:eastAsia="黑体"/>
          <w:sz w:val="32"/>
          <w:szCs w:val="30"/>
        </w:rPr>
      </w:pPr>
    </w:p>
    <w:p w:rsidR="001F04D6" w:rsidRDefault="001F04D6">
      <w:pPr>
        <w:spacing w:line="360" w:lineRule="exact"/>
        <w:ind w:right="641"/>
        <w:rPr>
          <w:rFonts w:eastAsia="黑体"/>
          <w:sz w:val="32"/>
          <w:szCs w:val="30"/>
        </w:rPr>
      </w:pPr>
    </w:p>
    <w:p w:rsidR="001F04D6" w:rsidRDefault="001F04D6">
      <w:pPr>
        <w:spacing w:line="360" w:lineRule="exact"/>
        <w:ind w:right="641"/>
        <w:rPr>
          <w:rFonts w:eastAsia="黑体"/>
          <w:sz w:val="32"/>
          <w:szCs w:val="30"/>
        </w:rPr>
      </w:pPr>
    </w:p>
    <w:p w:rsidR="001F04D6" w:rsidRDefault="001F04D6">
      <w:pPr>
        <w:spacing w:line="360" w:lineRule="exact"/>
        <w:ind w:right="641"/>
        <w:rPr>
          <w:rFonts w:eastAsia="黑体"/>
          <w:sz w:val="32"/>
          <w:szCs w:val="30"/>
        </w:rPr>
      </w:pPr>
    </w:p>
    <w:p w:rsidR="002952C9" w:rsidRDefault="002952C9">
      <w:pPr>
        <w:spacing w:line="360" w:lineRule="exact"/>
        <w:ind w:right="641"/>
        <w:rPr>
          <w:rFonts w:eastAsia="黑体"/>
          <w:sz w:val="32"/>
          <w:szCs w:val="30"/>
        </w:rPr>
      </w:pPr>
    </w:p>
    <w:p w:rsidR="001F04D6" w:rsidRDefault="002952C9">
      <w:pPr>
        <w:spacing w:line="360" w:lineRule="exact"/>
        <w:ind w:right="641"/>
        <w:rPr>
          <w:rFonts w:eastAsia="黑体"/>
          <w:sz w:val="32"/>
          <w:szCs w:val="30"/>
        </w:rPr>
      </w:pPr>
      <w:r>
        <w:rPr>
          <w:rFonts w:eastAsia="黑体" w:hint="eastAsia"/>
          <w:sz w:val="32"/>
          <w:szCs w:val="30"/>
        </w:rPr>
        <w:lastRenderedPageBreak/>
        <w:t>附表五</w:t>
      </w:r>
    </w:p>
    <w:p w:rsidR="001F04D6" w:rsidRDefault="002952C9">
      <w:pPr>
        <w:spacing w:line="520" w:lineRule="exact"/>
        <w:jc w:val="center"/>
        <w:rPr>
          <w:rFonts w:eastAsia="方正小标宋_GBK"/>
          <w:b/>
          <w:sz w:val="44"/>
          <w:szCs w:val="44"/>
        </w:rPr>
      </w:pPr>
      <w:r>
        <w:rPr>
          <w:rFonts w:ascii="方正小标宋简体" w:eastAsia="方正小标宋简体" w:hAnsi="宋体" w:cs="宋体" w:hint="eastAsia"/>
          <w:bCs/>
          <w:kern w:val="0"/>
          <w:sz w:val="44"/>
          <w:szCs w:val="44"/>
        </w:rPr>
        <w:t>设备搬迁补助标准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7"/>
        <w:gridCol w:w="4255"/>
      </w:tblGrid>
      <w:tr w:rsidR="001F04D6" w:rsidTr="002952C9">
        <w:trPr>
          <w:trHeight w:val="680"/>
          <w:jc w:val="center"/>
        </w:trPr>
        <w:tc>
          <w:tcPr>
            <w:tcW w:w="4267" w:type="dxa"/>
            <w:vAlign w:val="center"/>
          </w:tcPr>
          <w:p w:rsidR="001F04D6" w:rsidRDefault="002952C9">
            <w:pPr>
              <w:spacing w:line="520" w:lineRule="exact"/>
              <w:jc w:val="center"/>
              <w:rPr>
                <w:rFonts w:eastAsia="方正仿宋简体"/>
                <w:b/>
                <w:sz w:val="32"/>
                <w:szCs w:val="32"/>
              </w:rPr>
            </w:pPr>
            <w:r>
              <w:rPr>
                <w:rFonts w:eastAsia="方正仿宋简体" w:hint="eastAsia"/>
                <w:b/>
                <w:sz w:val="32"/>
                <w:szCs w:val="32"/>
              </w:rPr>
              <w:t>设备名称</w:t>
            </w:r>
          </w:p>
        </w:tc>
        <w:tc>
          <w:tcPr>
            <w:tcW w:w="4255" w:type="dxa"/>
            <w:vAlign w:val="center"/>
          </w:tcPr>
          <w:p w:rsidR="001F04D6" w:rsidRDefault="002952C9">
            <w:pPr>
              <w:spacing w:line="520" w:lineRule="exact"/>
              <w:jc w:val="center"/>
              <w:rPr>
                <w:rFonts w:eastAsia="方正仿宋简体"/>
                <w:b/>
                <w:sz w:val="32"/>
                <w:szCs w:val="32"/>
              </w:rPr>
            </w:pPr>
            <w:r>
              <w:rPr>
                <w:rFonts w:eastAsia="方正仿宋简体" w:hint="eastAsia"/>
                <w:b/>
                <w:sz w:val="32"/>
                <w:szCs w:val="32"/>
              </w:rPr>
              <w:t>补助单价</w:t>
            </w:r>
          </w:p>
        </w:tc>
      </w:tr>
      <w:tr w:rsidR="001F04D6" w:rsidTr="002952C9">
        <w:trPr>
          <w:trHeight w:val="680"/>
          <w:jc w:val="center"/>
        </w:trPr>
        <w:tc>
          <w:tcPr>
            <w:tcW w:w="4267" w:type="dxa"/>
            <w:vAlign w:val="center"/>
          </w:tcPr>
          <w:p w:rsidR="001F04D6" w:rsidRDefault="002952C9">
            <w:pPr>
              <w:spacing w:line="520" w:lineRule="exact"/>
              <w:jc w:val="center"/>
              <w:rPr>
                <w:rFonts w:eastAsia="方正仿宋简体"/>
                <w:sz w:val="32"/>
                <w:szCs w:val="32"/>
              </w:rPr>
            </w:pPr>
            <w:r>
              <w:rPr>
                <w:sz w:val="32"/>
                <w:szCs w:val="32"/>
              </w:rPr>
              <w:t>2-5</w:t>
            </w:r>
            <w:r>
              <w:rPr>
                <w:rFonts w:eastAsia="方正仿宋简体" w:hint="eastAsia"/>
                <w:sz w:val="32"/>
                <w:szCs w:val="32"/>
              </w:rPr>
              <w:t>吨</w:t>
            </w:r>
          </w:p>
        </w:tc>
        <w:tc>
          <w:tcPr>
            <w:tcW w:w="4255" w:type="dxa"/>
            <w:vAlign w:val="center"/>
          </w:tcPr>
          <w:p w:rsidR="001F04D6" w:rsidRDefault="002952C9">
            <w:pPr>
              <w:spacing w:line="520" w:lineRule="exact"/>
              <w:jc w:val="center"/>
              <w:rPr>
                <w:rFonts w:eastAsia="方正仿宋简体"/>
                <w:sz w:val="32"/>
                <w:szCs w:val="32"/>
              </w:rPr>
            </w:pPr>
            <w:r>
              <w:rPr>
                <w:sz w:val="32"/>
                <w:szCs w:val="32"/>
              </w:rPr>
              <w:t>500-1000</w:t>
            </w:r>
            <w:r>
              <w:rPr>
                <w:rFonts w:eastAsia="方正仿宋简体" w:hint="eastAsia"/>
                <w:sz w:val="32"/>
                <w:szCs w:val="32"/>
              </w:rPr>
              <w:t>元</w:t>
            </w:r>
            <w:r>
              <w:rPr>
                <w:rFonts w:eastAsia="方正仿宋简体"/>
                <w:sz w:val="32"/>
                <w:szCs w:val="32"/>
              </w:rPr>
              <w:t>/</w:t>
            </w:r>
            <w:r>
              <w:rPr>
                <w:rFonts w:eastAsia="方正仿宋简体" w:hint="eastAsia"/>
                <w:sz w:val="32"/>
                <w:szCs w:val="32"/>
              </w:rPr>
              <w:t>台</w:t>
            </w:r>
          </w:p>
        </w:tc>
      </w:tr>
      <w:tr w:rsidR="001F04D6" w:rsidTr="002952C9">
        <w:trPr>
          <w:trHeight w:val="680"/>
          <w:jc w:val="center"/>
        </w:trPr>
        <w:tc>
          <w:tcPr>
            <w:tcW w:w="4267" w:type="dxa"/>
            <w:vAlign w:val="center"/>
          </w:tcPr>
          <w:p w:rsidR="001F04D6" w:rsidRDefault="002952C9">
            <w:pPr>
              <w:spacing w:line="520" w:lineRule="exact"/>
              <w:jc w:val="center"/>
              <w:rPr>
                <w:rFonts w:eastAsia="方正仿宋简体"/>
                <w:sz w:val="32"/>
                <w:szCs w:val="32"/>
              </w:rPr>
            </w:pPr>
            <w:r>
              <w:rPr>
                <w:sz w:val="32"/>
                <w:szCs w:val="32"/>
              </w:rPr>
              <w:t>5-10</w:t>
            </w:r>
            <w:r>
              <w:rPr>
                <w:rFonts w:eastAsia="方正仿宋简体" w:hint="eastAsia"/>
                <w:sz w:val="32"/>
                <w:szCs w:val="32"/>
              </w:rPr>
              <w:t>吨</w:t>
            </w:r>
          </w:p>
        </w:tc>
        <w:tc>
          <w:tcPr>
            <w:tcW w:w="4255" w:type="dxa"/>
            <w:vAlign w:val="center"/>
          </w:tcPr>
          <w:p w:rsidR="001F04D6" w:rsidRDefault="002952C9">
            <w:pPr>
              <w:spacing w:line="520" w:lineRule="exact"/>
              <w:jc w:val="center"/>
              <w:rPr>
                <w:rFonts w:eastAsia="方正仿宋简体"/>
                <w:sz w:val="32"/>
                <w:szCs w:val="32"/>
              </w:rPr>
            </w:pPr>
            <w:r>
              <w:rPr>
                <w:sz w:val="32"/>
                <w:szCs w:val="32"/>
              </w:rPr>
              <w:t>1100—2000</w:t>
            </w:r>
            <w:r>
              <w:rPr>
                <w:rFonts w:eastAsia="方正仿宋简体" w:hint="eastAsia"/>
                <w:sz w:val="32"/>
                <w:szCs w:val="32"/>
              </w:rPr>
              <w:t>元</w:t>
            </w:r>
            <w:r>
              <w:rPr>
                <w:rFonts w:eastAsia="方正仿宋简体"/>
                <w:sz w:val="32"/>
                <w:szCs w:val="32"/>
              </w:rPr>
              <w:t>/</w:t>
            </w:r>
            <w:r>
              <w:rPr>
                <w:rFonts w:eastAsia="方正仿宋简体" w:hint="eastAsia"/>
                <w:sz w:val="32"/>
                <w:szCs w:val="32"/>
              </w:rPr>
              <w:t>台</w:t>
            </w:r>
          </w:p>
        </w:tc>
      </w:tr>
      <w:tr w:rsidR="001F04D6" w:rsidTr="002952C9">
        <w:trPr>
          <w:trHeight w:val="680"/>
          <w:jc w:val="center"/>
        </w:trPr>
        <w:tc>
          <w:tcPr>
            <w:tcW w:w="4267" w:type="dxa"/>
            <w:vAlign w:val="center"/>
          </w:tcPr>
          <w:p w:rsidR="001F04D6" w:rsidRDefault="002952C9">
            <w:pPr>
              <w:spacing w:line="520" w:lineRule="exact"/>
              <w:jc w:val="center"/>
              <w:rPr>
                <w:rFonts w:eastAsia="方正仿宋简体"/>
                <w:sz w:val="32"/>
                <w:szCs w:val="32"/>
              </w:rPr>
            </w:pPr>
            <w:r>
              <w:rPr>
                <w:sz w:val="32"/>
                <w:szCs w:val="32"/>
              </w:rPr>
              <w:t>10-15</w:t>
            </w:r>
            <w:r>
              <w:rPr>
                <w:rFonts w:eastAsia="方正仿宋简体" w:hint="eastAsia"/>
                <w:sz w:val="32"/>
                <w:szCs w:val="32"/>
              </w:rPr>
              <w:t>吨</w:t>
            </w:r>
          </w:p>
        </w:tc>
        <w:tc>
          <w:tcPr>
            <w:tcW w:w="4255" w:type="dxa"/>
            <w:vAlign w:val="center"/>
          </w:tcPr>
          <w:p w:rsidR="001F04D6" w:rsidRDefault="002952C9">
            <w:pPr>
              <w:spacing w:line="520" w:lineRule="exact"/>
              <w:jc w:val="center"/>
              <w:rPr>
                <w:rFonts w:eastAsia="方正仿宋简体"/>
                <w:sz w:val="32"/>
                <w:szCs w:val="32"/>
              </w:rPr>
            </w:pPr>
            <w:r>
              <w:rPr>
                <w:sz w:val="32"/>
                <w:szCs w:val="32"/>
              </w:rPr>
              <w:t>2100—3000</w:t>
            </w:r>
            <w:r>
              <w:rPr>
                <w:rFonts w:eastAsia="方正仿宋简体" w:hint="eastAsia"/>
                <w:sz w:val="32"/>
                <w:szCs w:val="32"/>
              </w:rPr>
              <w:t>元</w:t>
            </w:r>
            <w:r>
              <w:rPr>
                <w:rFonts w:eastAsia="方正仿宋简体"/>
                <w:sz w:val="32"/>
                <w:szCs w:val="32"/>
              </w:rPr>
              <w:t>/</w:t>
            </w:r>
            <w:r>
              <w:rPr>
                <w:rFonts w:eastAsia="方正仿宋简体" w:hint="eastAsia"/>
                <w:sz w:val="32"/>
                <w:szCs w:val="32"/>
              </w:rPr>
              <w:t>台</w:t>
            </w:r>
          </w:p>
        </w:tc>
      </w:tr>
      <w:tr w:rsidR="001F04D6" w:rsidTr="002952C9">
        <w:trPr>
          <w:trHeight w:val="680"/>
          <w:jc w:val="center"/>
        </w:trPr>
        <w:tc>
          <w:tcPr>
            <w:tcW w:w="4267" w:type="dxa"/>
            <w:vAlign w:val="center"/>
          </w:tcPr>
          <w:p w:rsidR="001F04D6" w:rsidRDefault="002952C9">
            <w:pPr>
              <w:spacing w:line="520" w:lineRule="exact"/>
              <w:jc w:val="center"/>
              <w:rPr>
                <w:rFonts w:eastAsia="方正仿宋简体"/>
                <w:sz w:val="32"/>
                <w:szCs w:val="32"/>
              </w:rPr>
            </w:pPr>
            <w:r>
              <w:rPr>
                <w:sz w:val="32"/>
                <w:szCs w:val="32"/>
              </w:rPr>
              <w:t>15</w:t>
            </w:r>
            <w:r>
              <w:rPr>
                <w:rFonts w:eastAsia="方正仿宋简体" w:hint="eastAsia"/>
                <w:sz w:val="32"/>
                <w:szCs w:val="32"/>
              </w:rPr>
              <w:t>吨以上</w:t>
            </w:r>
          </w:p>
        </w:tc>
        <w:tc>
          <w:tcPr>
            <w:tcW w:w="4255" w:type="dxa"/>
            <w:vAlign w:val="center"/>
          </w:tcPr>
          <w:p w:rsidR="001F04D6" w:rsidRDefault="002952C9">
            <w:pPr>
              <w:spacing w:line="520" w:lineRule="exact"/>
              <w:jc w:val="center"/>
              <w:rPr>
                <w:rFonts w:eastAsia="方正仿宋简体"/>
                <w:sz w:val="32"/>
                <w:szCs w:val="32"/>
              </w:rPr>
            </w:pPr>
            <w:r>
              <w:rPr>
                <w:sz w:val="32"/>
                <w:szCs w:val="32"/>
              </w:rPr>
              <w:t>4000</w:t>
            </w:r>
            <w:r>
              <w:rPr>
                <w:rFonts w:eastAsia="方正仿宋简体" w:hint="eastAsia"/>
                <w:sz w:val="32"/>
                <w:szCs w:val="32"/>
              </w:rPr>
              <w:t>元</w:t>
            </w:r>
            <w:r>
              <w:rPr>
                <w:rFonts w:eastAsia="方正仿宋简体"/>
                <w:sz w:val="32"/>
                <w:szCs w:val="32"/>
              </w:rPr>
              <w:t>/</w:t>
            </w:r>
            <w:r>
              <w:rPr>
                <w:rFonts w:eastAsia="方正仿宋简体" w:hint="eastAsia"/>
                <w:sz w:val="32"/>
                <w:szCs w:val="32"/>
              </w:rPr>
              <w:t>台</w:t>
            </w:r>
          </w:p>
        </w:tc>
      </w:tr>
      <w:tr w:rsidR="001F04D6" w:rsidTr="002952C9">
        <w:trPr>
          <w:trHeight w:val="680"/>
          <w:jc w:val="center"/>
        </w:trPr>
        <w:tc>
          <w:tcPr>
            <w:tcW w:w="4267" w:type="dxa"/>
            <w:vAlign w:val="center"/>
          </w:tcPr>
          <w:p w:rsidR="001F04D6" w:rsidRDefault="002952C9">
            <w:pPr>
              <w:spacing w:line="520" w:lineRule="exact"/>
              <w:jc w:val="center"/>
              <w:rPr>
                <w:rFonts w:eastAsia="方正仿宋简体"/>
                <w:sz w:val="32"/>
                <w:szCs w:val="32"/>
              </w:rPr>
            </w:pPr>
            <w:r>
              <w:rPr>
                <w:rFonts w:eastAsia="方正仿宋简体" w:hint="eastAsia"/>
                <w:sz w:val="32"/>
                <w:szCs w:val="32"/>
              </w:rPr>
              <w:t>行吊</w:t>
            </w:r>
          </w:p>
        </w:tc>
        <w:tc>
          <w:tcPr>
            <w:tcW w:w="4255" w:type="dxa"/>
            <w:vAlign w:val="center"/>
          </w:tcPr>
          <w:p w:rsidR="001F04D6" w:rsidRDefault="002952C9">
            <w:pPr>
              <w:spacing w:line="520" w:lineRule="exact"/>
              <w:jc w:val="center"/>
              <w:rPr>
                <w:rFonts w:eastAsia="方正仿宋简体"/>
                <w:sz w:val="32"/>
                <w:szCs w:val="32"/>
              </w:rPr>
            </w:pPr>
            <w:r>
              <w:rPr>
                <w:sz w:val="32"/>
                <w:szCs w:val="32"/>
              </w:rPr>
              <w:t>6000</w:t>
            </w:r>
            <w:r>
              <w:rPr>
                <w:rFonts w:eastAsia="方正仿宋简体" w:hint="eastAsia"/>
                <w:sz w:val="32"/>
                <w:szCs w:val="32"/>
              </w:rPr>
              <w:t>元</w:t>
            </w:r>
            <w:r>
              <w:rPr>
                <w:rFonts w:eastAsia="方正仿宋简体"/>
                <w:sz w:val="32"/>
                <w:szCs w:val="32"/>
              </w:rPr>
              <w:t>/</w:t>
            </w:r>
            <w:r>
              <w:rPr>
                <w:rFonts w:eastAsia="方正仿宋简体" w:hint="eastAsia"/>
                <w:sz w:val="32"/>
                <w:szCs w:val="32"/>
              </w:rPr>
              <w:t>台</w:t>
            </w:r>
          </w:p>
        </w:tc>
      </w:tr>
    </w:tbl>
    <w:p w:rsidR="001F04D6" w:rsidRDefault="001F04D6">
      <w:pPr>
        <w:spacing w:line="360" w:lineRule="exact"/>
        <w:ind w:right="641"/>
        <w:jc w:val="center"/>
        <w:rPr>
          <w:rFonts w:eastAsia="黑体"/>
          <w:sz w:val="32"/>
          <w:szCs w:val="30"/>
        </w:rPr>
      </w:pPr>
    </w:p>
    <w:p w:rsidR="001F04D6" w:rsidRDefault="001F04D6">
      <w:pPr>
        <w:spacing w:line="360" w:lineRule="exact"/>
        <w:ind w:right="641"/>
        <w:jc w:val="center"/>
        <w:rPr>
          <w:rFonts w:eastAsia="黑体"/>
          <w:sz w:val="32"/>
          <w:szCs w:val="30"/>
        </w:rPr>
      </w:pPr>
    </w:p>
    <w:p w:rsidR="001F04D6" w:rsidRDefault="001F04D6" w:rsidP="00952A27">
      <w:pPr>
        <w:spacing w:afterLines="100" w:after="312" w:line="360" w:lineRule="exact"/>
        <w:ind w:right="641"/>
        <w:rPr>
          <w:rFonts w:eastAsia="黑体"/>
          <w:sz w:val="32"/>
          <w:szCs w:val="30"/>
        </w:rPr>
      </w:pPr>
    </w:p>
    <w:p w:rsidR="001F04D6" w:rsidRDefault="001F04D6" w:rsidP="00952A27">
      <w:pPr>
        <w:spacing w:afterLines="100" w:after="312" w:line="360" w:lineRule="exact"/>
        <w:ind w:right="641"/>
        <w:rPr>
          <w:rFonts w:eastAsia="黑体"/>
          <w:sz w:val="32"/>
          <w:szCs w:val="30"/>
        </w:rPr>
      </w:pPr>
    </w:p>
    <w:p w:rsidR="001F04D6" w:rsidRDefault="001F04D6" w:rsidP="00952A27">
      <w:pPr>
        <w:spacing w:afterLines="100" w:after="312" w:line="360" w:lineRule="exact"/>
        <w:ind w:right="641"/>
        <w:rPr>
          <w:rFonts w:eastAsia="黑体"/>
          <w:sz w:val="32"/>
          <w:szCs w:val="30"/>
        </w:rPr>
      </w:pPr>
    </w:p>
    <w:p w:rsidR="001F04D6" w:rsidRDefault="001F04D6" w:rsidP="00952A27">
      <w:pPr>
        <w:spacing w:afterLines="100" w:after="312" w:line="360" w:lineRule="exact"/>
        <w:ind w:right="641"/>
        <w:rPr>
          <w:rFonts w:eastAsia="黑体"/>
          <w:sz w:val="32"/>
          <w:szCs w:val="30"/>
        </w:rPr>
      </w:pPr>
    </w:p>
    <w:p w:rsidR="001F04D6" w:rsidRDefault="001F04D6" w:rsidP="00952A27">
      <w:pPr>
        <w:spacing w:afterLines="100" w:after="312" w:line="360" w:lineRule="exact"/>
        <w:ind w:right="641"/>
        <w:rPr>
          <w:rFonts w:eastAsia="黑体"/>
          <w:sz w:val="32"/>
          <w:szCs w:val="30"/>
        </w:rPr>
      </w:pPr>
    </w:p>
    <w:p w:rsidR="001F04D6" w:rsidRDefault="001F04D6" w:rsidP="00952A27">
      <w:pPr>
        <w:spacing w:afterLines="100" w:after="312" w:line="360" w:lineRule="exact"/>
        <w:ind w:right="641"/>
        <w:rPr>
          <w:rFonts w:eastAsia="黑体"/>
          <w:sz w:val="32"/>
          <w:szCs w:val="30"/>
        </w:rPr>
      </w:pPr>
    </w:p>
    <w:p w:rsidR="001F04D6" w:rsidRDefault="001F04D6" w:rsidP="00952A27">
      <w:pPr>
        <w:spacing w:afterLines="100" w:after="312" w:line="360" w:lineRule="exact"/>
        <w:ind w:right="641"/>
        <w:rPr>
          <w:rFonts w:eastAsia="黑体"/>
          <w:sz w:val="32"/>
          <w:szCs w:val="30"/>
        </w:rPr>
      </w:pPr>
    </w:p>
    <w:p w:rsidR="001F04D6" w:rsidRDefault="001F04D6" w:rsidP="00952A27">
      <w:pPr>
        <w:spacing w:afterLines="100" w:after="312" w:line="360" w:lineRule="exact"/>
        <w:ind w:right="641"/>
        <w:rPr>
          <w:rFonts w:eastAsia="黑体"/>
          <w:sz w:val="32"/>
          <w:szCs w:val="30"/>
        </w:rPr>
      </w:pPr>
    </w:p>
    <w:p w:rsidR="001F04D6" w:rsidRDefault="001F04D6" w:rsidP="00952A27">
      <w:pPr>
        <w:spacing w:afterLines="100" w:after="312" w:line="360" w:lineRule="exact"/>
        <w:ind w:right="641"/>
        <w:rPr>
          <w:rFonts w:eastAsia="黑体"/>
          <w:sz w:val="32"/>
          <w:szCs w:val="30"/>
        </w:rPr>
      </w:pPr>
    </w:p>
    <w:p w:rsidR="001F04D6" w:rsidRDefault="001F04D6" w:rsidP="00952A27">
      <w:pPr>
        <w:spacing w:afterLines="100" w:after="312" w:line="360" w:lineRule="exact"/>
        <w:ind w:right="641"/>
        <w:rPr>
          <w:rFonts w:eastAsia="黑体"/>
          <w:sz w:val="32"/>
          <w:szCs w:val="30"/>
        </w:rPr>
      </w:pPr>
    </w:p>
    <w:p w:rsidR="001F04D6" w:rsidRDefault="001F04D6" w:rsidP="00952A27">
      <w:pPr>
        <w:spacing w:afterLines="100" w:after="312" w:line="360" w:lineRule="exact"/>
        <w:ind w:right="641"/>
        <w:rPr>
          <w:rFonts w:eastAsia="黑体"/>
          <w:sz w:val="32"/>
          <w:szCs w:val="30"/>
        </w:rPr>
      </w:pPr>
    </w:p>
    <w:p w:rsidR="001F04D6" w:rsidRDefault="002952C9">
      <w:pPr>
        <w:spacing w:line="590" w:lineRule="exact"/>
        <w:ind w:right="641"/>
        <w:rPr>
          <w:rFonts w:eastAsia="黑体"/>
          <w:sz w:val="32"/>
          <w:szCs w:val="30"/>
        </w:rPr>
      </w:pPr>
      <w:r>
        <w:rPr>
          <w:rFonts w:eastAsia="黑体" w:hint="eastAsia"/>
          <w:sz w:val="32"/>
          <w:szCs w:val="30"/>
        </w:rPr>
        <w:lastRenderedPageBreak/>
        <w:t>附表六</w:t>
      </w:r>
    </w:p>
    <w:p w:rsidR="001F04D6" w:rsidRDefault="002952C9">
      <w:pPr>
        <w:spacing w:line="590" w:lineRule="exact"/>
        <w:jc w:val="center"/>
        <w:rPr>
          <w:rFonts w:ascii="方正小标宋简体" w:eastAsia="方正小标宋简体" w:hAnsi="宋体" w:cs="宋体"/>
          <w:bCs/>
          <w:kern w:val="0"/>
          <w:sz w:val="44"/>
          <w:szCs w:val="44"/>
        </w:rPr>
      </w:pPr>
      <w:r>
        <w:rPr>
          <w:rFonts w:ascii="方正小标宋简体" w:eastAsia="方正小标宋简体" w:hAnsi="宋体" w:cs="宋体" w:hint="eastAsia"/>
          <w:bCs/>
          <w:kern w:val="0"/>
          <w:sz w:val="44"/>
          <w:szCs w:val="44"/>
        </w:rPr>
        <w:t>被征收房屋附属物项目补偿单价表</w:t>
      </w:r>
    </w:p>
    <w:p w:rsidR="001F04D6" w:rsidRDefault="002952C9">
      <w:pPr>
        <w:widowControl/>
        <w:spacing w:line="590" w:lineRule="exact"/>
        <w:jc w:val="right"/>
        <w:rPr>
          <w:rFonts w:eastAsia="方正仿宋简体"/>
          <w:sz w:val="32"/>
          <w:szCs w:val="32"/>
        </w:rPr>
      </w:pPr>
      <w:r>
        <w:rPr>
          <w:rFonts w:eastAsia="方正仿宋简体" w:hint="eastAsia"/>
          <w:sz w:val="32"/>
          <w:szCs w:val="32"/>
        </w:rPr>
        <w:t>单位：元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9"/>
        <w:gridCol w:w="1749"/>
        <w:gridCol w:w="954"/>
        <w:gridCol w:w="1256"/>
        <w:gridCol w:w="3854"/>
      </w:tblGrid>
      <w:tr w:rsidR="001F04D6">
        <w:trPr>
          <w:trHeight w:hRule="exact" w:val="454"/>
          <w:tblHeader/>
          <w:jc w:val="center"/>
        </w:trPr>
        <w:tc>
          <w:tcPr>
            <w:tcW w:w="1079" w:type="dxa"/>
            <w:vAlign w:val="center"/>
          </w:tcPr>
          <w:p w:rsidR="001F04D6" w:rsidRDefault="002952C9" w:rsidP="002952C9">
            <w:pPr>
              <w:spacing w:line="360" w:lineRule="exact"/>
              <w:jc w:val="center"/>
              <w:rPr>
                <w:rFonts w:eastAsia="方正仿宋简体"/>
                <w:b/>
                <w:bCs/>
                <w:sz w:val="24"/>
              </w:rPr>
            </w:pPr>
            <w:r>
              <w:rPr>
                <w:rFonts w:eastAsia="方正仿宋简体" w:hint="eastAsia"/>
                <w:b/>
                <w:bCs/>
                <w:sz w:val="24"/>
              </w:rPr>
              <w:t>项目</w:t>
            </w:r>
          </w:p>
        </w:tc>
        <w:tc>
          <w:tcPr>
            <w:tcW w:w="1749" w:type="dxa"/>
            <w:vAlign w:val="center"/>
          </w:tcPr>
          <w:p w:rsidR="001F04D6" w:rsidRDefault="002952C9" w:rsidP="002952C9">
            <w:pPr>
              <w:spacing w:line="360" w:lineRule="exact"/>
              <w:jc w:val="center"/>
              <w:rPr>
                <w:rFonts w:eastAsia="方正仿宋简体"/>
                <w:b/>
                <w:bCs/>
                <w:sz w:val="24"/>
              </w:rPr>
            </w:pPr>
            <w:r>
              <w:rPr>
                <w:rFonts w:eastAsia="方正仿宋简体" w:hint="eastAsia"/>
                <w:b/>
                <w:bCs/>
                <w:sz w:val="24"/>
              </w:rPr>
              <w:t>种类</w:t>
            </w:r>
          </w:p>
        </w:tc>
        <w:tc>
          <w:tcPr>
            <w:tcW w:w="954" w:type="dxa"/>
            <w:vAlign w:val="center"/>
          </w:tcPr>
          <w:p w:rsidR="001F04D6" w:rsidRDefault="002952C9" w:rsidP="002952C9">
            <w:pPr>
              <w:spacing w:line="360" w:lineRule="exact"/>
              <w:ind w:leftChars="-61" w:left="-20" w:rightChars="-55" w:right="-115" w:hangingChars="56" w:hanging="108"/>
              <w:jc w:val="center"/>
              <w:rPr>
                <w:rFonts w:eastAsia="方正仿宋简体"/>
                <w:b/>
                <w:bCs/>
                <w:spacing w:val="-24"/>
                <w:sz w:val="24"/>
              </w:rPr>
            </w:pPr>
            <w:r>
              <w:rPr>
                <w:rFonts w:eastAsia="方正仿宋简体" w:hint="eastAsia"/>
                <w:b/>
                <w:bCs/>
                <w:spacing w:val="-24"/>
                <w:sz w:val="24"/>
              </w:rPr>
              <w:t>计算单位</w:t>
            </w:r>
          </w:p>
        </w:tc>
        <w:tc>
          <w:tcPr>
            <w:tcW w:w="1256" w:type="dxa"/>
            <w:vAlign w:val="center"/>
          </w:tcPr>
          <w:p w:rsidR="001F04D6" w:rsidRDefault="002952C9" w:rsidP="002952C9">
            <w:pPr>
              <w:spacing w:line="360" w:lineRule="exact"/>
              <w:jc w:val="center"/>
              <w:rPr>
                <w:rFonts w:eastAsia="方正仿宋简体"/>
                <w:b/>
                <w:bCs/>
                <w:sz w:val="24"/>
              </w:rPr>
            </w:pPr>
            <w:r>
              <w:rPr>
                <w:rFonts w:eastAsia="方正仿宋简体" w:hint="eastAsia"/>
                <w:b/>
                <w:bCs/>
                <w:sz w:val="24"/>
              </w:rPr>
              <w:t>单价</w:t>
            </w:r>
          </w:p>
        </w:tc>
        <w:tc>
          <w:tcPr>
            <w:tcW w:w="3854" w:type="dxa"/>
            <w:vAlign w:val="center"/>
          </w:tcPr>
          <w:p w:rsidR="001F04D6" w:rsidRDefault="002952C9" w:rsidP="002952C9">
            <w:pPr>
              <w:spacing w:line="360" w:lineRule="exact"/>
              <w:jc w:val="center"/>
              <w:rPr>
                <w:rFonts w:eastAsia="方正仿宋简体"/>
                <w:b/>
                <w:bCs/>
                <w:sz w:val="24"/>
              </w:rPr>
            </w:pPr>
            <w:r>
              <w:rPr>
                <w:rFonts w:eastAsia="方正仿宋简体" w:hint="eastAsia"/>
                <w:b/>
                <w:bCs/>
                <w:sz w:val="24"/>
              </w:rPr>
              <w:t>说明</w:t>
            </w:r>
          </w:p>
        </w:tc>
      </w:tr>
      <w:tr w:rsidR="001F04D6" w:rsidTr="002952C9">
        <w:trPr>
          <w:trHeight w:hRule="exact" w:val="510"/>
          <w:jc w:val="center"/>
        </w:trPr>
        <w:tc>
          <w:tcPr>
            <w:tcW w:w="1079" w:type="dxa"/>
            <w:vMerge w:val="restart"/>
            <w:vAlign w:val="center"/>
          </w:tcPr>
          <w:p w:rsidR="001F04D6" w:rsidRDefault="002952C9" w:rsidP="002952C9">
            <w:pPr>
              <w:spacing w:line="360" w:lineRule="exact"/>
              <w:jc w:val="center"/>
              <w:rPr>
                <w:rFonts w:eastAsia="方正仿宋简体"/>
                <w:sz w:val="24"/>
              </w:rPr>
            </w:pPr>
            <w:r>
              <w:rPr>
                <w:rFonts w:eastAsia="方正仿宋简体" w:hint="eastAsia"/>
                <w:sz w:val="24"/>
              </w:rPr>
              <w:t>水井</w:t>
            </w:r>
          </w:p>
        </w:tc>
        <w:tc>
          <w:tcPr>
            <w:tcW w:w="1749" w:type="dxa"/>
            <w:vAlign w:val="center"/>
          </w:tcPr>
          <w:p w:rsidR="001F04D6" w:rsidRDefault="002952C9" w:rsidP="002952C9">
            <w:pPr>
              <w:spacing w:line="360" w:lineRule="exact"/>
              <w:jc w:val="center"/>
              <w:rPr>
                <w:rFonts w:eastAsia="方正仿宋简体"/>
                <w:sz w:val="24"/>
              </w:rPr>
            </w:pPr>
            <w:r>
              <w:rPr>
                <w:rFonts w:eastAsia="方正仿宋简体" w:hint="eastAsia"/>
                <w:sz w:val="24"/>
              </w:rPr>
              <w:t>手泵井</w:t>
            </w:r>
          </w:p>
        </w:tc>
        <w:tc>
          <w:tcPr>
            <w:tcW w:w="954" w:type="dxa"/>
            <w:vAlign w:val="center"/>
          </w:tcPr>
          <w:p w:rsidR="001F04D6" w:rsidRDefault="002952C9" w:rsidP="002952C9">
            <w:pPr>
              <w:spacing w:line="360" w:lineRule="exact"/>
              <w:jc w:val="center"/>
              <w:rPr>
                <w:rFonts w:eastAsia="方正仿宋简体"/>
                <w:sz w:val="24"/>
              </w:rPr>
            </w:pPr>
            <w:r>
              <w:rPr>
                <w:rFonts w:eastAsia="方正仿宋简体" w:hint="eastAsia"/>
                <w:sz w:val="24"/>
              </w:rPr>
              <w:t>口</w:t>
            </w:r>
          </w:p>
        </w:tc>
        <w:tc>
          <w:tcPr>
            <w:tcW w:w="1256" w:type="dxa"/>
            <w:vAlign w:val="center"/>
          </w:tcPr>
          <w:p w:rsidR="001F04D6" w:rsidRDefault="002952C9" w:rsidP="002952C9">
            <w:pPr>
              <w:spacing w:line="360" w:lineRule="exact"/>
              <w:jc w:val="center"/>
              <w:rPr>
                <w:sz w:val="24"/>
              </w:rPr>
            </w:pPr>
            <w:r>
              <w:rPr>
                <w:sz w:val="24"/>
              </w:rPr>
              <w:t>600</w:t>
            </w:r>
          </w:p>
        </w:tc>
        <w:tc>
          <w:tcPr>
            <w:tcW w:w="3854" w:type="dxa"/>
            <w:vAlign w:val="center"/>
          </w:tcPr>
          <w:p w:rsidR="001F04D6" w:rsidRDefault="001F04D6" w:rsidP="002952C9">
            <w:pPr>
              <w:spacing w:line="360" w:lineRule="exact"/>
              <w:jc w:val="center"/>
              <w:rPr>
                <w:rFonts w:eastAsia="方正仿宋简体"/>
                <w:sz w:val="24"/>
              </w:rPr>
            </w:pPr>
          </w:p>
        </w:tc>
      </w:tr>
      <w:tr w:rsidR="001F04D6" w:rsidTr="002952C9">
        <w:trPr>
          <w:trHeight w:hRule="exact" w:val="510"/>
          <w:jc w:val="center"/>
        </w:trPr>
        <w:tc>
          <w:tcPr>
            <w:tcW w:w="1079" w:type="dxa"/>
            <w:vMerge/>
            <w:vAlign w:val="center"/>
          </w:tcPr>
          <w:p w:rsidR="001F04D6" w:rsidRDefault="001F04D6" w:rsidP="002952C9">
            <w:pPr>
              <w:spacing w:line="360" w:lineRule="exact"/>
              <w:jc w:val="center"/>
              <w:rPr>
                <w:rFonts w:eastAsia="方正仿宋简体"/>
                <w:sz w:val="24"/>
              </w:rPr>
            </w:pPr>
          </w:p>
        </w:tc>
        <w:tc>
          <w:tcPr>
            <w:tcW w:w="1749" w:type="dxa"/>
            <w:vAlign w:val="center"/>
          </w:tcPr>
          <w:p w:rsidR="001F04D6" w:rsidRDefault="002952C9" w:rsidP="002952C9">
            <w:pPr>
              <w:spacing w:line="360" w:lineRule="exact"/>
              <w:jc w:val="center"/>
              <w:rPr>
                <w:rFonts w:eastAsia="方正仿宋简体"/>
                <w:sz w:val="24"/>
              </w:rPr>
            </w:pPr>
            <w:r>
              <w:rPr>
                <w:rFonts w:eastAsia="方正仿宋简体" w:hint="eastAsia"/>
                <w:sz w:val="24"/>
              </w:rPr>
              <w:t>一般水井</w:t>
            </w:r>
          </w:p>
        </w:tc>
        <w:tc>
          <w:tcPr>
            <w:tcW w:w="954" w:type="dxa"/>
            <w:vAlign w:val="center"/>
          </w:tcPr>
          <w:p w:rsidR="001F04D6" w:rsidRDefault="002952C9" w:rsidP="002952C9">
            <w:pPr>
              <w:spacing w:line="360" w:lineRule="exact"/>
              <w:jc w:val="center"/>
              <w:rPr>
                <w:rFonts w:eastAsia="方正仿宋简体"/>
                <w:sz w:val="24"/>
              </w:rPr>
            </w:pPr>
            <w:r>
              <w:rPr>
                <w:rFonts w:eastAsia="方正仿宋简体" w:hint="eastAsia"/>
                <w:sz w:val="24"/>
              </w:rPr>
              <w:t>口</w:t>
            </w:r>
          </w:p>
        </w:tc>
        <w:tc>
          <w:tcPr>
            <w:tcW w:w="1256" w:type="dxa"/>
            <w:vAlign w:val="center"/>
          </w:tcPr>
          <w:p w:rsidR="001F04D6" w:rsidRDefault="002952C9" w:rsidP="002952C9">
            <w:pPr>
              <w:spacing w:line="360" w:lineRule="exact"/>
              <w:jc w:val="center"/>
              <w:rPr>
                <w:sz w:val="24"/>
              </w:rPr>
            </w:pPr>
            <w:r>
              <w:rPr>
                <w:sz w:val="24"/>
              </w:rPr>
              <w:t>1000</w:t>
            </w:r>
          </w:p>
        </w:tc>
        <w:tc>
          <w:tcPr>
            <w:tcW w:w="3854" w:type="dxa"/>
            <w:vAlign w:val="center"/>
          </w:tcPr>
          <w:p w:rsidR="001F04D6" w:rsidRDefault="001F04D6" w:rsidP="002952C9">
            <w:pPr>
              <w:spacing w:line="360" w:lineRule="exact"/>
              <w:jc w:val="center"/>
              <w:rPr>
                <w:rFonts w:eastAsia="方正仿宋简体"/>
                <w:sz w:val="24"/>
              </w:rPr>
            </w:pPr>
          </w:p>
        </w:tc>
      </w:tr>
      <w:tr w:rsidR="001F04D6" w:rsidTr="002952C9">
        <w:trPr>
          <w:trHeight w:hRule="exact" w:val="510"/>
          <w:jc w:val="center"/>
        </w:trPr>
        <w:tc>
          <w:tcPr>
            <w:tcW w:w="1079" w:type="dxa"/>
            <w:vMerge/>
            <w:vAlign w:val="center"/>
          </w:tcPr>
          <w:p w:rsidR="001F04D6" w:rsidRDefault="001F04D6" w:rsidP="002952C9">
            <w:pPr>
              <w:spacing w:line="360" w:lineRule="exact"/>
              <w:jc w:val="center"/>
              <w:rPr>
                <w:rFonts w:eastAsia="方正仿宋简体"/>
                <w:sz w:val="24"/>
              </w:rPr>
            </w:pPr>
          </w:p>
        </w:tc>
        <w:tc>
          <w:tcPr>
            <w:tcW w:w="1749" w:type="dxa"/>
            <w:vAlign w:val="center"/>
          </w:tcPr>
          <w:p w:rsidR="001F04D6" w:rsidRDefault="002952C9" w:rsidP="002952C9">
            <w:pPr>
              <w:spacing w:line="360" w:lineRule="exact"/>
              <w:jc w:val="center"/>
              <w:rPr>
                <w:rFonts w:eastAsia="方正仿宋简体"/>
                <w:sz w:val="24"/>
              </w:rPr>
            </w:pPr>
            <w:r>
              <w:rPr>
                <w:rFonts w:eastAsia="方正仿宋简体" w:hint="eastAsia"/>
                <w:sz w:val="24"/>
              </w:rPr>
              <w:t>真空井</w:t>
            </w:r>
          </w:p>
        </w:tc>
        <w:tc>
          <w:tcPr>
            <w:tcW w:w="954" w:type="dxa"/>
            <w:vAlign w:val="center"/>
          </w:tcPr>
          <w:p w:rsidR="001F04D6" w:rsidRDefault="002952C9" w:rsidP="002952C9">
            <w:pPr>
              <w:spacing w:line="360" w:lineRule="exact"/>
              <w:jc w:val="center"/>
              <w:rPr>
                <w:rFonts w:eastAsia="方正仿宋简体"/>
                <w:sz w:val="24"/>
              </w:rPr>
            </w:pPr>
            <w:r>
              <w:rPr>
                <w:rFonts w:eastAsia="方正仿宋简体" w:hint="eastAsia"/>
                <w:sz w:val="24"/>
              </w:rPr>
              <w:t>口</w:t>
            </w:r>
          </w:p>
        </w:tc>
        <w:tc>
          <w:tcPr>
            <w:tcW w:w="1256" w:type="dxa"/>
            <w:vAlign w:val="center"/>
          </w:tcPr>
          <w:p w:rsidR="001F04D6" w:rsidRDefault="002952C9" w:rsidP="002952C9">
            <w:pPr>
              <w:spacing w:line="360" w:lineRule="exact"/>
              <w:jc w:val="center"/>
              <w:rPr>
                <w:sz w:val="24"/>
              </w:rPr>
            </w:pPr>
            <w:r>
              <w:rPr>
                <w:sz w:val="24"/>
              </w:rPr>
              <w:t>1500</w:t>
            </w:r>
          </w:p>
        </w:tc>
        <w:tc>
          <w:tcPr>
            <w:tcW w:w="3854" w:type="dxa"/>
            <w:vAlign w:val="center"/>
          </w:tcPr>
          <w:p w:rsidR="001F04D6" w:rsidRDefault="001F04D6" w:rsidP="002952C9">
            <w:pPr>
              <w:spacing w:line="360" w:lineRule="exact"/>
              <w:jc w:val="center"/>
              <w:rPr>
                <w:rFonts w:eastAsia="方正仿宋简体"/>
                <w:sz w:val="24"/>
              </w:rPr>
            </w:pPr>
          </w:p>
        </w:tc>
      </w:tr>
      <w:tr w:rsidR="001F04D6" w:rsidTr="002952C9">
        <w:trPr>
          <w:trHeight w:hRule="exact" w:val="510"/>
          <w:jc w:val="center"/>
        </w:trPr>
        <w:tc>
          <w:tcPr>
            <w:tcW w:w="1079" w:type="dxa"/>
            <w:vMerge/>
            <w:vAlign w:val="center"/>
          </w:tcPr>
          <w:p w:rsidR="001F04D6" w:rsidRDefault="001F04D6" w:rsidP="002952C9">
            <w:pPr>
              <w:spacing w:line="360" w:lineRule="exact"/>
              <w:jc w:val="center"/>
              <w:rPr>
                <w:rFonts w:eastAsia="方正仿宋简体"/>
                <w:sz w:val="24"/>
              </w:rPr>
            </w:pPr>
          </w:p>
        </w:tc>
        <w:tc>
          <w:tcPr>
            <w:tcW w:w="1749" w:type="dxa"/>
            <w:vAlign w:val="center"/>
          </w:tcPr>
          <w:p w:rsidR="001F04D6" w:rsidRDefault="002952C9" w:rsidP="002952C9">
            <w:pPr>
              <w:spacing w:line="360" w:lineRule="exact"/>
              <w:jc w:val="center"/>
              <w:rPr>
                <w:rFonts w:eastAsia="方正仿宋简体"/>
                <w:sz w:val="24"/>
              </w:rPr>
            </w:pPr>
            <w:r>
              <w:rPr>
                <w:rFonts w:eastAsia="方正仿宋简体" w:hint="eastAsia"/>
                <w:sz w:val="24"/>
              </w:rPr>
              <w:t>机井</w:t>
            </w:r>
          </w:p>
        </w:tc>
        <w:tc>
          <w:tcPr>
            <w:tcW w:w="954" w:type="dxa"/>
            <w:vAlign w:val="center"/>
          </w:tcPr>
          <w:p w:rsidR="001F04D6" w:rsidRDefault="002952C9" w:rsidP="002952C9">
            <w:pPr>
              <w:spacing w:line="360" w:lineRule="exact"/>
              <w:jc w:val="center"/>
              <w:rPr>
                <w:rFonts w:eastAsia="方正仿宋简体"/>
                <w:sz w:val="24"/>
              </w:rPr>
            </w:pPr>
            <w:r>
              <w:rPr>
                <w:rFonts w:eastAsia="方正仿宋简体" w:hint="eastAsia"/>
                <w:sz w:val="24"/>
              </w:rPr>
              <w:t>口</w:t>
            </w:r>
          </w:p>
        </w:tc>
        <w:tc>
          <w:tcPr>
            <w:tcW w:w="1256" w:type="dxa"/>
            <w:vAlign w:val="center"/>
          </w:tcPr>
          <w:p w:rsidR="001F04D6" w:rsidRDefault="002952C9" w:rsidP="002952C9">
            <w:pPr>
              <w:spacing w:line="360" w:lineRule="exact"/>
              <w:jc w:val="center"/>
              <w:rPr>
                <w:sz w:val="24"/>
              </w:rPr>
            </w:pPr>
            <w:r>
              <w:rPr>
                <w:sz w:val="24"/>
              </w:rPr>
              <w:t>2500</w:t>
            </w:r>
          </w:p>
        </w:tc>
        <w:tc>
          <w:tcPr>
            <w:tcW w:w="3854" w:type="dxa"/>
            <w:vAlign w:val="center"/>
          </w:tcPr>
          <w:p w:rsidR="001F04D6" w:rsidRDefault="001F04D6" w:rsidP="002952C9">
            <w:pPr>
              <w:spacing w:line="360" w:lineRule="exact"/>
              <w:jc w:val="center"/>
              <w:rPr>
                <w:rFonts w:eastAsia="方正仿宋简体"/>
                <w:sz w:val="24"/>
              </w:rPr>
            </w:pPr>
          </w:p>
        </w:tc>
      </w:tr>
      <w:tr w:rsidR="001F04D6" w:rsidTr="002952C9">
        <w:trPr>
          <w:trHeight w:hRule="exact" w:val="510"/>
          <w:jc w:val="center"/>
        </w:trPr>
        <w:tc>
          <w:tcPr>
            <w:tcW w:w="1079" w:type="dxa"/>
            <w:vMerge/>
            <w:vAlign w:val="center"/>
          </w:tcPr>
          <w:p w:rsidR="001F04D6" w:rsidRDefault="001F04D6" w:rsidP="002952C9">
            <w:pPr>
              <w:spacing w:line="360" w:lineRule="exact"/>
              <w:jc w:val="center"/>
              <w:rPr>
                <w:rFonts w:eastAsia="方正仿宋简体"/>
                <w:sz w:val="24"/>
              </w:rPr>
            </w:pPr>
          </w:p>
        </w:tc>
        <w:tc>
          <w:tcPr>
            <w:tcW w:w="1749" w:type="dxa"/>
            <w:vAlign w:val="center"/>
          </w:tcPr>
          <w:p w:rsidR="001F04D6" w:rsidRDefault="002952C9" w:rsidP="002952C9">
            <w:pPr>
              <w:spacing w:line="360" w:lineRule="exact"/>
              <w:jc w:val="center"/>
              <w:rPr>
                <w:rFonts w:eastAsia="方正仿宋简体"/>
                <w:sz w:val="24"/>
              </w:rPr>
            </w:pPr>
            <w:r>
              <w:rPr>
                <w:rFonts w:eastAsia="方正仿宋简体" w:hint="eastAsia"/>
                <w:sz w:val="24"/>
              </w:rPr>
              <w:t>深机井</w:t>
            </w:r>
          </w:p>
        </w:tc>
        <w:tc>
          <w:tcPr>
            <w:tcW w:w="954" w:type="dxa"/>
            <w:vAlign w:val="center"/>
          </w:tcPr>
          <w:p w:rsidR="001F04D6" w:rsidRDefault="002952C9" w:rsidP="002952C9">
            <w:pPr>
              <w:spacing w:line="360" w:lineRule="exact"/>
              <w:jc w:val="center"/>
              <w:rPr>
                <w:rFonts w:eastAsia="方正仿宋简体"/>
                <w:sz w:val="24"/>
              </w:rPr>
            </w:pPr>
            <w:r>
              <w:rPr>
                <w:rFonts w:eastAsia="方正仿宋简体" w:hint="eastAsia"/>
                <w:sz w:val="24"/>
              </w:rPr>
              <w:t>口</w:t>
            </w:r>
          </w:p>
        </w:tc>
        <w:tc>
          <w:tcPr>
            <w:tcW w:w="1256" w:type="dxa"/>
            <w:vAlign w:val="center"/>
          </w:tcPr>
          <w:p w:rsidR="001F04D6" w:rsidRDefault="002952C9" w:rsidP="002952C9">
            <w:pPr>
              <w:spacing w:line="360" w:lineRule="exact"/>
              <w:jc w:val="center"/>
              <w:rPr>
                <w:sz w:val="24"/>
              </w:rPr>
            </w:pPr>
            <w:r>
              <w:rPr>
                <w:sz w:val="24"/>
              </w:rPr>
              <w:t>4000</w:t>
            </w:r>
          </w:p>
        </w:tc>
        <w:tc>
          <w:tcPr>
            <w:tcW w:w="3854" w:type="dxa"/>
            <w:vAlign w:val="center"/>
          </w:tcPr>
          <w:p w:rsidR="001F04D6" w:rsidRDefault="001F04D6" w:rsidP="002952C9">
            <w:pPr>
              <w:spacing w:line="360" w:lineRule="exact"/>
              <w:jc w:val="center"/>
              <w:rPr>
                <w:rFonts w:eastAsia="方正仿宋简体"/>
                <w:sz w:val="24"/>
              </w:rPr>
            </w:pPr>
          </w:p>
        </w:tc>
      </w:tr>
      <w:tr w:rsidR="001F04D6" w:rsidTr="002952C9">
        <w:trPr>
          <w:trHeight w:hRule="exact" w:val="510"/>
          <w:jc w:val="center"/>
        </w:trPr>
        <w:tc>
          <w:tcPr>
            <w:tcW w:w="1079" w:type="dxa"/>
            <w:vMerge w:val="restart"/>
            <w:vAlign w:val="center"/>
          </w:tcPr>
          <w:p w:rsidR="001F04D6" w:rsidRDefault="002952C9" w:rsidP="002952C9">
            <w:pPr>
              <w:spacing w:line="360" w:lineRule="exact"/>
              <w:jc w:val="center"/>
              <w:rPr>
                <w:rFonts w:eastAsia="方正仿宋简体"/>
                <w:sz w:val="24"/>
              </w:rPr>
            </w:pPr>
            <w:r>
              <w:rPr>
                <w:rFonts w:eastAsia="方正仿宋简体" w:hint="eastAsia"/>
                <w:sz w:val="24"/>
              </w:rPr>
              <w:t>门</w:t>
            </w:r>
          </w:p>
        </w:tc>
        <w:tc>
          <w:tcPr>
            <w:tcW w:w="1749" w:type="dxa"/>
            <w:vAlign w:val="center"/>
          </w:tcPr>
          <w:p w:rsidR="001F04D6" w:rsidRDefault="002952C9" w:rsidP="002952C9">
            <w:pPr>
              <w:spacing w:line="360" w:lineRule="exact"/>
              <w:jc w:val="center"/>
              <w:rPr>
                <w:rFonts w:eastAsia="方正仿宋简体"/>
                <w:sz w:val="24"/>
              </w:rPr>
            </w:pPr>
            <w:r>
              <w:rPr>
                <w:rFonts w:eastAsia="方正仿宋简体" w:hint="eastAsia"/>
                <w:sz w:val="24"/>
              </w:rPr>
              <w:t>电动门</w:t>
            </w:r>
          </w:p>
        </w:tc>
        <w:tc>
          <w:tcPr>
            <w:tcW w:w="954" w:type="dxa"/>
            <w:vAlign w:val="center"/>
          </w:tcPr>
          <w:p w:rsidR="001F04D6" w:rsidRDefault="002952C9" w:rsidP="002952C9">
            <w:pPr>
              <w:spacing w:line="360" w:lineRule="exact"/>
              <w:jc w:val="center"/>
              <w:rPr>
                <w:rFonts w:eastAsia="方正仿宋简体"/>
                <w:sz w:val="24"/>
              </w:rPr>
            </w:pPr>
            <w:r>
              <w:rPr>
                <w:rFonts w:eastAsia="方正仿宋简体" w:hint="eastAsia"/>
                <w:sz w:val="24"/>
              </w:rPr>
              <w:t>平方米</w:t>
            </w:r>
          </w:p>
        </w:tc>
        <w:tc>
          <w:tcPr>
            <w:tcW w:w="1256" w:type="dxa"/>
            <w:vAlign w:val="center"/>
          </w:tcPr>
          <w:p w:rsidR="001F04D6" w:rsidRDefault="002952C9" w:rsidP="002952C9">
            <w:pPr>
              <w:spacing w:line="360" w:lineRule="exact"/>
              <w:jc w:val="center"/>
              <w:rPr>
                <w:sz w:val="24"/>
              </w:rPr>
            </w:pPr>
            <w:r>
              <w:rPr>
                <w:sz w:val="24"/>
              </w:rPr>
              <w:t>600</w:t>
            </w:r>
          </w:p>
        </w:tc>
        <w:tc>
          <w:tcPr>
            <w:tcW w:w="3854" w:type="dxa"/>
            <w:vMerge w:val="restart"/>
            <w:vAlign w:val="center"/>
          </w:tcPr>
          <w:p w:rsidR="001F04D6" w:rsidRDefault="002952C9" w:rsidP="002952C9">
            <w:pPr>
              <w:spacing w:line="360" w:lineRule="exact"/>
              <w:jc w:val="left"/>
              <w:rPr>
                <w:rFonts w:eastAsia="方正仿宋简体"/>
                <w:sz w:val="24"/>
              </w:rPr>
            </w:pPr>
            <w:r>
              <w:rPr>
                <w:rFonts w:eastAsia="方正仿宋简体" w:hint="eastAsia"/>
                <w:sz w:val="24"/>
              </w:rPr>
              <w:t>室外围墙全封闭，其中电机每台补偿</w:t>
            </w:r>
            <w:r>
              <w:rPr>
                <w:rFonts w:eastAsia="方正仿宋简体"/>
                <w:sz w:val="24"/>
              </w:rPr>
              <w:t>1200</w:t>
            </w:r>
            <w:r>
              <w:rPr>
                <w:rFonts w:eastAsia="方正仿宋简体" w:hint="eastAsia"/>
                <w:sz w:val="24"/>
              </w:rPr>
              <w:t>元</w:t>
            </w:r>
          </w:p>
        </w:tc>
      </w:tr>
      <w:tr w:rsidR="001F04D6" w:rsidTr="002952C9">
        <w:trPr>
          <w:trHeight w:hRule="exact" w:val="510"/>
          <w:jc w:val="center"/>
        </w:trPr>
        <w:tc>
          <w:tcPr>
            <w:tcW w:w="1079" w:type="dxa"/>
            <w:vMerge/>
            <w:vAlign w:val="center"/>
          </w:tcPr>
          <w:p w:rsidR="001F04D6" w:rsidRDefault="001F04D6" w:rsidP="002952C9">
            <w:pPr>
              <w:spacing w:line="360" w:lineRule="exact"/>
              <w:jc w:val="center"/>
              <w:rPr>
                <w:rFonts w:eastAsia="方正仿宋简体"/>
                <w:sz w:val="24"/>
              </w:rPr>
            </w:pPr>
          </w:p>
        </w:tc>
        <w:tc>
          <w:tcPr>
            <w:tcW w:w="1749" w:type="dxa"/>
            <w:vAlign w:val="center"/>
          </w:tcPr>
          <w:p w:rsidR="001F04D6" w:rsidRDefault="002952C9" w:rsidP="002952C9">
            <w:pPr>
              <w:spacing w:line="360" w:lineRule="exact"/>
              <w:jc w:val="center"/>
              <w:rPr>
                <w:rFonts w:eastAsia="方正仿宋简体"/>
                <w:sz w:val="24"/>
              </w:rPr>
            </w:pPr>
            <w:r>
              <w:rPr>
                <w:rFonts w:eastAsia="方正仿宋简体" w:hint="eastAsia"/>
                <w:sz w:val="24"/>
              </w:rPr>
              <w:t>不锈钢门</w:t>
            </w:r>
          </w:p>
        </w:tc>
        <w:tc>
          <w:tcPr>
            <w:tcW w:w="954" w:type="dxa"/>
            <w:vAlign w:val="center"/>
          </w:tcPr>
          <w:p w:rsidR="001F04D6" w:rsidRDefault="002952C9" w:rsidP="002952C9">
            <w:pPr>
              <w:spacing w:line="360" w:lineRule="exact"/>
              <w:jc w:val="center"/>
              <w:rPr>
                <w:rFonts w:eastAsia="方正仿宋简体"/>
                <w:sz w:val="24"/>
              </w:rPr>
            </w:pPr>
            <w:r>
              <w:rPr>
                <w:rFonts w:eastAsia="方正仿宋简体" w:hint="eastAsia"/>
                <w:sz w:val="24"/>
              </w:rPr>
              <w:t>平方米</w:t>
            </w:r>
          </w:p>
        </w:tc>
        <w:tc>
          <w:tcPr>
            <w:tcW w:w="1256" w:type="dxa"/>
            <w:vAlign w:val="center"/>
          </w:tcPr>
          <w:p w:rsidR="001F04D6" w:rsidRDefault="002952C9" w:rsidP="002952C9">
            <w:pPr>
              <w:spacing w:line="360" w:lineRule="exact"/>
              <w:jc w:val="center"/>
              <w:rPr>
                <w:sz w:val="24"/>
              </w:rPr>
            </w:pPr>
            <w:r>
              <w:rPr>
                <w:sz w:val="24"/>
              </w:rPr>
              <w:t>600</w:t>
            </w:r>
          </w:p>
        </w:tc>
        <w:tc>
          <w:tcPr>
            <w:tcW w:w="3854" w:type="dxa"/>
            <w:vMerge/>
            <w:vAlign w:val="center"/>
          </w:tcPr>
          <w:p w:rsidR="001F04D6" w:rsidRDefault="001F04D6" w:rsidP="002952C9">
            <w:pPr>
              <w:spacing w:line="360" w:lineRule="exact"/>
              <w:jc w:val="left"/>
              <w:rPr>
                <w:rFonts w:eastAsia="方正仿宋简体"/>
                <w:sz w:val="24"/>
              </w:rPr>
            </w:pPr>
          </w:p>
        </w:tc>
      </w:tr>
      <w:tr w:rsidR="001F04D6" w:rsidTr="002952C9">
        <w:trPr>
          <w:trHeight w:hRule="exact" w:val="510"/>
          <w:jc w:val="center"/>
        </w:trPr>
        <w:tc>
          <w:tcPr>
            <w:tcW w:w="1079" w:type="dxa"/>
            <w:vMerge/>
            <w:vAlign w:val="center"/>
          </w:tcPr>
          <w:p w:rsidR="001F04D6" w:rsidRDefault="001F04D6" w:rsidP="002952C9">
            <w:pPr>
              <w:spacing w:line="360" w:lineRule="exact"/>
              <w:jc w:val="center"/>
              <w:rPr>
                <w:rFonts w:eastAsia="方正仿宋简体"/>
                <w:sz w:val="24"/>
              </w:rPr>
            </w:pPr>
          </w:p>
        </w:tc>
        <w:tc>
          <w:tcPr>
            <w:tcW w:w="1749" w:type="dxa"/>
            <w:vAlign w:val="center"/>
          </w:tcPr>
          <w:p w:rsidR="001F04D6" w:rsidRDefault="002952C9" w:rsidP="002952C9">
            <w:pPr>
              <w:spacing w:line="360" w:lineRule="exact"/>
              <w:jc w:val="center"/>
              <w:rPr>
                <w:rFonts w:eastAsia="方正仿宋简体"/>
                <w:sz w:val="24"/>
              </w:rPr>
            </w:pPr>
            <w:r>
              <w:rPr>
                <w:rFonts w:eastAsia="方正仿宋简体" w:hint="eastAsia"/>
                <w:sz w:val="24"/>
              </w:rPr>
              <w:t>镀锌板门</w:t>
            </w:r>
          </w:p>
        </w:tc>
        <w:tc>
          <w:tcPr>
            <w:tcW w:w="954" w:type="dxa"/>
            <w:vAlign w:val="center"/>
          </w:tcPr>
          <w:p w:rsidR="001F04D6" w:rsidRDefault="002952C9" w:rsidP="002952C9">
            <w:pPr>
              <w:spacing w:line="360" w:lineRule="exact"/>
              <w:jc w:val="center"/>
              <w:rPr>
                <w:rFonts w:eastAsia="方正仿宋简体"/>
                <w:sz w:val="24"/>
              </w:rPr>
            </w:pPr>
            <w:r>
              <w:rPr>
                <w:rFonts w:eastAsia="方正仿宋简体" w:hint="eastAsia"/>
                <w:sz w:val="24"/>
              </w:rPr>
              <w:t>平方米</w:t>
            </w:r>
          </w:p>
        </w:tc>
        <w:tc>
          <w:tcPr>
            <w:tcW w:w="1256" w:type="dxa"/>
            <w:vAlign w:val="center"/>
          </w:tcPr>
          <w:p w:rsidR="001F04D6" w:rsidRDefault="002952C9" w:rsidP="002952C9">
            <w:pPr>
              <w:spacing w:line="360" w:lineRule="exact"/>
              <w:jc w:val="center"/>
              <w:rPr>
                <w:sz w:val="24"/>
              </w:rPr>
            </w:pPr>
            <w:r>
              <w:rPr>
                <w:sz w:val="24"/>
              </w:rPr>
              <w:t>260</w:t>
            </w:r>
          </w:p>
        </w:tc>
        <w:tc>
          <w:tcPr>
            <w:tcW w:w="3854" w:type="dxa"/>
            <w:vMerge/>
            <w:vAlign w:val="center"/>
          </w:tcPr>
          <w:p w:rsidR="001F04D6" w:rsidRDefault="001F04D6" w:rsidP="002952C9">
            <w:pPr>
              <w:spacing w:line="360" w:lineRule="exact"/>
              <w:jc w:val="left"/>
              <w:rPr>
                <w:rFonts w:eastAsia="方正仿宋简体"/>
                <w:sz w:val="24"/>
              </w:rPr>
            </w:pPr>
          </w:p>
        </w:tc>
      </w:tr>
      <w:tr w:rsidR="001F04D6" w:rsidTr="002952C9">
        <w:trPr>
          <w:trHeight w:hRule="exact" w:val="1220"/>
          <w:jc w:val="center"/>
        </w:trPr>
        <w:tc>
          <w:tcPr>
            <w:tcW w:w="1079" w:type="dxa"/>
            <w:vAlign w:val="center"/>
          </w:tcPr>
          <w:p w:rsidR="001F04D6" w:rsidRDefault="002952C9" w:rsidP="002952C9">
            <w:pPr>
              <w:spacing w:line="360" w:lineRule="exact"/>
              <w:jc w:val="center"/>
              <w:rPr>
                <w:rFonts w:eastAsia="方正仿宋简体"/>
                <w:sz w:val="24"/>
              </w:rPr>
            </w:pPr>
            <w:r>
              <w:rPr>
                <w:rFonts w:eastAsia="方正仿宋简体" w:hint="eastAsia"/>
                <w:sz w:val="24"/>
              </w:rPr>
              <w:t>围墙</w:t>
            </w:r>
          </w:p>
        </w:tc>
        <w:tc>
          <w:tcPr>
            <w:tcW w:w="1749" w:type="dxa"/>
            <w:vAlign w:val="center"/>
          </w:tcPr>
          <w:p w:rsidR="001F04D6" w:rsidRDefault="002952C9" w:rsidP="002952C9">
            <w:pPr>
              <w:spacing w:line="360" w:lineRule="exact"/>
              <w:jc w:val="center"/>
              <w:rPr>
                <w:rFonts w:eastAsia="方正仿宋简体"/>
                <w:sz w:val="24"/>
              </w:rPr>
            </w:pPr>
            <w:r>
              <w:rPr>
                <w:rFonts w:eastAsia="方正仿宋简体" w:hint="eastAsia"/>
                <w:sz w:val="24"/>
              </w:rPr>
              <w:t>各种材质</w:t>
            </w:r>
          </w:p>
        </w:tc>
        <w:tc>
          <w:tcPr>
            <w:tcW w:w="954" w:type="dxa"/>
            <w:vAlign w:val="center"/>
          </w:tcPr>
          <w:p w:rsidR="001F04D6" w:rsidRDefault="002952C9" w:rsidP="002952C9">
            <w:pPr>
              <w:spacing w:line="360" w:lineRule="exact"/>
              <w:jc w:val="center"/>
              <w:rPr>
                <w:rFonts w:eastAsia="方正仿宋简体"/>
                <w:sz w:val="24"/>
              </w:rPr>
            </w:pPr>
            <w:r>
              <w:rPr>
                <w:rFonts w:eastAsia="方正仿宋简体" w:hint="eastAsia"/>
                <w:sz w:val="24"/>
              </w:rPr>
              <w:t>米</w:t>
            </w:r>
          </w:p>
        </w:tc>
        <w:tc>
          <w:tcPr>
            <w:tcW w:w="1256" w:type="dxa"/>
            <w:vAlign w:val="center"/>
          </w:tcPr>
          <w:p w:rsidR="001F04D6" w:rsidRDefault="002952C9" w:rsidP="002952C9">
            <w:pPr>
              <w:spacing w:line="360" w:lineRule="exact"/>
              <w:jc w:val="center"/>
              <w:rPr>
                <w:sz w:val="24"/>
              </w:rPr>
            </w:pPr>
            <w:r>
              <w:rPr>
                <w:sz w:val="24"/>
              </w:rPr>
              <w:t>250</w:t>
            </w:r>
          </w:p>
        </w:tc>
        <w:tc>
          <w:tcPr>
            <w:tcW w:w="3854" w:type="dxa"/>
            <w:vAlign w:val="center"/>
          </w:tcPr>
          <w:p w:rsidR="001F04D6" w:rsidRDefault="002952C9" w:rsidP="002952C9">
            <w:pPr>
              <w:spacing w:line="360" w:lineRule="exact"/>
              <w:jc w:val="left"/>
              <w:rPr>
                <w:rFonts w:eastAsia="方正仿宋简体"/>
                <w:sz w:val="24"/>
              </w:rPr>
            </w:pPr>
            <w:r>
              <w:rPr>
                <w:rFonts w:eastAsia="方正仿宋简体" w:hint="eastAsia"/>
                <w:sz w:val="24"/>
              </w:rPr>
              <w:t>高度</w:t>
            </w:r>
            <w:r>
              <w:rPr>
                <w:rFonts w:eastAsia="方正仿宋简体"/>
                <w:sz w:val="24"/>
              </w:rPr>
              <w:t>2</w:t>
            </w:r>
            <w:r>
              <w:rPr>
                <w:rFonts w:eastAsia="方正仿宋简体" w:hint="eastAsia"/>
                <w:sz w:val="24"/>
              </w:rPr>
              <w:t>米，单面贴砖每米增加</w:t>
            </w:r>
            <w:r>
              <w:rPr>
                <w:rFonts w:eastAsia="方正仿宋简体"/>
                <w:sz w:val="24"/>
              </w:rPr>
              <w:t>100</w:t>
            </w:r>
            <w:r>
              <w:rPr>
                <w:rFonts w:eastAsia="方正仿宋简体" w:hint="eastAsia"/>
                <w:sz w:val="24"/>
              </w:rPr>
              <w:t>元；双面贴砖每米增加</w:t>
            </w:r>
            <w:r>
              <w:rPr>
                <w:rFonts w:eastAsia="方正仿宋简体"/>
                <w:sz w:val="24"/>
              </w:rPr>
              <w:t>200</w:t>
            </w:r>
            <w:r>
              <w:rPr>
                <w:rFonts w:eastAsia="方正仿宋简体" w:hint="eastAsia"/>
                <w:sz w:val="24"/>
              </w:rPr>
              <w:t>元。高度</w:t>
            </w:r>
            <w:r>
              <w:rPr>
                <w:rFonts w:eastAsia="方正仿宋简体"/>
                <w:sz w:val="24"/>
              </w:rPr>
              <w:t>2</w:t>
            </w:r>
            <w:r>
              <w:rPr>
                <w:rFonts w:eastAsia="方正仿宋简体" w:hint="eastAsia"/>
                <w:sz w:val="24"/>
              </w:rPr>
              <w:t>米以上或</w:t>
            </w:r>
            <w:r>
              <w:rPr>
                <w:rFonts w:eastAsia="方正仿宋简体"/>
                <w:sz w:val="24"/>
              </w:rPr>
              <w:t>2</w:t>
            </w:r>
            <w:r>
              <w:rPr>
                <w:rFonts w:eastAsia="方正仿宋简体" w:hint="eastAsia"/>
                <w:sz w:val="24"/>
              </w:rPr>
              <w:t>米以下的，按比例折算。</w:t>
            </w:r>
          </w:p>
        </w:tc>
      </w:tr>
      <w:tr w:rsidR="001F04D6" w:rsidTr="002952C9">
        <w:trPr>
          <w:trHeight w:hRule="exact" w:val="510"/>
          <w:jc w:val="center"/>
        </w:trPr>
        <w:tc>
          <w:tcPr>
            <w:tcW w:w="1079" w:type="dxa"/>
            <w:vMerge w:val="restart"/>
            <w:vAlign w:val="center"/>
          </w:tcPr>
          <w:p w:rsidR="001F04D6" w:rsidRDefault="002952C9" w:rsidP="002952C9">
            <w:pPr>
              <w:spacing w:line="360" w:lineRule="exact"/>
              <w:jc w:val="center"/>
              <w:rPr>
                <w:rFonts w:eastAsia="方正仿宋简体"/>
                <w:sz w:val="24"/>
              </w:rPr>
            </w:pPr>
            <w:r>
              <w:rPr>
                <w:rFonts w:eastAsia="方正仿宋简体" w:hint="eastAsia"/>
                <w:sz w:val="24"/>
              </w:rPr>
              <w:t>女儿墙</w:t>
            </w:r>
          </w:p>
        </w:tc>
        <w:tc>
          <w:tcPr>
            <w:tcW w:w="1749" w:type="dxa"/>
            <w:vAlign w:val="center"/>
          </w:tcPr>
          <w:p w:rsidR="001F04D6" w:rsidRDefault="002952C9" w:rsidP="002952C9">
            <w:pPr>
              <w:spacing w:line="360" w:lineRule="exact"/>
              <w:jc w:val="center"/>
              <w:rPr>
                <w:rFonts w:eastAsia="方正仿宋简体"/>
                <w:sz w:val="24"/>
              </w:rPr>
            </w:pPr>
            <w:r>
              <w:rPr>
                <w:rFonts w:eastAsia="方正仿宋简体" w:hint="eastAsia"/>
                <w:sz w:val="24"/>
              </w:rPr>
              <w:t>普通类型</w:t>
            </w:r>
          </w:p>
        </w:tc>
        <w:tc>
          <w:tcPr>
            <w:tcW w:w="954" w:type="dxa"/>
            <w:vAlign w:val="center"/>
          </w:tcPr>
          <w:p w:rsidR="001F04D6" w:rsidRDefault="002952C9" w:rsidP="002952C9">
            <w:pPr>
              <w:spacing w:line="360" w:lineRule="exact"/>
              <w:jc w:val="center"/>
              <w:rPr>
                <w:rFonts w:eastAsia="方正仿宋简体"/>
                <w:sz w:val="24"/>
              </w:rPr>
            </w:pPr>
            <w:r>
              <w:rPr>
                <w:rFonts w:eastAsia="方正仿宋简体" w:hint="eastAsia"/>
                <w:sz w:val="24"/>
              </w:rPr>
              <w:t>米</w:t>
            </w:r>
          </w:p>
        </w:tc>
        <w:tc>
          <w:tcPr>
            <w:tcW w:w="1256" w:type="dxa"/>
            <w:vAlign w:val="center"/>
          </w:tcPr>
          <w:p w:rsidR="001F04D6" w:rsidRDefault="002952C9" w:rsidP="002952C9">
            <w:pPr>
              <w:spacing w:line="360" w:lineRule="exact"/>
              <w:jc w:val="center"/>
              <w:rPr>
                <w:sz w:val="24"/>
              </w:rPr>
            </w:pPr>
            <w:r>
              <w:rPr>
                <w:sz w:val="24"/>
              </w:rPr>
              <w:t>200</w:t>
            </w:r>
          </w:p>
        </w:tc>
        <w:tc>
          <w:tcPr>
            <w:tcW w:w="3854" w:type="dxa"/>
            <w:vAlign w:val="center"/>
          </w:tcPr>
          <w:p w:rsidR="001F04D6" w:rsidRDefault="002952C9" w:rsidP="002952C9">
            <w:pPr>
              <w:spacing w:line="360" w:lineRule="exact"/>
              <w:jc w:val="left"/>
              <w:rPr>
                <w:rFonts w:eastAsia="方正仿宋简体"/>
                <w:sz w:val="24"/>
              </w:rPr>
            </w:pPr>
            <w:r>
              <w:rPr>
                <w:rFonts w:eastAsia="方正仿宋简体" w:hint="eastAsia"/>
                <w:sz w:val="24"/>
              </w:rPr>
              <w:t>实心砖墙或镂空水泥浇筑栏杆</w:t>
            </w:r>
          </w:p>
        </w:tc>
      </w:tr>
      <w:tr w:rsidR="001F04D6" w:rsidTr="002952C9">
        <w:trPr>
          <w:trHeight w:hRule="exact" w:val="763"/>
          <w:jc w:val="center"/>
        </w:trPr>
        <w:tc>
          <w:tcPr>
            <w:tcW w:w="1079" w:type="dxa"/>
            <w:vMerge/>
            <w:vAlign w:val="center"/>
          </w:tcPr>
          <w:p w:rsidR="001F04D6" w:rsidRDefault="001F04D6" w:rsidP="002952C9">
            <w:pPr>
              <w:spacing w:line="360" w:lineRule="exact"/>
              <w:jc w:val="center"/>
              <w:rPr>
                <w:rFonts w:eastAsia="方正仿宋简体"/>
                <w:sz w:val="24"/>
              </w:rPr>
            </w:pPr>
          </w:p>
        </w:tc>
        <w:tc>
          <w:tcPr>
            <w:tcW w:w="1749" w:type="dxa"/>
            <w:vAlign w:val="center"/>
          </w:tcPr>
          <w:p w:rsidR="001F04D6" w:rsidRDefault="002952C9" w:rsidP="002952C9">
            <w:pPr>
              <w:spacing w:line="360" w:lineRule="exact"/>
              <w:jc w:val="center"/>
              <w:rPr>
                <w:rFonts w:eastAsia="方正仿宋简体"/>
                <w:sz w:val="24"/>
              </w:rPr>
            </w:pPr>
            <w:r>
              <w:rPr>
                <w:rFonts w:eastAsia="方正仿宋简体" w:hint="eastAsia"/>
                <w:sz w:val="24"/>
              </w:rPr>
              <w:t>斜面贴琉璃瓦</w:t>
            </w:r>
          </w:p>
        </w:tc>
        <w:tc>
          <w:tcPr>
            <w:tcW w:w="954" w:type="dxa"/>
            <w:vAlign w:val="center"/>
          </w:tcPr>
          <w:p w:rsidR="001F04D6" w:rsidRDefault="002952C9" w:rsidP="002952C9">
            <w:pPr>
              <w:spacing w:line="360" w:lineRule="exact"/>
              <w:jc w:val="center"/>
              <w:rPr>
                <w:rFonts w:eastAsia="方正仿宋简体"/>
                <w:sz w:val="24"/>
              </w:rPr>
            </w:pPr>
            <w:r>
              <w:rPr>
                <w:rFonts w:eastAsia="方正仿宋简体" w:hint="eastAsia"/>
                <w:sz w:val="24"/>
              </w:rPr>
              <w:t>平方米</w:t>
            </w:r>
          </w:p>
        </w:tc>
        <w:tc>
          <w:tcPr>
            <w:tcW w:w="1256" w:type="dxa"/>
            <w:vAlign w:val="center"/>
          </w:tcPr>
          <w:p w:rsidR="001F04D6" w:rsidRDefault="002952C9" w:rsidP="002952C9">
            <w:pPr>
              <w:spacing w:line="360" w:lineRule="exact"/>
              <w:jc w:val="center"/>
              <w:rPr>
                <w:sz w:val="24"/>
              </w:rPr>
            </w:pPr>
            <w:r>
              <w:rPr>
                <w:sz w:val="24"/>
              </w:rPr>
              <w:t>540</w:t>
            </w:r>
          </w:p>
        </w:tc>
        <w:tc>
          <w:tcPr>
            <w:tcW w:w="3854" w:type="dxa"/>
            <w:vAlign w:val="center"/>
          </w:tcPr>
          <w:p w:rsidR="001F04D6" w:rsidRDefault="002952C9" w:rsidP="002952C9">
            <w:pPr>
              <w:spacing w:line="360" w:lineRule="exact"/>
              <w:jc w:val="left"/>
              <w:rPr>
                <w:rFonts w:eastAsia="方正仿宋简体"/>
                <w:sz w:val="24"/>
              </w:rPr>
            </w:pPr>
            <w:r>
              <w:rPr>
                <w:rFonts w:eastAsia="方正仿宋简体" w:hint="eastAsia"/>
                <w:sz w:val="24"/>
              </w:rPr>
              <w:t>钢筋混凝土浇筑斜面，贴琉璃瓦、瓷砖，以斜面计算。</w:t>
            </w:r>
          </w:p>
        </w:tc>
      </w:tr>
      <w:tr w:rsidR="001F04D6" w:rsidTr="002952C9">
        <w:trPr>
          <w:trHeight w:hRule="exact" w:val="510"/>
          <w:jc w:val="center"/>
        </w:trPr>
        <w:tc>
          <w:tcPr>
            <w:tcW w:w="1079" w:type="dxa"/>
            <w:vAlign w:val="center"/>
          </w:tcPr>
          <w:p w:rsidR="001F04D6" w:rsidRDefault="002952C9" w:rsidP="002952C9">
            <w:pPr>
              <w:spacing w:line="360" w:lineRule="exact"/>
              <w:jc w:val="center"/>
              <w:rPr>
                <w:rFonts w:eastAsia="方正仿宋简体"/>
                <w:sz w:val="24"/>
              </w:rPr>
            </w:pPr>
            <w:r>
              <w:rPr>
                <w:rFonts w:eastAsia="方正仿宋简体" w:hint="eastAsia"/>
                <w:sz w:val="24"/>
              </w:rPr>
              <w:t>地基</w:t>
            </w:r>
          </w:p>
        </w:tc>
        <w:tc>
          <w:tcPr>
            <w:tcW w:w="1749" w:type="dxa"/>
            <w:vAlign w:val="center"/>
          </w:tcPr>
          <w:p w:rsidR="001F04D6" w:rsidRDefault="002952C9" w:rsidP="002952C9">
            <w:pPr>
              <w:spacing w:line="360" w:lineRule="exact"/>
              <w:jc w:val="center"/>
              <w:rPr>
                <w:rFonts w:eastAsia="方正仿宋简体"/>
                <w:sz w:val="24"/>
              </w:rPr>
            </w:pPr>
            <w:r>
              <w:rPr>
                <w:rFonts w:eastAsia="方正仿宋简体" w:hint="eastAsia"/>
                <w:sz w:val="24"/>
              </w:rPr>
              <w:t>各类材质</w:t>
            </w:r>
          </w:p>
        </w:tc>
        <w:tc>
          <w:tcPr>
            <w:tcW w:w="954" w:type="dxa"/>
            <w:vAlign w:val="center"/>
          </w:tcPr>
          <w:p w:rsidR="001F04D6" w:rsidRDefault="002952C9" w:rsidP="002952C9">
            <w:pPr>
              <w:spacing w:line="360" w:lineRule="exact"/>
              <w:jc w:val="center"/>
              <w:rPr>
                <w:rFonts w:eastAsia="方正仿宋简体"/>
                <w:sz w:val="24"/>
              </w:rPr>
            </w:pPr>
            <w:r>
              <w:rPr>
                <w:rFonts w:eastAsia="方正仿宋简体" w:hint="eastAsia"/>
                <w:sz w:val="24"/>
              </w:rPr>
              <w:t>立方米</w:t>
            </w:r>
          </w:p>
        </w:tc>
        <w:tc>
          <w:tcPr>
            <w:tcW w:w="1256" w:type="dxa"/>
            <w:vAlign w:val="center"/>
          </w:tcPr>
          <w:p w:rsidR="001F04D6" w:rsidRDefault="002952C9" w:rsidP="002952C9">
            <w:pPr>
              <w:spacing w:line="360" w:lineRule="exact"/>
              <w:jc w:val="center"/>
              <w:rPr>
                <w:sz w:val="24"/>
              </w:rPr>
            </w:pPr>
            <w:r>
              <w:rPr>
                <w:sz w:val="24"/>
              </w:rPr>
              <w:t>400</w:t>
            </w:r>
          </w:p>
        </w:tc>
        <w:tc>
          <w:tcPr>
            <w:tcW w:w="3854" w:type="dxa"/>
            <w:vAlign w:val="center"/>
          </w:tcPr>
          <w:p w:rsidR="001F04D6" w:rsidRDefault="001F04D6" w:rsidP="002952C9">
            <w:pPr>
              <w:spacing w:line="360" w:lineRule="exact"/>
              <w:jc w:val="left"/>
              <w:rPr>
                <w:rFonts w:eastAsia="方正仿宋简体"/>
                <w:sz w:val="24"/>
              </w:rPr>
            </w:pPr>
          </w:p>
        </w:tc>
      </w:tr>
      <w:tr w:rsidR="001F04D6" w:rsidTr="002952C9">
        <w:trPr>
          <w:trHeight w:hRule="exact" w:val="510"/>
          <w:jc w:val="center"/>
        </w:trPr>
        <w:tc>
          <w:tcPr>
            <w:tcW w:w="1079" w:type="dxa"/>
            <w:vMerge w:val="restart"/>
            <w:vAlign w:val="center"/>
          </w:tcPr>
          <w:p w:rsidR="001F04D6" w:rsidRDefault="002952C9" w:rsidP="002952C9">
            <w:pPr>
              <w:spacing w:line="360" w:lineRule="exact"/>
              <w:jc w:val="center"/>
              <w:rPr>
                <w:rFonts w:eastAsia="方正仿宋简体"/>
                <w:sz w:val="24"/>
              </w:rPr>
            </w:pPr>
            <w:r>
              <w:rPr>
                <w:rFonts w:eastAsia="方正仿宋简体" w:hint="eastAsia"/>
                <w:sz w:val="24"/>
              </w:rPr>
              <w:t>挡土墙</w:t>
            </w:r>
          </w:p>
        </w:tc>
        <w:tc>
          <w:tcPr>
            <w:tcW w:w="1749" w:type="dxa"/>
            <w:vAlign w:val="center"/>
          </w:tcPr>
          <w:p w:rsidR="001F04D6" w:rsidRDefault="002952C9" w:rsidP="002952C9">
            <w:pPr>
              <w:spacing w:line="360" w:lineRule="exact"/>
              <w:jc w:val="center"/>
              <w:rPr>
                <w:rFonts w:eastAsia="方正仿宋简体"/>
                <w:sz w:val="24"/>
              </w:rPr>
            </w:pPr>
            <w:r>
              <w:rPr>
                <w:rFonts w:eastAsia="方正仿宋简体" w:hint="eastAsia"/>
                <w:sz w:val="24"/>
              </w:rPr>
              <w:t>乱毛石</w:t>
            </w:r>
          </w:p>
        </w:tc>
        <w:tc>
          <w:tcPr>
            <w:tcW w:w="954" w:type="dxa"/>
            <w:vAlign w:val="center"/>
          </w:tcPr>
          <w:p w:rsidR="001F04D6" w:rsidRDefault="002952C9" w:rsidP="002952C9">
            <w:pPr>
              <w:spacing w:line="360" w:lineRule="exact"/>
              <w:jc w:val="center"/>
              <w:rPr>
                <w:rFonts w:eastAsia="方正仿宋简体"/>
                <w:sz w:val="24"/>
              </w:rPr>
            </w:pPr>
            <w:r>
              <w:rPr>
                <w:rFonts w:eastAsia="方正仿宋简体" w:hint="eastAsia"/>
                <w:sz w:val="24"/>
              </w:rPr>
              <w:t>米</w:t>
            </w:r>
          </w:p>
        </w:tc>
        <w:tc>
          <w:tcPr>
            <w:tcW w:w="1256" w:type="dxa"/>
            <w:vAlign w:val="center"/>
          </w:tcPr>
          <w:p w:rsidR="001F04D6" w:rsidRDefault="002952C9" w:rsidP="002952C9">
            <w:pPr>
              <w:spacing w:line="360" w:lineRule="exact"/>
              <w:jc w:val="center"/>
              <w:rPr>
                <w:sz w:val="24"/>
              </w:rPr>
            </w:pPr>
            <w:r>
              <w:rPr>
                <w:sz w:val="24"/>
              </w:rPr>
              <w:t>200</w:t>
            </w:r>
          </w:p>
        </w:tc>
        <w:tc>
          <w:tcPr>
            <w:tcW w:w="3854" w:type="dxa"/>
            <w:vMerge w:val="restart"/>
            <w:vAlign w:val="center"/>
          </w:tcPr>
          <w:p w:rsidR="001F04D6" w:rsidRDefault="002952C9" w:rsidP="002952C9">
            <w:pPr>
              <w:spacing w:line="360" w:lineRule="exact"/>
              <w:jc w:val="left"/>
              <w:rPr>
                <w:rFonts w:eastAsia="方正仿宋简体"/>
                <w:sz w:val="24"/>
              </w:rPr>
            </w:pPr>
            <w:r>
              <w:rPr>
                <w:rFonts w:eastAsia="方正仿宋简体" w:hint="eastAsia"/>
                <w:sz w:val="24"/>
              </w:rPr>
              <w:t>高度</w:t>
            </w:r>
            <w:r>
              <w:rPr>
                <w:rFonts w:eastAsia="方正仿宋简体"/>
                <w:sz w:val="24"/>
              </w:rPr>
              <w:t>≥1.5</w:t>
            </w:r>
            <w:r>
              <w:rPr>
                <w:rFonts w:eastAsia="方正仿宋简体" w:hint="eastAsia"/>
                <w:sz w:val="24"/>
              </w:rPr>
              <w:t>米，</w:t>
            </w:r>
            <w:r>
              <w:rPr>
                <w:rFonts w:eastAsia="方正仿宋简体"/>
                <w:sz w:val="24"/>
              </w:rPr>
              <w:t>1.5</w:t>
            </w:r>
            <w:r>
              <w:rPr>
                <w:rFonts w:eastAsia="方正仿宋简体" w:hint="eastAsia"/>
                <w:sz w:val="24"/>
              </w:rPr>
              <w:t>米以下按比例折算</w:t>
            </w:r>
          </w:p>
        </w:tc>
      </w:tr>
      <w:tr w:rsidR="001F04D6" w:rsidTr="002952C9">
        <w:trPr>
          <w:trHeight w:hRule="exact" w:val="510"/>
          <w:jc w:val="center"/>
        </w:trPr>
        <w:tc>
          <w:tcPr>
            <w:tcW w:w="1079" w:type="dxa"/>
            <w:vMerge/>
            <w:vAlign w:val="center"/>
          </w:tcPr>
          <w:p w:rsidR="001F04D6" w:rsidRDefault="001F04D6" w:rsidP="002952C9">
            <w:pPr>
              <w:spacing w:line="360" w:lineRule="exact"/>
              <w:jc w:val="center"/>
              <w:rPr>
                <w:rFonts w:eastAsia="方正仿宋简体"/>
                <w:sz w:val="24"/>
              </w:rPr>
            </w:pPr>
          </w:p>
        </w:tc>
        <w:tc>
          <w:tcPr>
            <w:tcW w:w="1749" w:type="dxa"/>
            <w:vAlign w:val="center"/>
          </w:tcPr>
          <w:p w:rsidR="001F04D6" w:rsidRDefault="002952C9" w:rsidP="002952C9">
            <w:pPr>
              <w:spacing w:line="360" w:lineRule="exact"/>
              <w:jc w:val="center"/>
              <w:rPr>
                <w:rFonts w:eastAsia="方正仿宋简体"/>
                <w:sz w:val="24"/>
              </w:rPr>
            </w:pPr>
            <w:r>
              <w:rPr>
                <w:rFonts w:eastAsia="方正仿宋简体" w:hint="eastAsia"/>
                <w:sz w:val="24"/>
              </w:rPr>
              <w:t>条石</w:t>
            </w:r>
          </w:p>
        </w:tc>
        <w:tc>
          <w:tcPr>
            <w:tcW w:w="954" w:type="dxa"/>
            <w:vAlign w:val="center"/>
          </w:tcPr>
          <w:p w:rsidR="001F04D6" w:rsidRDefault="002952C9" w:rsidP="002952C9">
            <w:pPr>
              <w:spacing w:line="360" w:lineRule="exact"/>
              <w:jc w:val="center"/>
              <w:rPr>
                <w:rFonts w:eastAsia="方正仿宋简体"/>
                <w:sz w:val="24"/>
              </w:rPr>
            </w:pPr>
            <w:r>
              <w:rPr>
                <w:rFonts w:eastAsia="方正仿宋简体" w:hint="eastAsia"/>
                <w:sz w:val="24"/>
              </w:rPr>
              <w:t>米</w:t>
            </w:r>
          </w:p>
        </w:tc>
        <w:tc>
          <w:tcPr>
            <w:tcW w:w="1256" w:type="dxa"/>
            <w:vAlign w:val="center"/>
          </w:tcPr>
          <w:p w:rsidR="001F04D6" w:rsidRDefault="002952C9" w:rsidP="002952C9">
            <w:pPr>
              <w:spacing w:line="360" w:lineRule="exact"/>
              <w:jc w:val="center"/>
              <w:rPr>
                <w:sz w:val="24"/>
              </w:rPr>
            </w:pPr>
            <w:r>
              <w:rPr>
                <w:sz w:val="24"/>
              </w:rPr>
              <w:t>250</w:t>
            </w:r>
          </w:p>
        </w:tc>
        <w:tc>
          <w:tcPr>
            <w:tcW w:w="3854" w:type="dxa"/>
            <w:vMerge/>
            <w:vAlign w:val="center"/>
          </w:tcPr>
          <w:p w:rsidR="001F04D6" w:rsidRDefault="001F04D6" w:rsidP="002952C9">
            <w:pPr>
              <w:spacing w:line="360" w:lineRule="exact"/>
              <w:rPr>
                <w:rFonts w:eastAsia="方正仿宋简体"/>
                <w:sz w:val="24"/>
              </w:rPr>
            </w:pPr>
          </w:p>
        </w:tc>
      </w:tr>
      <w:tr w:rsidR="001F04D6" w:rsidTr="002952C9">
        <w:trPr>
          <w:trHeight w:hRule="exact" w:val="510"/>
          <w:jc w:val="center"/>
        </w:trPr>
        <w:tc>
          <w:tcPr>
            <w:tcW w:w="1079" w:type="dxa"/>
            <w:vMerge w:val="restart"/>
            <w:vAlign w:val="center"/>
          </w:tcPr>
          <w:p w:rsidR="001F04D6" w:rsidRDefault="002952C9" w:rsidP="002952C9">
            <w:pPr>
              <w:spacing w:line="360" w:lineRule="exact"/>
              <w:jc w:val="center"/>
              <w:rPr>
                <w:rFonts w:eastAsia="方正仿宋简体"/>
                <w:sz w:val="24"/>
              </w:rPr>
            </w:pPr>
            <w:r>
              <w:rPr>
                <w:rFonts w:eastAsia="方正仿宋简体" w:hint="eastAsia"/>
                <w:sz w:val="24"/>
              </w:rPr>
              <w:t>埕院</w:t>
            </w:r>
          </w:p>
        </w:tc>
        <w:tc>
          <w:tcPr>
            <w:tcW w:w="1749" w:type="dxa"/>
            <w:vAlign w:val="center"/>
          </w:tcPr>
          <w:p w:rsidR="001F04D6" w:rsidRDefault="002952C9" w:rsidP="0010065C">
            <w:pPr>
              <w:spacing w:line="360" w:lineRule="exact"/>
              <w:jc w:val="center"/>
              <w:rPr>
                <w:rFonts w:eastAsia="方正仿宋简体"/>
                <w:sz w:val="24"/>
              </w:rPr>
            </w:pPr>
            <w:r>
              <w:rPr>
                <w:rFonts w:eastAsia="方正仿宋简体" w:hint="eastAsia"/>
                <w:sz w:val="24"/>
              </w:rPr>
              <w:t>石板</w:t>
            </w:r>
            <w:r w:rsidR="0010065C">
              <w:rPr>
                <w:rFonts w:eastAsia="方正仿宋简体" w:hint="eastAsia"/>
                <w:sz w:val="24"/>
              </w:rPr>
              <w:t>（大铺）</w:t>
            </w:r>
          </w:p>
        </w:tc>
        <w:tc>
          <w:tcPr>
            <w:tcW w:w="954" w:type="dxa"/>
            <w:vAlign w:val="center"/>
          </w:tcPr>
          <w:p w:rsidR="001F04D6" w:rsidRDefault="002952C9" w:rsidP="002952C9">
            <w:pPr>
              <w:spacing w:line="360" w:lineRule="exact"/>
              <w:jc w:val="center"/>
              <w:rPr>
                <w:rFonts w:eastAsia="方正仿宋简体"/>
                <w:sz w:val="24"/>
              </w:rPr>
            </w:pPr>
            <w:r>
              <w:rPr>
                <w:rFonts w:eastAsia="方正仿宋简体" w:hint="eastAsia"/>
                <w:sz w:val="24"/>
              </w:rPr>
              <w:t>平方米</w:t>
            </w:r>
          </w:p>
        </w:tc>
        <w:tc>
          <w:tcPr>
            <w:tcW w:w="1256" w:type="dxa"/>
            <w:vAlign w:val="center"/>
          </w:tcPr>
          <w:p w:rsidR="001F04D6" w:rsidRDefault="002952C9" w:rsidP="002952C9">
            <w:pPr>
              <w:spacing w:line="360" w:lineRule="exact"/>
              <w:jc w:val="center"/>
              <w:rPr>
                <w:sz w:val="24"/>
              </w:rPr>
            </w:pPr>
            <w:r>
              <w:rPr>
                <w:sz w:val="24"/>
              </w:rPr>
              <w:t>400</w:t>
            </w:r>
          </w:p>
        </w:tc>
        <w:tc>
          <w:tcPr>
            <w:tcW w:w="3854" w:type="dxa"/>
            <w:vAlign w:val="center"/>
          </w:tcPr>
          <w:p w:rsidR="001F04D6" w:rsidRDefault="001F04D6" w:rsidP="002952C9">
            <w:pPr>
              <w:spacing w:line="360" w:lineRule="exact"/>
              <w:rPr>
                <w:rFonts w:eastAsia="方正仿宋简体"/>
                <w:sz w:val="24"/>
              </w:rPr>
            </w:pPr>
          </w:p>
        </w:tc>
      </w:tr>
      <w:tr w:rsidR="001F04D6" w:rsidTr="002952C9">
        <w:trPr>
          <w:trHeight w:hRule="exact" w:val="510"/>
          <w:jc w:val="center"/>
        </w:trPr>
        <w:tc>
          <w:tcPr>
            <w:tcW w:w="1079" w:type="dxa"/>
            <w:vMerge/>
            <w:vAlign w:val="center"/>
          </w:tcPr>
          <w:p w:rsidR="001F04D6" w:rsidRDefault="001F04D6" w:rsidP="002952C9">
            <w:pPr>
              <w:spacing w:line="360" w:lineRule="exact"/>
              <w:jc w:val="center"/>
              <w:rPr>
                <w:rFonts w:eastAsia="方正仿宋简体"/>
                <w:sz w:val="24"/>
              </w:rPr>
            </w:pPr>
          </w:p>
        </w:tc>
        <w:tc>
          <w:tcPr>
            <w:tcW w:w="1749" w:type="dxa"/>
            <w:vAlign w:val="center"/>
          </w:tcPr>
          <w:p w:rsidR="001F04D6" w:rsidRDefault="002952C9" w:rsidP="0010065C">
            <w:pPr>
              <w:spacing w:line="360" w:lineRule="exact"/>
              <w:jc w:val="center"/>
              <w:rPr>
                <w:rFonts w:eastAsia="方正仿宋简体"/>
                <w:sz w:val="24"/>
              </w:rPr>
            </w:pPr>
            <w:r>
              <w:rPr>
                <w:rFonts w:eastAsia="方正仿宋简体" w:hint="eastAsia"/>
                <w:sz w:val="24"/>
              </w:rPr>
              <w:t>石板</w:t>
            </w:r>
            <w:r w:rsidR="0010065C">
              <w:rPr>
                <w:rFonts w:eastAsia="方正仿宋简体" w:hint="eastAsia"/>
                <w:sz w:val="24"/>
              </w:rPr>
              <w:t>（中铺）</w:t>
            </w:r>
          </w:p>
        </w:tc>
        <w:tc>
          <w:tcPr>
            <w:tcW w:w="954" w:type="dxa"/>
            <w:vAlign w:val="center"/>
          </w:tcPr>
          <w:p w:rsidR="001F04D6" w:rsidRDefault="002952C9" w:rsidP="002952C9">
            <w:pPr>
              <w:spacing w:line="360" w:lineRule="exact"/>
              <w:jc w:val="center"/>
              <w:rPr>
                <w:rFonts w:eastAsia="方正仿宋简体"/>
                <w:sz w:val="24"/>
              </w:rPr>
            </w:pPr>
            <w:r>
              <w:rPr>
                <w:rFonts w:eastAsia="方正仿宋简体" w:hint="eastAsia"/>
                <w:sz w:val="24"/>
              </w:rPr>
              <w:t>平方米</w:t>
            </w:r>
          </w:p>
        </w:tc>
        <w:tc>
          <w:tcPr>
            <w:tcW w:w="1256" w:type="dxa"/>
            <w:vAlign w:val="center"/>
          </w:tcPr>
          <w:p w:rsidR="001F04D6" w:rsidRDefault="002952C9" w:rsidP="002952C9">
            <w:pPr>
              <w:spacing w:line="360" w:lineRule="exact"/>
              <w:jc w:val="center"/>
              <w:rPr>
                <w:sz w:val="24"/>
              </w:rPr>
            </w:pPr>
            <w:r>
              <w:rPr>
                <w:sz w:val="24"/>
              </w:rPr>
              <w:t>250</w:t>
            </w:r>
          </w:p>
        </w:tc>
        <w:tc>
          <w:tcPr>
            <w:tcW w:w="3854" w:type="dxa"/>
            <w:vAlign w:val="center"/>
          </w:tcPr>
          <w:p w:rsidR="001F04D6" w:rsidRDefault="001F04D6" w:rsidP="002952C9">
            <w:pPr>
              <w:spacing w:line="360" w:lineRule="exact"/>
              <w:rPr>
                <w:rFonts w:eastAsia="方正仿宋简体"/>
                <w:sz w:val="24"/>
              </w:rPr>
            </w:pPr>
          </w:p>
        </w:tc>
      </w:tr>
      <w:tr w:rsidR="001F04D6" w:rsidTr="002952C9">
        <w:trPr>
          <w:trHeight w:hRule="exact" w:val="510"/>
          <w:jc w:val="center"/>
        </w:trPr>
        <w:tc>
          <w:tcPr>
            <w:tcW w:w="1079" w:type="dxa"/>
            <w:vMerge/>
            <w:vAlign w:val="center"/>
          </w:tcPr>
          <w:p w:rsidR="001F04D6" w:rsidRDefault="001F04D6" w:rsidP="002952C9">
            <w:pPr>
              <w:spacing w:line="360" w:lineRule="exact"/>
              <w:jc w:val="center"/>
              <w:rPr>
                <w:rFonts w:eastAsia="方正仿宋简体"/>
                <w:sz w:val="24"/>
              </w:rPr>
            </w:pPr>
          </w:p>
        </w:tc>
        <w:tc>
          <w:tcPr>
            <w:tcW w:w="1749" w:type="dxa"/>
            <w:vAlign w:val="center"/>
          </w:tcPr>
          <w:p w:rsidR="001F04D6" w:rsidRDefault="002952C9" w:rsidP="002952C9">
            <w:pPr>
              <w:spacing w:line="360" w:lineRule="exact"/>
              <w:jc w:val="center"/>
              <w:rPr>
                <w:rFonts w:eastAsia="方正仿宋简体"/>
                <w:sz w:val="24"/>
              </w:rPr>
            </w:pPr>
            <w:r>
              <w:rPr>
                <w:rFonts w:eastAsia="方正仿宋简体" w:hint="eastAsia"/>
                <w:sz w:val="24"/>
              </w:rPr>
              <w:t>石板（小铺）</w:t>
            </w:r>
          </w:p>
        </w:tc>
        <w:tc>
          <w:tcPr>
            <w:tcW w:w="954" w:type="dxa"/>
            <w:vAlign w:val="center"/>
          </w:tcPr>
          <w:p w:rsidR="001F04D6" w:rsidRDefault="002952C9" w:rsidP="002952C9">
            <w:pPr>
              <w:spacing w:line="360" w:lineRule="exact"/>
              <w:jc w:val="center"/>
              <w:rPr>
                <w:rFonts w:eastAsia="方正仿宋简体"/>
                <w:sz w:val="24"/>
              </w:rPr>
            </w:pPr>
            <w:r>
              <w:rPr>
                <w:rFonts w:eastAsia="方正仿宋简体" w:hint="eastAsia"/>
                <w:sz w:val="24"/>
              </w:rPr>
              <w:t>平方米</w:t>
            </w:r>
          </w:p>
        </w:tc>
        <w:tc>
          <w:tcPr>
            <w:tcW w:w="1256" w:type="dxa"/>
            <w:vAlign w:val="center"/>
          </w:tcPr>
          <w:p w:rsidR="001F04D6" w:rsidRDefault="002952C9" w:rsidP="002952C9">
            <w:pPr>
              <w:spacing w:line="360" w:lineRule="exact"/>
              <w:jc w:val="center"/>
              <w:rPr>
                <w:sz w:val="24"/>
              </w:rPr>
            </w:pPr>
            <w:r>
              <w:rPr>
                <w:sz w:val="24"/>
              </w:rPr>
              <w:t>150</w:t>
            </w:r>
          </w:p>
        </w:tc>
        <w:tc>
          <w:tcPr>
            <w:tcW w:w="3854" w:type="dxa"/>
            <w:vAlign w:val="center"/>
          </w:tcPr>
          <w:p w:rsidR="001F04D6" w:rsidRDefault="001F04D6" w:rsidP="002952C9">
            <w:pPr>
              <w:spacing w:line="360" w:lineRule="exact"/>
              <w:rPr>
                <w:rFonts w:eastAsia="方正仿宋简体"/>
                <w:sz w:val="24"/>
              </w:rPr>
            </w:pPr>
          </w:p>
        </w:tc>
      </w:tr>
      <w:tr w:rsidR="001F04D6" w:rsidTr="002952C9">
        <w:trPr>
          <w:trHeight w:hRule="exact" w:val="510"/>
          <w:jc w:val="center"/>
        </w:trPr>
        <w:tc>
          <w:tcPr>
            <w:tcW w:w="1079" w:type="dxa"/>
            <w:vMerge/>
            <w:vAlign w:val="center"/>
          </w:tcPr>
          <w:p w:rsidR="001F04D6" w:rsidRDefault="001F04D6" w:rsidP="002952C9">
            <w:pPr>
              <w:spacing w:line="360" w:lineRule="exact"/>
              <w:jc w:val="center"/>
              <w:rPr>
                <w:rFonts w:eastAsia="方正仿宋简体"/>
                <w:sz w:val="24"/>
              </w:rPr>
            </w:pPr>
          </w:p>
        </w:tc>
        <w:tc>
          <w:tcPr>
            <w:tcW w:w="1749" w:type="dxa"/>
            <w:vAlign w:val="center"/>
          </w:tcPr>
          <w:p w:rsidR="001F04D6" w:rsidRDefault="002952C9" w:rsidP="002952C9">
            <w:pPr>
              <w:spacing w:line="360" w:lineRule="exact"/>
              <w:jc w:val="center"/>
              <w:rPr>
                <w:rFonts w:eastAsia="方正仿宋简体"/>
                <w:sz w:val="24"/>
              </w:rPr>
            </w:pPr>
            <w:r>
              <w:rPr>
                <w:rFonts w:eastAsia="方正仿宋简体" w:hint="eastAsia"/>
                <w:sz w:val="24"/>
              </w:rPr>
              <w:t>砖</w:t>
            </w:r>
          </w:p>
        </w:tc>
        <w:tc>
          <w:tcPr>
            <w:tcW w:w="954" w:type="dxa"/>
            <w:vAlign w:val="center"/>
          </w:tcPr>
          <w:p w:rsidR="001F04D6" w:rsidRDefault="002952C9" w:rsidP="002952C9">
            <w:pPr>
              <w:spacing w:line="360" w:lineRule="exact"/>
              <w:jc w:val="center"/>
              <w:rPr>
                <w:rFonts w:eastAsia="方正仿宋简体"/>
                <w:sz w:val="24"/>
              </w:rPr>
            </w:pPr>
            <w:r>
              <w:rPr>
                <w:rFonts w:eastAsia="方正仿宋简体" w:hint="eastAsia"/>
                <w:sz w:val="24"/>
              </w:rPr>
              <w:t>平方米</w:t>
            </w:r>
          </w:p>
        </w:tc>
        <w:tc>
          <w:tcPr>
            <w:tcW w:w="1256" w:type="dxa"/>
            <w:vAlign w:val="center"/>
          </w:tcPr>
          <w:p w:rsidR="001F04D6" w:rsidRDefault="002952C9" w:rsidP="002952C9">
            <w:pPr>
              <w:spacing w:line="360" w:lineRule="exact"/>
              <w:jc w:val="center"/>
              <w:rPr>
                <w:sz w:val="24"/>
              </w:rPr>
            </w:pPr>
            <w:r>
              <w:rPr>
                <w:sz w:val="24"/>
              </w:rPr>
              <w:t>80-100</w:t>
            </w:r>
          </w:p>
        </w:tc>
        <w:tc>
          <w:tcPr>
            <w:tcW w:w="3854" w:type="dxa"/>
            <w:vAlign w:val="center"/>
          </w:tcPr>
          <w:p w:rsidR="001F04D6" w:rsidRDefault="001F04D6" w:rsidP="002952C9">
            <w:pPr>
              <w:spacing w:line="360" w:lineRule="exact"/>
              <w:rPr>
                <w:rFonts w:eastAsia="方正仿宋简体"/>
                <w:sz w:val="24"/>
              </w:rPr>
            </w:pPr>
          </w:p>
        </w:tc>
      </w:tr>
      <w:tr w:rsidR="001F04D6" w:rsidTr="002952C9">
        <w:trPr>
          <w:trHeight w:hRule="exact" w:val="510"/>
          <w:jc w:val="center"/>
        </w:trPr>
        <w:tc>
          <w:tcPr>
            <w:tcW w:w="1079" w:type="dxa"/>
            <w:vMerge/>
            <w:vAlign w:val="center"/>
          </w:tcPr>
          <w:p w:rsidR="001F04D6" w:rsidRDefault="001F04D6" w:rsidP="002952C9">
            <w:pPr>
              <w:spacing w:line="360" w:lineRule="exact"/>
              <w:jc w:val="center"/>
              <w:rPr>
                <w:rFonts w:eastAsia="方正仿宋简体"/>
                <w:sz w:val="24"/>
              </w:rPr>
            </w:pPr>
          </w:p>
        </w:tc>
        <w:tc>
          <w:tcPr>
            <w:tcW w:w="1749" w:type="dxa"/>
            <w:vAlign w:val="center"/>
          </w:tcPr>
          <w:p w:rsidR="001F04D6" w:rsidRDefault="002952C9" w:rsidP="002952C9">
            <w:pPr>
              <w:spacing w:line="360" w:lineRule="exact"/>
              <w:jc w:val="center"/>
              <w:rPr>
                <w:rFonts w:eastAsia="方正仿宋简体"/>
                <w:sz w:val="24"/>
              </w:rPr>
            </w:pPr>
            <w:r>
              <w:rPr>
                <w:rFonts w:eastAsia="方正仿宋简体" w:hint="eastAsia"/>
                <w:sz w:val="24"/>
              </w:rPr>
              <w:t>水泥</w:t>
            </w:r>
          </w:p>
        </w:tc>
        <w:tc>
          <w:tcPr>
            <w:tcW w:w="954" w:type="dxa"/>
            <w:vAlign w:val="center"/>
          </w:tcPr>
          <w:p w:rsidR="001F04D6" w:rsidRDefault="002952C9" w:rsidP="002952C9">
            <w:pPr>
              <w:spacing w:line="360" w:lineRule="exact"/>
              <w:jc w:val="center"/>
              <w:rPr>
                <w:rFonts w:eastAsia="方正仿宋简体"/>
                <w:sz w:val="24"/>
              </w:rPr>
            </w:pPr>
            <w:r>
              <w:rPr>
                <w:rFonts w:eastAsia="方正仿宋简体" w:hint="eastAsia"/>
                <w:sz w:val="24"/>
              </w:rPr>
              <w:t>平方米</w:t>
            </w:r>
          </w:p>
        </w:tc>
        <w:tc>
          <w:tcPr>
            <w:tcW w:w="1256" w:type="dxa"/>
            <w:vAlign w:val="center"/>
          </w:tcPr>
          <w:p w:rsidR="001F04D6" w:rsidRDefault="002952C9" w:rsidP="002952C9">
            <w:pPr>
              <w:spacing w:line="360" w:lineRule="exact"/>
              <w:jc w:val="center"/>
              <w:rPr>
                <w:sz w:val="24"/>
              </w:rPr>
            </w:pPr>
            <w:r>
              <w:rPr>
                <w:sz w:val="24"/>
              </w:rPr>
              <w:t>100-150</w:t>
            </w:r>
          </w:p>
        </w:tc>
        <w:tc>
          <w:tcPr>
            <w:tcW w:w="3854" w:type="dxa"/>
            <w:vAlign w:val="center"/>
          </w:tcPr>
          <w:p w:rsidR="001F04D6" w:rsidRDefault="001F04D6" w:rsidP="002952C9">
            <w:pPr>
              <w:spacing w:line="360" w:lineRule="exact"/>
              <w:rPr>
                <w:rFonts w:eastAsia="方正仿宋简体"/>
                <w:sz w:val="24"/>
              </w:rPr>
            </w:pPr>
          </w:p>
        </w:tc>
      </w:tr>
      <w:tr w:rsidR="001F04D6" w:rsidTr="0010065C">
        <w:trPr>
          <w:trHeight w:hRule="exact" w:val="454"/>
          <w:jc w:val="center"/>
        </w:trPr>
        <w:tc>
          <w:tcPr>
            <w:tcW w:w="1079" w:type="dxa"/>
            <w:vMerge w:val="restart"/>
            <w:vAlign w:val="center"/>
          </w:tcPr>
          <w:p w:rsidR="001F04D6" w:rsidRDefault="002952C9" w:rsidP="002952C9">
            <w:pPr>
              <w:spacing w:line="360" w:lineRule="exact"/>
              <w:jc w:val="center"/>
              <w:rPr>
                <w:rFonts w:eastAsia="方正仿宋简体"/>
                <w:sz w:val="24"/>
              </w:rPr>
            </w:pPr>
            <w:r>
              <w:rPr>
                <w:rFonts w:eastAsia="方正仿宋简体" w:hint="eastAsia"/>
                <w:sz w:val="24"/>
              </w:rPr>
              <w:lastRenderedPageBreak/>
              <w:t>炉灶</w:t>
            </w:r>
          </w:p>
        </w:tc>
        <w:tc>
          <w:tcPr>
            <w:tcW w:w="1749" w:type="dxa"/>
            <w:vAlign w:val="center"/>
          </w:tcPr>
          <w:p w:rsidR="001F04D6" w:rsidRDefault="002952C9" w:rsidP="002952C9">
            <w:pPr>
              <w:spacing w:line="360" w:lineRule="exact"/>
              <w:jc w:val="center"/>
              <w:rPr>
                <w:rFonts w:eastAsia="方正仿宋简体"/>
                <w:sz w:val="24"/>
              </w:rPr>
            </w:pPr>
            <w:r>
              <w:rPr>
                <w:rFonts w:eastAsia="方正仿宋简体" w:hint="eastAsia"/>
                <w:sz w:val="24"/>
              </w:rPr>
              <w:t>土</w:t>
            </w:r>
          </w:p>
        </w:tc>
        <w:tc>
          <w:tcPr>
            <w:tcW w:w="954" w:type="dxa"/>
            <w:vAlign w:val="center"/>
          </w:tcPr>
          <w:p w:rsidR="001F04D6" w:rsidRDefault="002952C9" w:rsidP="002952C9">
            <w:pPr>
              <w:spacing w:line="360" w:lineRule="exact"/>
              <w:jc w:val="center"/>
              <w:rPr>
                <w:rFonts w:eastAsia="方正仿宋简体"/>
                <w:sz w:val="24"/>
              </w:rPr>
            </w:pPr>
            <w:r>
              <w:rPr>
                <w:rFonts w:eastAsia="方正仿宋简体" w:hint="eastAsia"/>
                <w:sz w:val="24"/>
              </w:rPr>
              <w:t>个</w:t>
            </w:r>
          </w:p>
        </w:tc>
        <w:tc>
          <w:tcPr>
            <w:tcW w:w="1256" w:type="dxa"/>
            <w:vAlign w:val="center"/>
          </w:tcPr>
          <w:p w:rsidR="001F04D6" w:rsidRDefault="002952C9" w:rsidP="002952C9">
            <w:pPr>
              <w:spacing w:line="360" w:lineRule="exact"/>
              <w:jc w:val="center"/>
              <w:rPr>
                <w:sz w:val="24"/>
              </w:rPr>
            </w:pPr>
            <w:r>
              <w:rPr>
                <w:sz w:val="24"/>
              </w:rPr>
              <w:t>200</w:t>
            </w:r>
          </w:p>
        </w:tc>
        <w:tc>
          <w:tcPr>
            <w:tcW w:w="3854" w:type="dxa"/>
            <w:vAlign w:val="center"/>
          </w:tcPr>
          <w:p w:rsidR="001F04D6" w:rsidRDefault="002952C9" w:rsidP="002952C9">
            <w:pPr>
              <w:spacing w:line="360" w:lineRule="exact"/>
              <w:rPr>
                <w:rFonts w:eastAsia="方正仿宋简体"/>
                <w:sz w:val="24"/>
              </w:rPr>
            </w:pPr>
            <w:r>
              <w:rPr>
                <w:rFonts w:eastAsia="方正仿宋简体" w:hint="eastAsia"/>
                <w:sz w:val="24"/>
              </w:rPr>
              <w:t>按炉口计补偿</w:t>
            </w:r>
          </w:p>
        </w:tc>
      </w:tr>
      <w:tr w:rsidR="001F04D6" w:rsidTr="0010065C">
        <w:trPr>
          <w:trHeight w:hRule="exact" w:val="454"/>
          <w:jc w:val="center"/>
        </w:trPr>
        <w:tc>
          <w:tcPr>
            <w:tcW w:w="1079" w:type="dxa"/>
            <w:vMerge/>
            <w:vAlign w:val="center"/>
          </w:tcPr>
          <w:p w:rsidR="001F04D6" w:rsidRDefault="001F04D6" w:rsidP="002952C9">
            <w:pPr>
              <w:spacing w:line="360" w:lineRule="exact"/>
              <w:jc w:val="center"/>
              <w:rPr>
                <w:rFonts w:eastAsia="方正仿宋简体"/>
                <w:sz w:val="24"/>
              </w:rPr>
            </w:pPr>
          </w:p>
        </w:tc>
        <w:tc>
          <w:tcPr>
            <w:tcW w:w="1749" w:type="dxa"/>
            <w:vAlign w:val="center"/>
          </w:tcPr>
          <w:p w:rsidR="001F04D6" w:rsidRDefault="002952C9" w:rsidP="002952C9">
            <w:pPr>
              <w:spacing w:line="360" w:lineRule="exact"/>
              <w:jc w:val="center"/>
              <w:rPr>
                <w:rFonts w:eastAsia="方正仿宋简体"/>
                <w:sz w:val="24"/>
              </w:rPr>
            </w:pPr>
            <w:r>
              <w:rPr>
                <w:rFonts w:eastAsia="方正仿宋简体" w:hint="eastAsia"/>
                <w:sz w:val="24"/>
              </w:rPr>
              <w:t>砖</w:t>
            </w:r>
          </w:p>
        </w:tc>
        <w:tc>
          <w:tcPr>
            <w:tcW w:w="954" w:type="dxa"/>
            <w:vAlign w:val="center"/>
          </w:tcPr>
          <w:p w:rsidR="001F04D6" w:rsidRDefault="002952C9" w:rsidP="002952C9">
            <w:pPr>
              <w:spacing w:line="360" w:lineRule="exact"/>
              <w:jc w:val="center"/>
              <w:rPr>
                <w:rFonts w:eastAsia="方正仿宋简体"/>
                <w:sz w:val="24"/>
              </w:rPr>
            </w:pPr>
            <w:r>
              <w:rPr>
                <w:rFonts w:eastAsia="方正仿宋简体" w:hint="eastAsia"/>
                <w:sz w:val="24"/>
              </w:rPr>
              <w:t>个</w:t>
            </w:r>
          </w:p>
        </w:tc>
        <w:tc>
          <w:tcPr>
            <w:tcW w:w="1256" w:type="dxa"/>
            <w:vAlign w:val="center"/>
          </w:tcPr>
          <w:p w:rsidR="001F04D6" w:rsidRDefault="002952C9" w:rsidP="002952C9">
            <w:pPr>
              <w:spacing w:line="360" w:lineRule="exact"/>
              <w:jc w:val="center"/>
              <w:rPr>
                <w:sz w:val="24"/>
              </w:rPr>
            </w:pPr>
            <w:r>
              <w:rPr>
                <w:sz w:val="24"/>
              </w:rPr>
              <w:t>300</w:t>
            </w:r>
          </w:p>
        </w:tc>
        <w:tc>
          <w:tcPr>
            <w:tcW w:w="3854" w:type="dxa"/>
            <w:vAlign w:val="center"/>
          </w:tcPr>
          <w:p w:rsidR="001F04D6" w:rsidRDefault="002952C9" w:rsidP="002952C9">
            <w:pPr>
              <w:spacing w:line="360" w:lineRule="exact"/>
              <w:rPr>
                <w:rFonts w:eastAsia="方正仿宋简体"/>
                <w:spacing w:val="-12"/>
                <w:sz w:val="24"/>
              </w:rPr>
            </w:pPr>
            <w:r>
              <w:rPr>
                <w:rFonts w:eastAsia="方正仿宋简体" w:hint="eastAsia"/>
                <w:sz w:val="24"/>
              </w:rPr>
              <w:t>按炉口计补偿</w:t>
            </w:r>
          </w:p>
        </w:tc>
      </w:tr>
      <w:tr w:rsidR="001F04D6" w:rsidTr="0010065C">
        <w:trPr>
          <w:trHeight w:hRule="exact" w:val="454"/>
          <w:jc w:val="center"/>
        </w:trPr>
        <w:tc>
          <w:tcPr>
            <w:tcW w:w="1079" w:type="dxa"/>
            <w:vMerge/>
            <w:vAlign w:val="center"/>
          </w:tcPr>
          <w:p w:rsidR="001F04D6" w:rsidRDefault="001F04D6" w:rsidP="002952C9">
            <w:pPr>
              <w:spacing w:line="360" w:lineRule="exact"/>
              <w:jc w:val="center"/>
              <w:rPr>
                <w:rFonts w:eastAsia="方正仿宋简体"/>
                <w:sz w:val="24"/>
              </w:rPr>
            </w:pPr>
          </w:p>
        </w:tc>
        <w:tc>
          <w:tcPr>
            <w:tcW w:w="1749" w:type="dxa"/>
            <w:vAlign w:val="center"/>
          </w:tcPr>
          <w:p w:rsidR="001F04D6" w:rsidRDefault="002952C9" w:rsidP="002952C9">
            <w:pPr>
              <w:spacing w:line="360" w:lineRule="exact"/>
              <w:jc w:val="center"/>
              <w:rPr>
                <w:rFonts w:eastAsia="方正仿宋简体"/>
                <w:sz w:val="24"/>
              </w:rPr>
            </w:pPr>
            <w:r>
              <w:rPr>
                <w:rFonts w:eastAsia="方正仿宋简体" w:hint="eastAsia"/>
                <w:sz w:val="24"/>
              </w:rPr>
              <w:t>瓷贴</w:t>
            </w:r>
          </w:p>
        </w:tc>
        <w:tc>
          <w:tcPr>
            <w:tcW w:w="954" w:type="dxa"/>
            <w:vAlign w:val="center"/>
          </w:tcPr>
          <w:p w:rsidR="001F04D6" w:rsidRDefault="002952C9" w:rsidP="002952C9">
            <w:pPr>
              <w:spacing w:line="360" w:lineRule="exact"/>
              <w:jc w:val="center"/>
              <w:rPr>
                <w:rFonts w:eastAsia="方正仿宋简体"/>
                <w:sz w:val="24"/>
              </w:rPr>
            </w:pPr>
            <w:r>
              <w:rPr>
                <w:rFonts w:eastAsia="方正仿宋简体" w:hint="eastAsia"/>
                <w:sz w:val="24"/>
              </w:rPr>
              <w:t>个</w:t>
            </w:r>
          </w:p>
        </w:tc>
        <w:tc>
          <w:tcPr>
            <w:tcW w:w="1256" w:type="dxa"/>
            <w:vAlign w:val="center"/>
          </w:tcPr>
          <w:p w:rsidR="001F04D6" w:rsidRDefault="002952C9" w:rsidP="002952C9">
            <w:pPr>
              <w:spacing w:line="360" w:lineRule="exact"/>
              <w:jc w:val="center"/>
              <w:rPr>
                <w:sz w:val="24"/>
              </w:rPr>
            </w:pPr>
            <w:r>
              <w:rPr>
                <w:sz w:val="24"/>
              </w:rPr>
              <w:t>400</w:t>
            </w:r>
          </w:p>
        </w:tc>
        <w:tc>
          <w:tcPr>
            <w:tcW w:w="3854" w:type="dxa"/>
            <w:vAlign w:val="center"/>
          </w:tcPr>
          <w:p w:rsidR="001F04D6" w:rsidRDefault="002952C9" w:rsidP="002952C9">
            <w:pPr>
              <w:spacing w:line="360" w:lineRule="exact"/>
              <w:rPr>
                <w:rFonts w:eastAsia="方正仿宋简体"/>
                <w:sz w:val="24"/>
              </w:rPr>
            </w:pPr>
            <w:r>
              <w:rPr>
                <w:rFonts w:eastAsia="方正仿宋简体" w:hint="eastAsia"/>
                <w:sz w:val="24"/>
              </w:rPr>
              <w:t>按炉口计补偿</w:t>
            </w:r>
          </w:p>
        </w:tc>
      </w:tr>
      <w:tr w:rsidR="001F04D6" w:rsidTr="0010065C">
        <w:trPr>
          <w:trHeight w:hRule="exact" w:val="720"/>
          <w:jc w:val="center"/>
        </w:trPr>
        <w:tc>
          <w:tcPr>
            <w:tcW w:w="1079" w:type="dxa"/>
            <w:vMerge/>
            <w:vAlign w:val="center"/>
          </w:tcPr>
          <w:p w:rsidR="001F04D6" w:rsidRDefault="001F04D6" w:rsidP="002952C9">
            <w:pPr>
              <w:spacing w:line="360" w:lineRule="exact"/>
              <w:jc w:val="center"/>
              <w:rPr>
                <w:rFonts w:eastAsia="方正仿宋简体"/>
                <w:sz w:val="24"/>
              </w:rPr>
            </w:pPr>
          </w:p>
        </w:tc>
        <w:tc>
          <w:tcPr>
            <w:tcW w:w="1749" w:type="dxa"/>
            <w:vAlign w:val="center"/>
          </w:tcPr>
          <w:p w:rsidR="001F04D6" w:rsidRDefault="002952C9" w:rsidP="002952C9">
            <w:pPr>
              <w:spacing w:line="360" w:lineRule="exact"/>
              <w:jc w:val="center"/>
              <w:rPr>
                <w:rFonts w:eastAsia="方正仿宋简体"/>
                <w:sz w:val="24"/>
              </w:rPr>
            </w:pPr>
            <w:r>
              <w:rPr>
                <w:rFonts w:eastAsia="方正仿宋简体" w:hint="eastAsia"/>
                <w:sz w:val="24"/>
              </w:rPr>
              <w:t>灶台面</w:t>
            </w:r>
          </w:p>
        </w:tc>
        <w:tc>
          <w:tcPr>
            <w:tcW w:w="954" w:type="dxa"/>
            <w:vAlign w:val="center"/>
          </w:tcPr>
          <w:p w:rsidR="001F04D6" w:rsidRDefault="002952C9" w:rsidP="002952C9">
            <w:pPr>
              <w:spacing w:line="360" w:lineRule="exact"/>
              <w:jc w:val="center"/>
              <w:rPr>
                <w:rFonts w:eastAsia="方正仿宋简体"/>
                <w:sz w:val="24"/>
              </w:rPr>
            </w:pPr>
            <w:r>
              <w:rPr>
                <w:rFonts w:eastAsia="方正仿宋简体" w:hint="eastAsia"/>
                <w:sz w:val="24"/>
              </w:rPr>
              <w:t>米</w:t>
            </w:r>
          </w:p>
        </w:tc>
        <w:tc>
          <w:tcPr>
            <w:tcW w:w="1256" w:type="dxa"/>
            <w:vAlign w:val="center"/>
          </w:tcPr>
          <w:p w:rsidR="001F04D6" w:rsidRDefault="002952C9" w:rsidP="002952C9">
            <w:pPr>
              <w:spacing w:line="360" w:lineRule="exact"/>
              <w:jc w:val="center"/>
              <w:rPr>
                <w:sz w:val="24"/>
              </w:rPr>
            </w:pPr>
            <w:r>
              <w:rPr>
                <w:sz w:val="24"/>
              </w:rPr>
              <w:t>400</w:t>
            </w:r>
          </w:p>
        </w:tc>
        <w:tc>
          <w:tcPr>
            <w:tcW w:w="3854" w:type="dxa"/>
            <w:vAlign w:val="center"/>
          </w:tcPr>
          <w:p w:rsidR="001F04D6" w:rsidRDefault="002952C9" w:rsidP="002952C9">
            <w:pPr>
              <w:spacing w:line="360" w:lineRule="exact"/>
              <w:rPr>
                <w:rFonts w:eastAsia="方正仿宋简体"/>
                <w:sz w:val="24"/>
              </w:rPr>
            </w:pPr>
            <w:r>
              <w:rPr>
                <w:rFonts w:eastAsia="方正仿宋简体" w:hint="eastAsia"/>
                <w:sz w:val="24"/>
              </w:rPr>
              <w:t>花岗岩、大理石或不锈钢面台，下部简易层板，无柜门</w:t>
            </w:r>
          </w:p>
        </w:tc>
      </w:tr>
      <w:tr w:rsidR="001F04D6" w:rsidTr="0010065C">
        <w:trPr>
          <w:trHeight w:hRule="exact" w:val="454"/>
          <w:jc w:val="center"/>
        </w:trPr>
        <w:tc>
          <w:tcPr>
            <w:tcW w:w="1079" w:type="dxa"/>
            <w:vMerge w:val="restart"/>
            <w:vAlign w:val="center"/>
          </w:tcPr>
          <w:p w:rsidR="0010065C" w:rsidRDefault="002952C9" w:rsidP="002952C9">
            <w:pPr>
              <w:spacing w:line="360" w:lineRule="exact"/>
              <w:jc w:val="center"/>
              <w:rPr>
                <w:rFonts w:eastAsia="方正仿宋简体"/>
                <w:sz w:val="24"/>
              </w:rPr>
            </w:pPr>
            <w:r>
              <w:rPr>
                <w:rFonts w:eastAsia="方正仿宋简体" w:hint="eastAsia"/>
                <w:sz w:val="24"/>
              </w:rPr>
              <w:t>整体</w:t>
            </w:r>
          </w:p>
          <w:p w:rsidR="001F04D6" w:rsidRDefault="002952C9" w:rsidP="002952C9">
            <w:pPr>
              <w:spacing w:line="360" w:lineRule="exact"/>
              <w:jc w:val="center"/>
              <w:rPr>
                <w:rFonts w:eastAsia="方正仿宋简体"/>
                <w:sz w:val="24"/>
              </w:rPr>
            </w:pPr>
            <w:r>
              <w:rPr>
                <w:rFonts w:eastAsia="方正仿宋简体" w:hint="eastAsia"/>
                <w:sz w:val="24"/>
              </w:rPr>
              <w:t>橱柜</w:t>
            </w:r>
          </w:p>
        </w:tc>
        <w:tc>
          <w:tcPr>
            <w:tcW w:w="1749" w:type="dxa"/>
            <w:vAlign w:val="center"/>
          </w:tcPr>
          <w:p w:rsidR="001F04D6" w:rsidRDefault="002952C9" w:rsidP="002952C9">
            <w:pPr>
              <w:spacing w:line="360" w:lineRule="exact"/>
              <w:jc w:val="center"/>
              <w:rPr>
                <w:rFonts w:eastAsia="方正仿宋简体"/>
                <w:sz w:val="24"/>
              </w:rPr>
            </w:pPr>
            <w:r>
              <w:rPr>
                <w:rFonts w:eastAsia="方正仿宋简体" w:hint="eastAsia"/>
                <w:sz w:val="24"/>
              </w:rPr>
              <w:t>台面</w:t>
            </w:r>
          </w:p>
        </w:tc>
        <w:tc>
          <w:tcPr>
            <w:tcW w:w="954" w:type="dxa"/>
            <w:vAlign w:val="center"/>
          </w:tcPr>
          <w:p w:rsidR="001F04D6" w:rsidRDefault="002952C9" w:rsidP="002952C9">
            <w:pPr>
              <w:spacing w:line="360" w:lineRule="exact"/>
              <w:jc w:val="center"/>
              <w:rPr>
                <w:rFonts w:eastAsia="方正仿宋简体"/>
                <w:sz w:val="24"/>
              </w:rPr>
            </w:pPr>
            <w:r>
              <w:rPr>
                <w:rFonts w:eastAsia="方正仿宋简体" w:hint="eastAsia"/>
                <w:sz w:val="24"/>
              </w:rPr>
              <w:t>米</w:t>
            </w:r>
          </w:p>
        </w:tc>
        <w:tc>
          <w:tcPr>
            <w:tcW w:w="1256" w:type="dxa"/>
            <w:vAlign w:val="center"/>
          </w:tcPr>
          <w:p w:rsidR="001F04D6" w:rsidRDefault="002952C9" w:rsidP="002952C9">
            <w:pPr>
              <w:spacing w:line="360" w:lineRule="exact"/>
              <w:jc w:val="center"/>
              <w:rPr>
                <w:sz w:val="24"/>
              </w:rPr>
            </w:pPr>
            <w:r>
              <w:rPr>
                <w:sz w:val="24"/>
              </w:rPr>
              <w:t>300</w:t>
            </w:r>
          </w:p>
        </w:tc>
        <w:tc>
          <w:tcPr>
            <w:tcW w:w="3854" w:type="dxa"/>
            <w:vAlign w:val="center"/>
          </w:tcPr>
          <w:p w:rsidR="001F04D6" w:rsidRDefault="002952C9" w:rsidP="002952C9">
            <w:pPr>
              <w:spacing w:line="360" w:lineRule="exact"/>
              <w:rPr>
                <w:rFonts w:eastAsia="方正仿宋简体"/>
                <w:sz w:val="24"/>
              </w:rPr>
            </w:pPr>
            <w:r>
              <w:rPr>
                <w:rFonts w:eastAsia="方正仿宋简体" w:hint="eastAsia"/>
                <w:sz w:val="24"/>
              </w:rPr>
              <w:t>花岗岩或人造石英石台面</w:t>
            </w:r>
          </w:p>
        </w:tc>
      </w:tr>
      <w:tr w:rsidR="001F04D6" w:rsidTr="0010065C">
        <w:trPr>
          <w:trHeight w:hRule="exact" w:val="454"/>
          <w:jc w:val="center"/>
        </w:trPr>
        <w:tc>
          <w:tcPr>
            <w:tcW w:w="1079" w:type="dxa"/>
            <w:vMerge/>
            <w:vAlign w:val="center"/>
          </w:tcPr>
          <w:p w:rsidR="001F04D6" w:rsidRDefault="001F04D6" w:rsidP="002952C9">
            <w:pPr>
              <w:spacing w:line="360" w:lineRule="exact"/>
              <w:jc w:val="center"/>
              <w:rPr>
                <w:rFonts w:eastAsia="方正仿宋简体"/>
                <w:sz w:val="24"/>
              </w:rPr>
            </w:pPr>
          </w:p>
        </w:tc>
        <w:tc>
          <w:tcPr>
            <w:tcW w:w="1749" w:type="dxa"/>
            <w:vAlign w:val="center"/>
          </w:tcPr>
          <w:p w:rsidR="001F04D6" w:rsidRDefault="002952C9" w:rsidP="002952C9">
            <w:pPr>
              <w:spacing w:line="360" w:lineRule="exact"/>
              <w:jc w:val="center"/>
              <w:rPr>
                <w:rFonts w:eastAsia="方正仿宋简体"/>
                <w:sz w:val="24"/>
              </w:rPr>
            </w:pPr>
            <w:r>
              <w:rPr>
                <w:rFonts w:eastAsia="方正仿宋简体" w:hint="eastAsia"/>
                <w:sz w:val="24"/>
              </w:rPr>
              <w:t>下柜</w:t>
            </w:r>
          </w:p>
        </w:tc>
        <w:tc>
          <w:tcPr>
            <w:tcW w:w="954" w:type="dxa"/>
            <w:vAlign w:val="center"/>
          </w:tcPr>
          <w:p w:rsidR="001F04D6" w:rsidRDefault="002952C9" w:rsidP="002952C9">
            <w:pPr>
              <w:spacing w:line="360" w:lineRule="exact"/>
              <w:jc w:val="center"/>
              <w:rPr>
                <w:rFonts w:eastAsia="方正仿宋简体"/>
                <w:sz w:val="24"/>
              </w:rPr>
            </w:pPr>
            <w:r>
              <w:rPr>
                <w:rFonts w:eastAsia="方正仿宋简体" w:hint="eastAsia"/>
                <w:sz w:val="24"/>
              </w:rPr>
              <w:t>米</w:t>
            </w:r>
          </w:p>
        </w:tc>
        <w:tc>
          <w:tcPr>
            <w:tcW w:w="1256" w:type="dxa"/>
            <w:vAlign w:val="center"/>
          </w:tcPr>
          <w:p w:rsidR="001F04D6" w:rsidRDefault="002952C9" w:rsidP="002952C9">
            <w:pPr>
              <w:spacing w:line="360" w:lineRule="exact"/>
              <w:jc w:val="center"/>
              <w:rPr>
                <w:sz w:val="24"/>
              </w:rPr>
            </w:pPr>
            <w:r>
              <w:rPr>
                <w:sz w:val="24"/>
              </w:rPr>
              <w:t>600</w:t>
            </w:r>
          </w:p>
        </w:tc>
        <w:tc>
          <w:tcPr>
            <w:tcW w:w="3854" w:type="dxa"/>
            <w:vAlign w:val="center"/>
          </w:tcPr>
          <w:p w:rsidR="001F04D6" w:rsidRDefault="002952C9" w:rsidP="002952C9">
            <w:pPr>
              <w:spacing w:line="360" w:lineRule="exact"/>
              <w:rPr>
                <w:rFonts w:eastAsia="方正仿宋简体"/>
                <w:b/>
                <w:bCs/>
                <w:spacing w:val="-10"/>
                <w:sz w:val="24"/>
              </w:rPr>
            </w:pPr>
            <w:r>
              <w:rPr>
                <w:rFonts w:eastAsia="方正仿宋简体" w:hint="eastAsia"/>
                <w:spacing w:val="-10"/>
                <w:sz w:val="24"/>
              </w:rPr>
              <w:t>防潮板定制，柜门完整</w:t>
            </w:r>
          </w:p>
        </w:tc>
      </w:tr>
      <w:tr w:rsidR="001F04D6" w:rsidTr="0010065C">
        <w:trPr>
          <w:trHeight w:hRule="exact" w:val="454"/>
          <w:jc w:val="center"/>
        </w:trPr>
        <w:tc>
          <w:tcPr>
            <w:tcW w:w="1079" w:type="dxa"/>
            <w:vMerge/>
            <w:vAlign w:val="center"/>
          </w:tcPr>
          <w:p w:rsidR="001F04D6" w:rsidRDefault="001F04D6" w:rsidP="002952C9">
            <w:pPr>
              <w:spacing w:line="360" w:lineRule="exact"/>
              <w:jc w:val="center"/>
              <w:rPr>
                <w:rFonts w:eastAsia="方正仿宋简体"/>
                <w:sz w:val="24"/>
              </w:rPr>
            </w:pPr>
          </w:p>
        </w:tc>
        <w:tc>
          <w:tcPr>
            <w:tcW w:w="1749" w:type="dxa"/>
            <w:vAlign w:val="center"/>
          </w:tcPr>
          <w:p w:rsidR="001F04D6" w:rsidRDefault="002952C9" w:rsidP="002952C9">
            <w:pPr>
              <w:spacing w:line="360" w:lineRule="exact"/>
              <w:jc w:val="center"/>
              <w:rPr>
                <w:rFonts w:eastAsia="方正仿宋简体"/>
                <w:sz w:val="24"/>
              </w:rPr>
            </w:pPr>
            <w:r>
              <w:rPr>
                <w:rFonts w:eastAsia="方正仿宋简体" w:hint="eastAsia"/>
                <w:sz w:val="24"/>
              </w:rPr>
              <w:t>上柜</w:t>
            </w:r>
          </w:p>
        </w:tc>
        <w:tc>
          <w:tcPr>
            <w:tcW w:w="954" w:type="dxa"/>
            <w:vAlign w:val="center"/>
          </w:tcPr>
          <w:p w:rsidR="001F04D6" w:rsidRDefault="002952C9" w:rsidP="002952C9">
            <w:pPr>
              <w:spacing w:line="360" w:lineRule="exact"/>
              <w:jc w:val="center"/>
              <w:rPr>
                <w:rFonts w:eastAsia="方正仿宋简体"/>
                <w:sz w:val="24"/>
              </w:rPr>
            </w:pPr>
            <w:r>
              <w:rPr>
                <w:rFonts w:eastAsia="方正仿宋简体" w:hint="eastAsia"/>
                <w:sz w:val="24"/>
              </w:rPr>
              <w:t>米</w:t>
            </w:r>
          </w:p>
        </w:tc>
        <w:tc>
          <w:tcPr>
            <w:tcW w:w="1256" w:type="dxa"/>
            <w:vAlign w:val="center"/>
          </w:tcPr>
          <w:p w:rsidR="001F04D6" w:rsidRDefault="002952C9" w:rsidP="002952C9">
            <w:pPr>
              <w:spacing w:line="360" w:lineRule="exact"/>
              <w:jc w:val="center"/>
              <w:rPr>
                <w:sz w:val="24"/>
              </w:rPr>
            </w:pPr>
            <w:r>
              <w:rPr>
                <w:sz w:val="24"/>
              </w:rPr>
              <w:t>350</w:t>
            </w:r>
          </w:p>
        </w:tc>
        <w:tc>
          <w:tcPr>
            <w:tcW w:w="3854" w:type="dxa"/>
            <w:vAlign w:val="center"/>
          </w:tcPr>
          <w:p w:rsidR="001F04D6" w:rsidRDefault="002952C9" w:rsidP="002952C9">
            <w:pPr>
              <w:spacing w:line="360" w:lineRule="exact"/>
              <w:rPr>
                <w:rFonts w:eastAsia="方正仿宋简体"/>
                <w:sz w:val="24"/>
              </w:rPr>
            </w:pPr>
            <w:r>
              <w:rPr>
                <w:rFonts w:eastAsia="方正仿宋简体" w:hint="eastAsia"/>
                <w:sz w:val="24"/>
              </w:rPr>
              <w:t>人造板定制，柜门完整</w:t>
            </w:r>
          </w:p>
        </w:tc>
      </w:tr>
      <w:tr w:rsidR="001F04D6" w:rsidTr="0010065C">
        <w:trPr>
          <w:trHeight w:hRule="exact" w:val="454"/>
          <w:jc w:val="center"/>
        </w:trPr>
        <w:tc>
          <w:tcPr>
            <w:tcW w:w="1079" w:type="dxa"/>
            <w:vMerge w:val="restart"/>
            <w:vAlign w:val="center"/>
          </w:tcPr>
          <w:p w:rsidR="001F04D6" w:rsidRDefault="002952C9" w:rsidP="002952C9">
            <w:pPr>
              <w:spacing w:line="360" w:lineRule="exact"/>
              <w:jc w:val="center"/>
              <w:rPr>
                <w:rFonts w:eastAsia="方正仿宋简体"/>
                <w:sz w:val="24"/>
              </w:rPr>
            </w:pPr>
            <w:r>
              <w:rPr>
                <w:rFonts w:eastAsia="方正仿宋简体" w:hint="eastAsia"/>
                <w:sz w:val="24"/>
              </w:rPr>
              <w:t>水池</w:t>
            </w:r>
          </w:p>
          <w:p w:rsidR="001F04D6" w:rsidRDefault="002952C9" w:rsidP="002952C9">
            <w:pPr>
              <w:spacing w:line="360" w:lineRule="exact"/>
              <w:jc w:val="center"/>
              <w:rPr>
                <w:rFonts w:eastAsia="方正仿宋简体"/>
                <w:sz w:val="24"/>
              </w:rPr>
            </w:pPr>
            <w:r>
              <w:rPr>
                <w:rFonts w:eastAsia="方正仿宋简体" w:hint="eastAsia"/>
                <w:sz w:val="24"/>
              </w:rPr>
              <w:t>水柜</w:t>
            </w:r>
          </w:p>
        </w:tc>
        <w:tc>
          <w:tcPr>
            <w:tcW w:w="1749" w:type="dxa"/>
            <w:vAlign w:val="center"/>
          </w:tcPr>
          <w:p w:rsidR="001F04D6" w:rsidRDefault="002952C9" w:rsidP="002952C9">
            <w:pPr>
              <w:spacing w:line="360" w:lineRule="exact"/>
              <w:jc w:val="center"/>
              <w:rPr>
                <w:rFonts w:eastAsia="方正仿宋简体"/>
                <w:sz w:val="24"/>
              </w:rPr>
            </w:pPr>
            <w:r>
              <w:rPr>
                <w:rFonts w:eastAsia="方正仿宋简体" w:hint="eastAsia"/>
                <w:sz w:val="24"/>
              </w:rPr>
              <w:t>抹水泥砖</w:t>
            </w:r>
          </w:p>
        </w:tc>
        <w:tc>
          <w:tcPr>
            <w:tcW w:w="954" w:type="dxa"/>
            <w:vAlign w:val="center"/>
          </w:tcPr>
          <w:p w:rsidR="001F04D6" w:rsidRDefault="002952C9" w:rsidP="002952C9">
            <w:pPr>
              <w:spacing w:line="360" w:lineRule="exact"/>
              <w:jc w:val="center"/>
              <w:rPr>
                <w:rFonts w:eastAsia="方正仿宋简体"/>
                <w:sz w:val="24"/>
              </w:rPr>
            </w:pPr>
            <w:r>
              <w:rPr>
                <w:rFonts w:eastAsia="方正仿宋简体" w:hint="eastAsia"/>
                <w:sz w:val="24"/>
              </w:rPr>
              <w:t>个</w:t>
            </w:r>
          </w:p>
        </w:tc>
        <w:tc>
          <w:tcPr>
            <w:tcW w:w="1256" w:type="dxa"/>
            <w:vAlign w:val="center"/>
          </w:tcPr>
          <w:p w:rsidR="001F04D6" w:rsidRDefault="002952C9" w:rsidP="002952C9">
            <w:pPr>
              <w:spacing w:line="360" w:lineRule="exact"/>
              <w:jc w:val="center"/>
              <w:rPr>
                <w:sz w:val="24"/>
              </w:rPr>
            </w:pPr>
            <w:r>
              <w:rPr>
                <w:sz w:val="24"/>
              </w:rPr>
              <w:t>100</w:t>
            </w:r>
          </w:p>
        </w:tc>
        <w:tc>
          <w:tcPr>
            <w:tcW w:w="3854" w:type="dxa"/>
            <w:vMerge w:val="restart"/>
            <w:vAlign w:val="center"/>
          </w:tcPr>
          <w:p w:rsidR="001F04D6" w:rsidRDefault="002952C9" w:rsidP="002952C9">
            <w:pPr>
              <w:spacing w:line="360" w:lineRule="exact"/>
              <w:rPr>
                <w:rFonts w:eastAsia="方正仿宋简体"/>
                <w:sz w:val="24"/>
              </w:rPr>
            </w:pPr>
            <w:r>
              <w:rPr>
                <w:rFonts w:eastAsia="方正仿宋简体" w:hint="eastAsia"/>
                <w:sz w:val="24"/>
              </w:rPr>
              <w:t>指厨房或浴室内洗刷用小水池小水柜或室外搭设</w:t>
            </w:r>
          </w:p>
        </w:tc>
      </w:tr>
      <w:tr w:rsidR="001F04D6" w:rsidTr="0010065C">
        <w:trPr>
          <w:trHeight w:hRule="exact" w:val="454"/>
          <w:jc w:val="center"/>
        </w:trPr>
        <w:tc>
          <w:tcPr>
            <w:tcW w:w="1079" w:type="dxa"/>
            <w:vMerge/>
            <w:vAlign w:val="center"/>
          </w:tcPr>
          <w:p w:rsidR="001F04D6" w:rsidRDefault="001F04D6" w:rsidP="002952C9">
            <w:pPr>
              <w:spacing w:line="360" w:lineRule="exact"/>
              <w:jc w:val="center"/>
              <w:rPr>
                <w:rFonts w:eastAsia="方正仿宋简体"/>
                <w:sz w:val="24"/>
              </w:rPr>
            </w:pPr>
          </w:p>
        </w:tc>
        <w:tc>
          <w:tcPr>
            <w:tcW w:w="1749" w:type="dxa"/>
            <w:vAlign w:val="center"/>
          </w:tcPr>
          <w:p w:rsidR="001F04D6" w:rsidRDefault="002952C9" w:rsidP="002952C9">
            <w:pPr>
              <w:spacing w:line="360" w:lineRule="exact"/>
              <w:jc w:val="center"/>
              <w:rPr>
                <w:rFonts w:eastAsia="方正仿宋简体"/>
                <w:sz w:val="24"/>
              </w:rPr>
            </w:pPr>
            <w:r>
              <w:rPr>
                <w:rFonts w:eastAsia="方正仿宋简体" w:hint="eastAsia"/>
                <w:sz w:val="24"/>
              </w:rPr>
              <w:t>砖贴瓷砖</w:t>
            </w:r>
          </w:p>
        </w:tc>
        <w:tc>
          <w:tcPr>
            <w:tcW w:w="954" w:type="dxa"/>
            <w:vAlign w:val="center"/>
          </w:tcPr>
          <w:p w:rsidR="001F04D6" w:rsidRDefault="002952C9" w:rsidP="002952C9">
            <w:pPr>
              <w:spacing w:line="360" w:lineRule="exact"/>
              <w:jc w:val="center"/>
              <w:rPr>
                <w:rFonts w:eastAsia="方正仿宋简体"/>
                <w:sz w:val="24"/>
              </w:rPr>
            </w:pPr>
            <w:r>
              <w:rPr>
                <w:rFonts w:eastAsia="方正仿宋简体" w:hint="eastAsia"/>
                <w:sz w:val="24"/>
              </w:rPr>
              <w:t>个</w:t>
            </w:r>
          </w:p>
        </w:tc>
        <w:tc>
          <w:tcPr>
            <w:tcW w:w="1256" w:type="dxa"/>
            <w:vAlign w:val="center"/>
          </w:tcPr>
          <w:p w:rsidR="001F04D6" w:rsidRDefault="002952C9" w:rsidP="002952C9">
            <w:pPr>
              <w:spacing w:line="360" w:lineRule="exact"/>
              <w:jc w:val="center"/>
              <w:rPr>
                <w:sz w:val="24"/>
              </w:rPr>
            </w:pPr>
            <w:r>
              <w:rPr>
                <w:sz w:val="24"/>
              </w:rPr>
              <w:t>150</w:t>
            </w:r>
          </w:p>
        </w:tc>
        <w:tc>
          <w:tcPr>
            <w:tcW w:w="3854" w:type="dxa"/>
            <w:vMerge/>
            <w:vAlign w:val="center"/>
          </w:tcPr>
          <w:p w:rsidR="001F04D6" w:rsidRDefault="001F04D6" w:rsidP="002952C9">
            <w:pPr>
              <w:spacing w:line="360" w:lineRule="exact"/>
              <w:jc w:val="center"/>
              <w:rPr>
                <w:rFonts w:eastAsia="方正仿宋简体"/>
                <w:sz w:val="24"/>
              </w:rPr>
            </w:pPr>
          </w:p>
        </w:tc>
      </w:tr>
      <w:tr w:rsidR="001F04D6" w:rsidTr="0010065C">
        <w:trPr>
          <w:trHeight w:hRule="exact" w:val="454"/>
          <w:jc w:val="center"/>
        </w:trPr>
        <w:tc>
          <w:tcPr>
            <w:tcW w:w="1079" w:type="dxa"/>
            <w:vMerge/>
            <w:vAlign w:val="center"/>
          </w:tcPr>
          <w:p w:rsidR="001F04D6" w:rsidRDefault="001F04D6" w:rsidP="002952C9">
            <w:pPr>
              <w:spacing w:line="360" w:lineRule="exact"/>
              <w:jc w:val="center"/>
              <w:rPr>
                <w:rFonts w:eastAsia="方正仿宋简体"/>
                <w:sz w:val="24"/>
              </w:rPr>
            </w:pPr>
          </w:p>
        </w:tc>
        <w:tc>
          <w:tcPr>
            <w:tcW w:w="1749" w:type="dxa"/>
            <w:vAlign w:val="center"/>
          </w:tcPr>
          <w:p w:rsidR="001F04D6" w:rsidRDefault="002952C9" w:rsidP="002952C9">
            <w:pPr>
              <w:spacing w:line="360" w:lineRule="exact"/>
              <w:jc w:val="center"/>
              <w:rPr>
                <w:rFonts w:eastAsia="方正仿宋简体"/>
                <w:sz w:val="24"/>
              </w:rPr>
            </w:pPr>
            <w:r>
              <w:rPr>
                <w:rFonts w:eastAsia="方正仿宋简体" w:hint="eastAsia"/>
                <w:sz w:val="24"/>
              </w:rPr>
              <w:t>洗面台</w:t>
            </w:r>
          </w:p>
        </w:tc>
        <w:tc>
          <w:tcPr>
            <w:tcW w:w="954" w:type="dxa"/>
            <w:vAlign w:val="center"/>
          </w:tcPr>
          <w:p w:rsidR="001F04D6" w:rsidRDefault="002952C9" w:rsidP="002952C9">
            <w:pPr>
              <w:spacing w:line="360" w:lineRule="exact"/>
              <w:jc w:val="center"/>
              <w:rPr>
                <w:rFonts w:eastAsia="方正仿宋简体"/>
                <w:sz w:val="24"/>
              </w:rPr>
            </w:pPr>
            <w:r>
              <w:rPr>
                <w:rFonts w:eastAsia="方正仿宋简体" w:hint="eastAsia"/>
                <w:sz w:val="24"/>
              </w:rPr>
              <w:t>米</w:t>
            </w:r>
          </w:p>
        </w:tc>
        <w:tc>
          <w:tcPr>
            <w:tcW w:w="1256" w:type="dxa"/>
            <w:vAlign w:val="center"/>
          </w:tcPr>
          <w:p w:rsidR="001F04D6" w:rsidRDefault="002952C9" w:rsidP="002952C9">
            <w:pPr>
              <w:spacing w:line="360" w:lineRule="exact"/>
              <w:jc w:val="center"/>
              <w:rPr>
                <w:sz w:val="24"/>
              </w:rPr>
            </w:pPr>
            <w:r>
              <w:rPr>
                <w:sz w:val="24"/>
              </w:rPr>
              <w:t>400</w:t>
            </w:r>
          </w:p>
        </w:tc>
        <w:tc>
          <w:tcPr>
            <w:tcW w:w="3854" w:type="dxa"/>
            <w:vAlign w:val="center"/>
          </w:tcPr>
          <w:p w:rsidR="001F04D6" w:rsidRDefault="002952C9" w:rsidP="002952C9">
            <w:pPr>
              <w:spacing w:line="360" w:lineRule="exact"/>
              <w:rPr>
                <w:rFonts w:eastAsia="方正仿宋简体"/>
                <w:sz w:val="24"/>
              </w:rPr>
            </w:pPr>
            <w:r>
              <w:rPr>
                <w:rFonts w:eastAsia="方正仿宋简体" w:hint="eastAsia"/>
                <w:sz w:val="24"/>
              </w:rPr>
              <w:t>花岗岩、大理石宽式台面的</w:t>
            </w:r>
          </w:p>
        </w:tc>
      </w:tr>
      <w:tr w:rsidR="001F04D6" w:rsidTr="0010065C">
        <w:trPr>
          <w:trHeight w:hRule="exact" w:val="454"/>
          <w:jc w:val="center"/>
        </w:trPr>
        <w:tc>
          <w:tcPr>
            <w:tcW w:w="1079" w:type="dxa"/>
            <w:vMerge w:val="restart"/>
            <w:vAlign w:val="center"/>
          </w:tcPr>
          <w:p w:rsidR="001F04D6" w:rsidRDefault="002952C9" w:rsidP="002952C9">
            <w:pPr>
              <w:spacing w:line="360" w:lineRule="exact"/>
              <w:jc w:val="center"/>
              <w:rPr>
                <w:rFonts w:eastAsia="方正仿宋简体"/>
                <w:sz w:val="24"/>
              </w:rPr>
            </w:pPr>
            <w:r>
              <w:rPr>
                <w:rFonts w:eastAsia="方正仿宋简体" w:hint="eastAsia"/>
                <w:sz w:val="24"/>
              </w:rPr>
              <w:t>厕所</w:t>
            </w:r>
          </w:p>
        </w:tc>
        <w:tc>
          <w:tcPr>
            <w:tcW w:w="1749" w:type="dxa"/>
            <w:vAlign w:val="center"/>
          </w:tcPr>
          <w:p w:rsidR="001F04D6" w:rsidRDefault="002952C9" w:rsidP="002952C9">
            <w:pPr>
              <w:spacing w:line="360" w:lineRule="exact"/>
              <w:jc w:val="center"/>
              <w:rPr>
                <w:rFonts w:eastAsia="方正仿宋简体"/>
                <w:sz w:val="24"/>
              </w:rPr>
            </w:pPr>
            <w:r>
              <w:rPr>
                <w:rFonts w:eastAsia="方正仿宋简体" w:hint="eastAsia"/>
                <w:sz w:val="24"/>
              </w:rPr>
              <w:t>茅厕</w:t>
            </w:r>
          </w:p>
        </w:tc>
        <w:tc>
          <w:tcPr>
            <w:tcW w:w="954" w:type="dxa"/>
            <w:vAlign w:val="center"/>
          </w:tcPr>
          <w:p w:rsidR="001F04D6" w:rsidRDefault="002952C9" w:rsidP="002952C9">
            <w:pPr>
              <w:spacing w:line="360" w:lineRule="exact"/>
              <w:jc w:val="center"/>
              <w:rPr>
                <w:rFonts w:eastAsia="方正仿宋简体"/>
                <w:sz w:val="24"/>
              </w:rPr>
            </w:pPr>
            <w:r>
              <w:rPr>
                <w:rFonts w:eastAsia="方正仿宋简体" w:hint="eastAsia"/>
                <w:sz w:val="24"/>
              </w:rPr>
              <w:t>间</w:t>
            </w:r>
          </w:p>
        </w:tc>
        <w:tc>
          <w:tcPr>
            <w:tcW w:w="1256" w:type="dxa"/>
            <w:vAlign w:val="center"/>
          </w:tcPr>
          <w:p w:rsidR="001F04D6" w:rsidRDefault="002952C9" w:rsidP="002952C9">
            <w:pPr>
              <w:spacing w:line="360" w:lineRule="exact"/>
              <w:jc w:val="center"/>
              <w:rPr>
                <w:sz w:val="24"/>
              </w:rPr>
            </w:pPr>
            <w:r>
              <w:rPr>
                <w:sz w:val="24"/>
              </w:rPr>
              <w:t>650</w:t>
            </w:r>
          </w:p>
        </w:tc>
        <w:tc>
          <w:tcPr>
            <w:tcW w:w="3854" w:type="dxa"/>
            <w:vAlign w:val="center"/>
          </w:tcPr>
          <w:p w:rsidR="001F04D6" w:rsidRDefault="002952C9" w:rsidP="002952C9">
            <w:pPr>
              <w:spacing w:line="360" w:lineRule="exact"/>
              <w:rPr>
                <w:rFonts w:eastAsia="方正仿宋简体"/>
                <w:sz w:val="24"/>
              </w:rPr>
            </w:pPr>
            <w:r>
              <w:rPr>
                <w:rFonts w:eastAsia="方正仿宋简体" w:hint="eastAsia"/>
                <w:sz w:val="24"/>
              </w:rPr>
              <w:t>室外</w:t>
            </w:r>
          </w:p>
        </w:tc>
      </w:tr>
      <w:tr w:rsidR="001F04D6" w:rsidTr="0010065C">
        <w:trPr>
          <w:trHeight w:hRule="exact" w:val="454"/>
          <w:jc w:val="center"/>
        </w:trPr>
        <w:tc>
          <w:tcPr>
            <w:tcW w:w="1079" w:type="dxa"/>
            <w:vMerge/>
            <w:vAlign w:val="center"/>
          </w:tcPr>
          <w:p w:rsidR="001F04D6" w:rsidRDefault="001F04D6" w:rsidP="002952C9">
            <w:pPr>
              <w:spacing w:line="360" w:lineRule="exact"/>
              <w:jc w:val="center"/>
              <w:rPr>
                <w:rFonts w:eastAsia="方正仿宋简体"/>
                <w:sz w:val="24"/>
              </w:rPr>
            </w:pPr>
          </w:p>
        </w:tc>
        <w:tc>
          <w:tcPr>
            <w:tcW w:w="1749" w:type="dxa"/>
            <w:vAlign w:val="center"/>
          </w:tcPr>
          <w:p w:rsidR="001F04D6" w:rsidRDefault="002952C9" w:rsidP="002952C9">
            <w:pPr>
              <w:spacing w:line="360" w:lineRule="exact"/>
              <w:jc w:val="center"/>
              <w:rPr>
                <w:rFonts w:eastAsia="方正仿宋简体"/>
                <w:sz w:val="24"/>
              </w:rPr>
            </w:pPr>
            <w:r>
              <w:rPr>
                <w:rFonts w:eastAsia="方正仿宋简体" w:hint="eastAsia"/>
                <w:sz w:val="24"/>
              </w:rPr>
              <w:t>三化厕</w:t>
            </w:r>
          </w:p>
        </w:tc>
        <w:tc>
          <w:tcPr>
            <w:tcW w:w="954" w:type="dxa"/>
            <w:vAlign w:val="center"/>
          </w:tcPr>
          <w:p w:rsidR="001F04D6" w:rsidRDefault="002952C9" w:rsidP="002952C9">
            <w:pPr>
              <w:spacing w:line="360" w:lineRule="exact"/>
              <w:jc w:val="center"/>
              <w:rPr>
                <w:rFonts w:eastAsia="方正仿宋简体"/>
                <w:sz w:val="24"/>
              </w:rPr>
            </w:pPr>
            <w:r>
              <w:rPr>
                <w:rFonts w:eastAsia="方正仿宋简体" w:hint="eastAsia"/>
                <w:sz w:val="24"/>
              </w:rPr>
              <w:t>个</w:t>
            </w:r>
          </w:p>
        </w:tc>
        <w:tc>
          <w:tcPr>
            <w:tcW w:w="1256" w:type="dxa"/>
            <w:vAlign w:val="center"/>
          </w:tcPr>
          <w:p w:rsidR="001F04D6" w:rsidRDefault="002952C9" w:rsidP="002952C9">
            <w:pPr>
              <w:spacing w:line="360" w:lineRule="exact"/>
              <w:jc w:val="center"/>
              <w:rPr>
                <w:sz w:val="24"/>
              </w:rPr>
            </w:pPr>
            <w:r>
              <w:rPr>
                <w:sz w:val="24"/>
              </w:rPr>
              <w:t>2500</w:t>
            </w:r>
          </w:p>
        </w:tc>
        <w:tc>
          <w:tcPr>
            <w:tcW w:w="3854" w:type="dxa"/>
            <w:vAlign w:val="center"/>
          </w:tcPr>
          <w:p w:rsidR="001F04D6" w:rsidRDefault="002952C9" w:rsidP="002952C9">
            <w:pPr>
              <w:spacing w:line="360" w:lineRule="exact"/>
              <w:rPr>
                <w:rFonts w:eastAsia="方正仿宋简体"/>
                <w:sz w:val="24"/>
              </w:rPr>
            </w:pPr>
            <w:r>
              <w:rPr>
                <w:rFonts w:eastAsia="方正仿宋简体" w:hint="eastAsia"/>
                <w:sz w:val="24"/>
              </w:rPr>
              <w:t>适用民宅</w:t>
            </w:r>
          </w:p>
        </w:tc>
      </w:tr>
      <w:tr w:rsidR="001F04D6" w:rsidTr="0010065C">
        <w:trPr>
          <w:trHeight w:hRule="exact" w:val="454"/>
          <w:jc w:val="center"/>
        </w:trPr>
        <w:tc>
          <w:tcPr>
            <w:tcW w:w="1079" w:type="dxa"/>
            <w:vMerge/>
            <w:vAlign w:val="center"/>
          </w:tcPr>
          <w:p w:rsidR="001F04D6" w:rsidRDefault="001F04D6" w:rsidP="002952C9">
            <w:pPr>
              <w:spacing w:line="360" w:lineRule="exact"/>
              <w:jc w:val="center"/>
              <w:rPr>
                <w:rFonts w:eastAsia="方正仿宋简体"/>
                <w:sz w:val="24"/>
              </w:rPr>
            </w:pPr>
          </w:p>
        </w:tc>
        <w:tc>
          <w:tcPr>
            <w:tcW w:w="1749" w:type="dxa"/>
            <w:vAlign w:val="center"/>
          </w:tcPr>
          <w:p w:rsidR="001F04D6" w:rsidRDefault="002952C9" w:rsidP="002952C9">
            <w:pPr>
              <w:spacing w:line="360" w:lineRule="exact"/>
              <w:jc w:val="center"/>
              <w:rPr>
                <w:rFonts w:eastAsia="方正仿宋简体"/>
                <w:spacing w:val="-20"/>
                <w:sz w:val="24"/>
              </w:rPr>
            </w:pPr>
            <w:r>
              <w:rPr>
                <w:rFonts w:eastAsia="方正仿宋简体" w:hint="eastAsia"/>
                <w:spacing w:val="-20"/>
                <w:sz w:val="24"/>
              </w:rPr>
              <w:t>蹲位</w:t>
            </w:r>
          </w:p>
        </w:tc>
        <w:tc>
          <w:tcPr>
            <w:tcW w:w="954" w:type="dxa"/>
            <w:vAlign w:val="center"/>
          </w:tcPr>
          <w:p w:rsidR="001F04D6" w:rsidRDefault="002952C9" w:rsidP="002952C9">
            <w:pPr>
              <w:spacing w:line="360" w:lineRule="exact"/>
              <w:jc w:val="center"/>
              <w:rPr>
                <w:rFonts w:eastAsia="方正仿宋简体"/>
                <w:sz w:val="24"/>
              </w:rPr>
            </w:pPr>
            <w:r>
              <w:rPr>
                <w:rFonts w:eastAsia="方正仿宋简体" w:hint="eastAsia"/>
                <w:sz w:val="24"/>
              </w:rPr>
              <w:t>个</w:t>
            </w:r>
          </w:p>
        </w:tc>
        <w:tc>
          <w:tcPr>
            <w:tcW w:w="1256" w:type="dxa"/>
            <w:vAlign w:val="center"/>
          </w:tcPr>
          <w:p w:rsidR="001F04D6" w:rsidRDefault="002952C9" w:rsidP="002952C9">
            <w:pPr>
              <w:spacing w:line="360" w:lineRule="exact"/>
              <w:jc w:val="center"/>
              <w:rPr>
                <w:sz w:val="24"/>
              </w:rPr>
            </w:pPr>
            <w:r>
              <w:rPr>
                <w:sz w:val="24"/>
              </w:rPr>
              <w:t>200</w:t>
            </w:r>
          </w:p>
        </w:tc>
        <w:tc>
          <w:tcPr>
            <w:tcW w:w="3854" w:type="dxa"/>
            <w:vAlign w:val="center"/>
          </w:tcPr>
          <w:p w:rsidR="001F04D6" w:rsidRDefault="002952C9" w:rsidP="002952C9">
            <w:pPr>
              <w:spacing w:line="360" w:lineRule="exact"/>
              <w:rPr>
                <w:rFonts w:eastAsia="方正仿宋简体"/>
                <w:sz w:val="24"/>
              </w:rPr>
            </w:pPr>
            <w:r>
              <w:rPr>
                <w:rFonts w:eastAsia="方正仿宋简体" w:hint="eastAsia"/>
                <w:sz w:val="24"/>
              </w:rPr>
              <w:t>室内</w:t>
            </w:r>
          </w:p>
        </w:tc>
      </w:tr>
      <w:tr w:rsidR="001F04D6" w:rsidTr="0010065C">
        <w:trPr>
          <w:trHeight w:hRule="exact" w:val="454"/>
          <w:jc w:val="center"/>
        </w:trPr>
        <w:tc>
          <w:tcPr>
            <w:tcW w:w="1079" w:type="dxa"/>
            <w:vMerge/>
            <w:vAlign w:val="center"/>
          </w:tcPr>
          <w:p w:rsidR="001F04D6" w:rsidRDefault="001F04D6" w:rsidP="002952C9">
            <w:pPr>
              <w:spacing w:line="360" w:lineRule="exact"/>
              <w:jc w:val="center"/>
              <w:rPr>
                <w:rFonts w:eastAsia="方正仿宋简体"/>
                <w:sz w:val="24"/>
              </w:rPr>
            </w:pPr>
          </w:p>
        </w:tc>
        <w:tc>
          <w:tcPr>
            <w:tcW w:w="1749" w:type="dxa"/>
            <w:vAlign w:val="center"/>
          </w:tcPr>
          <w:p w:rsidR="001F04D6" w:rsidRDefault="002952C9" w:rsidP="002952C9">
            <w:pPr>
              <w:spacing w:line="360" w:lineRule="exact"/>
              <w:jc w:val="center"/>
              <w:rPr>
                <w:rFonts w:eastAsia="方正仿宋简体"/>
                <w:spacing w:val="-20"/>
                <w:sz w:val="24"/>
              </w:rPr>
            </w:pPr>
            <w:r>
              <w:rPr>
                <w:rFonts w:eastAsia="方正仿宋简体" w:hint="eastAsia"/>
                <w:spacing w:val="-20"/>
                <w:sz w:val="24"/>
              </w:rPr>
              <w:t>坐盆</w:t>
            </w:r>
          </w:p>
        </w:tc>
        <w:tc>
          <w:tcPr>
            <w:tcW w:w="954" w:type="dxa"/>
            <w:vAlign w:val="center"/>
          </w:tcPr>
          <w:p w:rsidR="001F04D6" w:rsidRDefault="002952C9" w:rsidP="002952C9">
            <w:pPr>
              <w:spacing w:line="360" w:lineRule="exact"/>
              <w:jc w:val="center"/>
              <w:rPr>
                <w:rFonts w:eastAsia="方正仿宋简体"/>
                <w:sz w:val="24"/>
              </w:rPr>
            </w:pPr>
            <w:r>
              <w:rPr>
                <w:rFonts w:eastAsia="方正仿宋简体" w:hint="eastAsia"/>
                <w:sz w:val="24"/>
              </w:rPr>
              <w:t>个</w:t>
            </w:r>
          </w:p>
        </w:tc>
        <w:tc>
          <w:tcPr>
            <w:tcW w:w="1256" w:type="dxa"/>
            <w:vAlign w:val="center"/>
          </w:tcPr>
          <w:p w:rsidR="001F04D6" w:rsidRDefault="002952C9" w:rsidP="002952C9">
            <w:pPr>
              <w:spacing w:line="360" w:lineRule="exact"/>
              <w:jc w:val="center"/>
              <w:rPr>
                <w:sz w:val="24"/>
              </w:rPr>
            </w:pPr>
            <w:r>
              <w:rPr>
                <w:sz w:val="24"/>
              </w:rPr>
              <w:t>300</w:t>
            </w:r>
          </w:p>
        </w:tc>
        <w:tc>
          <w:tcPr>
            <w:tcW w:w="3854" w:type="dxa"/>
            <w:vAlign w:val="center"/>
          </w:tcPr>
          <w:p w:rsidR="001F04D6" w:rsidRDefault="002952C9" w:rsidP="002952C9">
            <w:pPr>
              <w:spacing w:line="360" w:lineRule="exact"/>
              <w:rPr>
                <w:rFonts w:eastAsia="方正仿宋简体"/>
                <w:sz w:val="24"/>
              </w:rPr>
            </w:pPr>
            <w:r>
              <w:rPr>
                <w:rFonts w:eastAsia="方正仿宋简体" w:hint="eastAsia"/>
                <w:sz w:val="24"/>
              </w:rPr>
              <w:t>室内</w:t>
            </w:r>
          </w:p>
        </w:tc>
      </w:tr>
      <w:tr w:rsidR="001F04D6" w:rsidTr="0010065C">
        <w:trPr>
          <w:trHeight w:hRule="exact" w:val="877"/>
          <w:jc w:val="center"/>
        </w:trPr>
        <w:tc>
          <w:tcPr>
            <w:tcW w:w="1079" w:type="dxa"/>
            <w:vMerge w:val="restart"/>
            <w:vAlign w:val="center"/>
          </w:tcPr>
          <w:p w:rsidR="001F04D6" w:rsidRDefault="002952C9" w:rsidP="002952C9">
            <w:pPr>
              <w:spacing w:line="360" w:lineRule="exact"/>
              <w:jc w:val="center"/>
              <w:rPr>
                <w:rFonts w:eastAsia="方正仿宋简体"/>
                <w:sz w:val="24"/>
              </w:rPr>
            </w:pPr>
            <w:r>
              <w:rPr>
                <w:rFonts w:eastAsia="方正仿宋简体" w:hint="eastAsia"/>
                <w:sz w:val="24"/>
              </w:rPr>
              <w:t>简易</w:t>
            </w:r>
          </w:p>
          <w:p w:rsidR="001F04D6" w:rsidRDefault="002952C9" w:rsidP="002952C9">
            <w:pPr>
              <w:spacing w:line="360" w:lineRule="exact"/>
              <w:jc w:val="center"/>
              <w:rPr>
                <w:rFonts w:eastAsia="方正仿宋简体"/>
                <w:sz w:val="24"/>
              </w:rPr>
            </w:pPr>
            <w:r>
              <w:rPr>
                <w:rFonts w:eastAsia="方正仿宋简体" w:hint="eastAsia"/>
                <w:sz w:val="24"/>
              </w:rPr>
              <w:t>搭盖</w:t>
            </w:r>
          </w:p>
        </w:tc>
        <w:tc>
          <w:tcPr>
            <w:tcW w:w="1749" w:type="dxa"/>
            <w:vAlign w:val="center"/>
          </w:tcPr>
          <w:p w:rsidR="001F04D6" w:rsidRDefault="002952C9" w:rsidP="002952C9">
            <w:pPr>
              <w:spacing w:line="360" w:lineRule="exact"/>
              <w:jc w:val="center"/>
              <w:rPr>
                <w:rFonts w:eastAsia="方正仿宋简体"/>
                <w:snapToGrid w:val="0"/>
                <w:sz w:val="24"/>
              </w:rPr>
            </w:pPr>
            <w:r>
              <w:rPr>
                <w:rFonts w:eastAsia="方正仿宋简体" w:hint="eastAsia"/>
                <w:snapToGrid w:val="0"/>
                <w:sz w:val="24"/>
              </w:rPr>
              <w:t>油毛毡</w:t>
            </w:r>
          </w:p>
          <w:p w:rsidR="001F04D6" w:rsidRDefault="002952C9" w:rsidP="002952C9">
            <w:pPr>
              <w:spacing w:line="360" w:lineRule="exact"/>
              <w:jc w:val="center"/>
              <w:rPr>
                <w:rFonts w:eastAsia="方正仿宋简体"/>
                <w:spacing w:val="-20"/>
                <w:sz w:val="24"/>
              </w:rPr>
            </w:pPr>
            <w:r>
              <w:rPr>
                <w:rFonts w:eastAsia="方正仿宋简体" w:hint="eastAsia"/>
                <w:snapToGrid w:val="0"/>
                <w:sz w:val="24"/>
              </w:rPr>
              <w:t>木棉瓦</w:t>
            </w:r>
          </w:p>
        </w:tc>
        <w:tc>
          <w:tcPr>
            <w:tcW w:w="954" w:type="dxa"/>
            <w:vAlign w:val="center"/>
          </w:tcPr>
          <w:p w:rsidR="001F04D6" w:rsidRDefault="002952C9" w:rsidP="002952C9">
            <w:pPr>
              <w:spacing w:line="360" w:lineRule="exact"/>
              <w:jc w:val="center"/>
              <w:rPr>
                <w:rFonts w:eastAsia="方正仿宋简体"/>
                <w:sz w:val="24"/>
              </w:rPr>
            </w:pPr>
            <w:r>
              <w:rPr>
                <w:rFonts w:eastAsia="方正仿宋简体" w:hint="eastAsia"/>
                <w:sz w:val="24"/>
              </w:rPr>
              <w:t>平方米</w:t>
            </w:r>
          </w:p>
        </w:tc>
        <w:tc>
          <w:tcPr>
            <w:tcW w:w="1256" w:type="dxa"/>
            <w:vAlign w:val="center"/>
          </w:tcPr>
          <w:p w:rsidR="001F04D6" w:rsidRDefault="002952C9" w:rsidP="002952C9">
            <w:pPr>
              <w:spacing w:line="360" w:lineRule="exact"/>
              <w:jc w:val="center"/>
              <w:rPr>
                <w:sz w:val="24"/>
              </w:rPr>
            </w:pPr>
            <w:r>
              <w:rPr>
                <w:sz w:val="24"/>
              </w:rPr>
              <w:t>150</w:t>
            </w:r>
          </w:p>
        </w:tc>
        <w:tc>
          <w:tcPr>
            <w:tcW w:w="3854" w:type="dxa"/>
            <w:vAlign w:val="center"/>
          </w:tcPr>
          <w:p w:rsidR="001F04D6" w:rsidRDefault="002952C9" w:rsidP="002952C9">
            <w:pPr>
              <w:spacing w:line="360" w:lineRule="exact"/>
              <w:rPr>
                <w:rFonts w:eastAsia="方正仿宋简体"/>
                <w:snapToGrid w:val="0"/>
                <w:sz w:val="24"/>
              </w:rPr>
            </w:pPr>
            <w:r>
              <w:rPr>
                <w:rFonts w:eastAsia="方正仿宋简体" w:hint="eastAsia"/>
                <w:snapToGrid w:val="0"/>
                <w:sz w:val="24"/>
              </w:rPr>
              <w:t>指主架竹、木、机砖、空心砖，屋面油毛毡、木棉瓦</w:t>
            </w:r>
          </w:p>
        </w:tc>
      </w:tr>
      <w:tr w:rsidR="001F04D6" w:rsidTr="0010065C">
        <w:trPr>
          <w:trHeight w:hRule="exact" w:val="510"/>
          <w:jc w:val="center"/>
        </w:trPr>
        <w:tc>
          <w:tcPr>
            <w:tcW w:w="1079" w:type="dxa"/>
            <w:vMerge/>
            <w:vAlign w:val="center"/>
          </w:tcPr>
          <w:p w:rsidR="001F04D6" w:rsidRDefault="001F04D6" w:rsidP="002952C9">
            <w:pPr>
              <w:spacing w:line="360" w:lineRule="exact"/>
              <w:jc w:val="center"/>
              <w:rPr>
                <w:rFonts w:eastAsia="方正仿宋简体"/>
                <w:sz w:val="24"/>
              </w:rPr>
            </w:pPr>
          </w:p>
        </w:tc>
        <w:tc>
          <w:tcPr>
            <w:tcW w:w="1749" w:type="dxa"/>
            <w:vAlign w:val="center"/>
          </w:tcPr>
          <w:p w:rsidR="001F04D6" w:rsidRDefault="002952C9" w:rsidP="002952C9">
            <w:pPr>
              <w:spacing w:line="360" w:lineRule="exact"/>
              <w:jc w:val="center"/>
              <w:rPr>
                <w:rFonts w:eastAsia="方正仿宋简体"/>
                <w:sz w:val="24"/>
              </w:rPr>
            </w:pPr>
            <w:r>
              <w:rPr>
                <w:rFonts w:eastAsia="方正仿宋简体" w:hint="eastAsia"/>
                <w:sz w:val="24"/>
              </w:rPr>
              <w:t>铁皮</w:t>
            </w:r>
          </w:p>
        </w:tc>
        <w:tc>
          <w:tcPr>
            <w:tcW w:w="954" w:type="dxa"/>
            <w:vAlign w:val="center"/>
          </w:tcPr>
          <w:p w:rsidR="001F04D6" w:rsidRDefault="002952C9" w:rsidP="002952C9">
            <w:pPr>
              <w:spacing w:line="360" w:lineRule="exact"/>
              <w:jc w:val="center"/>
              <w:rPr>
                <w:rFonts w:eastAsia="方正仿宋简体"/>
                <w:sz w:val="24"/>
              </w:rPr>
            </w:pPr>
            <w:r>
              <w:rPr>
                <w:rFonts w:eastAsia="方正仿宋简体" w:hint="eastAsia"/>
                <w:sz w:val="24"/>
              </w:rPr>
              <w:t>平方米</w:t>
            </w:r>
          </w:p>
        </w:tc>
        <w:tc>
          <w:tcPr>
            <w:tcW w:w="1256" w:type="dxa"/>
            <w:vAlign w:val="center"/>
          </w:tcPr>
          <w:p w:rsidR="001F04D6" w:rsidRDefault="002952C9" w:rsidP="002952C9">
            <w:pPr>
              <w:spacing w:line="360" w:lineRule="exact"/>
              <w:jc w:val="center"/>
              <w:rPr>
                <w:sz w:val="24"/>
              </w:rPr>
            </w:pPr>
            <w:r>
              <w:rPr>
                <w:sz w:val="24"/>
              </w:rPr>
              <w:t>250</w:t>
            </w:r>
          </w:p>
        </w:tc>
        <w:tc>
          <w:tcPr>
            <w:tcW w:w="3854" w:type="dxa"/>
            <w:vAlign w:val="center"/>
          </w:tcPr>
          <w:p w:rsidR="001F04D6" w:rsidRDefault="002952C9" w:rsidP="002952C9">
            <w:pPr>
              <w:spacing w:line="360" w:lineRule="exact"/>
              <w:rPr>
                <w:rFonts w:eastAsia="方正仿宋简体"/>
                <w:sz w:val="24"/>
              </w:rPr>
            </w:pPr>
            <w:r>
              <w:rPr>
                <w:rFonts w:eastAsia="方正仿宋简体" w:hint="eastAsia"/>
                <w:sz w:val="24"/>
              </w:rPr>
              <w:t>指主架机砖、空心砖，屋面铁皮</w:t>
            </w:r>
          </w:p>
        </w:tc>
      </w:tr>
      <w:tr w:rsidR="001F04D6" w:rsidTr="0010065C">
        <w:trPr>
          <w:trHeight w:hRule="exact" w:val="510"/>
          <w:jc w:val="center"/>
        </w:trPr>
        <w:tc>
          <w:tcPr>
            <w:tcW w:w="1079" w:type="dxa"/>
            <w:vMerge/>
            <w:vAlign w:val="center"/>
          </w:tcPr>
          <w:p w:rsidR="001F04D6" w:rsidRDefault="001F04D6" w:rsidP="002952C9">
            <w:pPr>
              <w:spacing w:line="360" w:lineRule="exact"/>
              <w:jc w:val="center"/>
              <w:rPr>
                <w:rFonts w:eastAsia="方正仿宋简体"/>
                <w:sz w:val="24"/>
              </w:rPr>
            </w:pPr>
          </w:p>
        </w:tc>
        <w:tc>
          <w:tcPr>
            <w:tcW w:w="1749" w:type="dxa"/>
            <w:vAlign w:val="center"/>
          </w:tcPr>
          <w:p w:rsidR="001F04D6" w:rsidRDefault="002952C9" w:rsidP="002952C9">
            <w:pPr>
              <w:spacing w:line="360" w:lineRule="exact"/>
              <w:jc w:val="center"/>
              <w:rPr>
                <w:rFonts w:eastAsia="方正仿宋简体"/>
                <w:sz w:val="24"/>
              </w:rPr>
            </w:pPr>
            <w:r>
              <w:rPr>
                <w:rFonts w:eastAsia="方正仿宋简体" w:hint="eastAsia"/>
                <w:sz w:val="24"/>
              </w:rPr>
              <w:t>活动板房</w:t>
            </w:r>
          </w:p>
        </w:tc>
        <w:tc>
          <w:tcPr>
            <w:tcW w:w="954" w:type="dxa"/>
            <w:vAlign w:val="center"/>
          </w:tcPr>
          <w:p w:rsidR="001F04D6" w:rsidRDefault="002952C9" w:rsidP="002952C9">
            <w:pPr>
              <w:spacing w:line="360" w:lineRule="exact"/>
              <w:jc w:val="center"/>
              <w:rPr>
                <w:rFonts w:eastAsia="方正仿宋简体"/>
                <w:sz w:val="24"/>
              </w:rPr>
            </w:pPr>
            <w:r>
              <w:rPr>
                <w:rFonts w:eastAsia="方正仿宋简体" w:hint="eastAsia"/>
                <w:sz w:val="24"/>
              </w:rPr>
              <w:t>平方米</w:t>
            </w:r>
          </w:p>
        </w:tc>
        <w:tc>
          <w:tcPr>
            <w:tcW w:w="1256" w:type="dxa"/>
            <w:vAlign w:val="center"/>
          </w:tcPr>
          <w:p w:rsidR="001F04D6" w:rsidRDefault="002952C9" w:rsidP="002952C9">
            <w:pPr>
              <w:spacing w:line="360" w:lineRule="exact"/>
              <w:jc w:val="center"/>
              <w:rPr>
                <w:sz w:val="24"/>
              </w:rPr>
            </w:pPr>
            <w:r>
              <w:rPr>
                <w:sz w:val="24"/>
              </w:rPr>
              <w:t>300</w:t>
            </w:r>
          </w:p>
        </w:tc>
        <w:tc>
          <w:tcPr>
            <w:tcW w:w="3854" w:type="dxa"/>
            <w:vAlign w:val="center"/>
          </w:tcPr>
          <w:p w:rsidR="001F04D6" w:rsidRDefault="001F04D6" w:rsidP="002952C9">
            <w:pPr>
              <w:spacing w:line="360" w:lineRule="exact"/>
              <w:rPr>
                <w:rFonts w:eastAsia="方正仿宋简体"/>
                <w:b/>
                <w:bCs/>
                <w:sz w:val="24"/>
              </w:rPr>
            </w:pPr>
          </w:p>
        </w:tc>
      </w:tr>
      <w:tr w:rsidR="001F04D6" w:rsidTr="0010065C">
        <w:trPr>
          <w:trHeight w:hRule="exact" w:val="510"/>
          <w:jc w:val="center"/>
        </w:trPr>
        <w:tc>
          <w:tcPr>
            <w:tcW w:w="1079" w:type="dxa"/>
            <w:vMerge w:val="restart"/>
            <w:vAlign w:val="center"/>
          </w:tcPr>
          <w:p w:rsidR="001F04D6" w:rsidRDefault="002952C9" w:rsidP="002952C9">
            <w:pPr>
              <w:spacing w:line="360" w:lineRule="exact"/>
              <w:jc w:val="center"/>
              <w:rPr>
                <w:rFonts w:eastAsia="方正仿宋简体"/>
                <w:sz w:val="24"/>
              </w:rPr>
            </w:pPr>
            <w:r>
              <w:rPr>
                <w:rFonts w:eastAsia="方正仿宋简体" w:hint="eastAsia"/>
                <w:sz w:val="24"/>
              </w:rPr>
              <w:t>水塔</w:t>
            </w:r>
          </w:p>
        </w:tc>
        <w:tc>
          <w:tcPr>
            <w:tcW w:w="1749" w:type="dxa"/>
            <w:vAlign w:val="center"/>
          </w:tcPr>
          <w:p w:rsidR="001F04D6" w:rsidRDefault="002952C9" w:rsidP="002952C9">
            <w:pPr>
              <w:spacing w:line="360" w:lineRule="exact"/>
              <w:jc w:val="center"/>
              <w:rPr>
                <w:rFonts w:eastAsia="方正仿宋简体"/>
                <w:sz w:val="24"/>
              </w:rPr>
            </w:pPr>
            <w:r>
              <w:rPr>
                <w:rFonts w:eastAsia="方正仿宋简体" w:hint="eastAsia"/>
                <w:sz w:val="24"/>
              </w:rPr>
              <w:t>普通</w:t>
            </w:r>
          </w:p>
        </w:tc>
        <w:tc>
          <w:tcPr>
            <w:tcW w:w="954" w:type="dxa"/>
            <w:vAlign w:val="center"/>
          </w:tcPr>
          <w:p w:rsidR="001F04D6" w:rsidRDefault="002952C9" w:rsidP="002952C9">
            <w:pPr>
              <w:spacing w:line="360" w:lineRule="exact"/>
              <w:jc w:val="center"/>
              <w:rPr>
                <w:rFonts w:eastAsia="方正仿宋简体"/>
                <w:sz w:val="24"/>
              </w:rPr>
            </w:pPr>
            <w:r>
              <w:rPr>
                <w:rFonts w:eastAsia="方正仿宋简体" w:hint="eastAsia"/>
                <w:sz w:val="24"/>
              </w:rPr>
              <w:t>个</w:t>
            </w:r>
          </w:p>
        </w:tc>
        <w:tc>
          <w:tcPr>
            <w:tcW w:w="1256" w:type="dxa"/>
            <w:vAlign w:val="center"/>
          </w:tcPr>
          <w:p w:rsidR="001F04D6" w:rsidRDefault="002952C9" w:rsidP="002952C9">
            <w:pPr>
              <w:spacing w:line="360" w:lineRule="exact"/>
              <w:jc w:val="center"/>
              <w:rPr>
                <w:sz w:val="24"/>
              </w:rPr>
            </w:pPr>
            <w:r>
              <w:rPr>
                <w:sz w:val="24"/>
              </w:rPr>
              <w:t>500</w:t>
            </w:r>
          </w:p>
        </w:tc>
        <w:tc>
          <w:tcPr>
            <w:tcW w:w="3854" w:type="dxa"/>
            <w:vAlign w:val="center"/>
          </w:tcPr>
          <w:p w:rsidR="001F04D6" w:rsidRDefault="001F04D6" w:rsidP="002952C9">
            <w:pPr>
              <w:spacing w:line="360" w:lineRule="exact"/>
              <w:rPr>
                <w:rFonts w:eastAsia="方正仿宋简体"/>
                <w:sz w:val="24"/>
              </w:rPr>
            </w:pPr>
          </w:p>
        </w:tc>
      </w:tr>
      <w:tr w:rsidR="001F04D6" w:rsidTr="0010065C">
        <w:trPr>
          <w:trHeight w:hRule="exact" w:val="510"/>
          <w:jc w:val="center"/>
        </w:trPr>
        <w:tc>
          <w:tcPr>
            <w:tcW w:w="1079" w:type="dxa"/>
            <w:vMerge/>
            <w:vAlign w:val="center"/>
          </w:tcPr>
          <w:p w:rsidR="001F04D6" w:rsidRDefault="001F04D6" w:rsidP="002952C9">
            <w:pPr>
              <w:spacing w:line="360" w:lineRule="exact"/>
              <w:jc w:val="center"/>
              <w:rPr>
                <w:rFonts w:eastAsia="方正仿宋简体"/>
                <w:sz w:val="24"/>
              </w:rPr>
            </w:pPr>
          </w:p>
        </w:tc>
        <w:tc>
          <w:tcPr>
            <w:tcW w:w="1749" w:type="dxa"/>
            <w:vAlign w:val="center"/>
          </w:tcPr>
          <w:p w:rsidR="001F04D6" w:rsidRDefault="002952C9" w:rsidP="002952C9">
            <w:pPr>
              <w:spacing w:line="360" w:lineRule="exact"/>
              <w:jc w:val="center"/>
              <w:rPr>
                <w:rFonts w:eastAsia="方正仿宋简体"/>
                <w:sz w:val="24"/>
              </w:rPr>
            </w:pPr>
            <w:r>
              <w:rPr>
                <w:rFonts w:eastAsia="方正仿宋简体" w:hint="eastAsia"/>
                <w:sz w:val="24"/>
              </w:rPr>
              <w:t>不锈钢</w:t>
            </w:r>
          </w:p>
        </w:tc>
        <w:tc>
          <w:tcPr>
            <w:tcW w:w="954" w:type="dxa"/>
            <w:vAlign w:val="center"/>
          </w:tcPr>
          <w:p w:rsidR="001F04D6" w:rsidRDefault="002952C9" w:rsidP="002952C9">
            <w:pPr>
              <w:spacing w:line="360" w:lineRule="exact"/>
              <w:jc w:val="center"/>
              <w:rPr>
                <w:rFonts w:eastAsia="方正仿宋简体"/>
                <w:sz w:val="24"/>
              </w:rPr>
            </w:pPr>
            <w:r>
              <w:rPr>
                <w:rFonts w:eastAsia="方正仿宋简体" w:hint="eastAsia"/>
                <w:sz w:val="24"/>
              </w:rPr>
              <w:t>个</w:t>
            </w:r>
          </w:p>
        </w:tc>
        <w:tc>
          <w:tcPr>
            <w:tcW w:w="1256" w:type="dxa"/>
            <w:vAlign w:val="center"/>
          </w:tcPr>
          <w:p w:rsidR="001F04D6" w:rsidRDefault="002952C9" w:rsidP="002952C9">
            <w:pPr>
              <w:spacing w:line="360" w:lineRule="exact"/>
              <w:jc w:val="center"/>
              <w:rPr>
                <w:sz w:val="24"/>
              </w:rPr>
            </w:pPr>
            <w:r>
              <w:rPr>
                <w:sz w:val="24"/>
              </w:rPr>
              <w:t>600</w:t>
            </w:r>
          </w:p>
        </w:tc>
        <w:tc>
          <w:tcPr>
            <w:tcW w:w="3854" w:type="dxa"/>
            <w:vAlign w:val="center"/>
          </w:tcPr>
          <w:p w:rsidR="001F04D6" w:rsidRDefault="001F04D6" w:rsidP="002952C9">
            <w:pPr>
              <w:spacing w:line="360" w:lineRule="exact"/>
              <w:rPr>
                <w:rFonts w:eastAsia="方正仿宋简体"/>
                <w:sz w:val="24"/>
              </w:rPr>
            </w:pPr>
          </w:p>
        </w:tc>
      </w:tr>
      <w:tr w:rsidR="001F04D6" w:rsidTr="0010065C">
        <w:trPr>
          <w:trHeight w:hRule="exact" w:val="775"/>
          <w:jc w:val="center"/>
        </w:trPr>
        <w:tc>
          <w:tcPr>
            <w:tcW w:w="1079" w:type="dxa"/>
            <w:vMerge/>
            <w:vAlign w:val="center"/>
          </w:tcPr>
          <w:p w:rsidR="001F04D6" w:rsidRDefault="001F04D6" w:rsidP="002952C9">
            <w:pPr>
              <w:spacing w:line="360" w:lineRule="exact"/>
              <w:jc w:val="center"/>
              <w:rPr>
                <w:rFonts w:eastAsia="方正仿宋简体"/>
                <w:sz w:val="24"/>
              </w:rPr>
            </w:pPr>
          </w:p>
        </w:tc>
        <w:tc>
          <w:tcPr>
            <w:tcW w:w="1749" w:type="dxa"/>
            <w:vAlign w:val="center"/>
          </w:tcPr>
          <w:p w:rsidR="001F04D6" w:rsidRDefault="002952C9" w:rsidP="002952C9">
            <w:pPr>
              <w:spacing w:line="360" w:lineRule="exact"/>
              <w:jc w:val="center"/>
              <w:rPr>
                <w:rFonts w:eastAsia="方正仿宋简体"/>
                <w:sz w:val="24"/>
              </w:rPr>
            </w:pPr>
            <w:r>
              <w:rPr>
                <w:rFonts w:eastAsia="方正仿宋简体" w:hint="eastAsia"/>
                <w:sz w:val="24"/>
              </w:rPr>
              <w:t>水塔</w:t>
            </w:r>
          </w:p>
          <w:p w:rsidR="001F04D6" w:rsidRDefault="002952C9" w:rsidP="002952C9">
            <w:pPr>
              <w:spacing w:line="360" w:lineRule="exact"/>
              <w:jc w:val="center"/>
              <w:rPr>
                <w:rFonts w:eastAsia="方正仿宋简体"/>
                <w:spacing w:val="-28"/>
                <w:sz w:val="24"/>
              </w:rPr>
            </w:pPr>
            <w:r>
              <w:rPr>
                <w:rFonts w:eastAsia="方正仿宋简体" w:hint="eastAsia"/>
                <w:spacing w:val="-28"/>
                <w:sz w:val="24"/>
              </w:rPr>
              <w:t>（</w:t>
            </w:r>
            <w:r>
              <w:rPr>
                <w:rFonts w:eastAsia="方正仿宋简体"/>
                <w:spacing w:val="-28"/>
                <w:sz w:val="24"/>
              </w:rPr>
              <w:t>10m</w:t>
            </w:r>
            <w:r>
              <w:rPr>
                <w:rFonts w:eastAsia="方正仿宋简体"/>
                <w:spacing w:val="-28"/>
                <w:sz w:val="24"/>
                <w:vertAlign w:val="superscript"/>
              </w:rPr>
              <w:t>3</w:t>
            </w:r>
            <w:r>
              <w:rPr>
                <w:rFonts w:eastAsia="方正仿宋简体" w:hint="eastAsia"/>
                <w:spacing w:val="-28"/>
                <w:sz w:val="24"/>
              </w:rPr>
              <w:t>以上者）</w:t>
            </w:r>
          </w:p>
        </w:tc>
        <w:tc>
          <w:tcPr>
            <w:tcW w:w="954" w:type="dxa"/>
            <w:vAlign w:val="center"/>
          </w:tcPr>
          <w:p w:rsidR="001F04D6" w:rsidRDefault="002952C9" w:rsidP="002952C9">
            <w:pPr>
              <w:spacing w:line="360" w:lineRule="exact"/>
              <w:jc w:val="center"/>
              <w:rPr>
                <w:rFonts w:eastAsia="方正仿宋简体"/>
                <w:sz w:val="24"/>
              </w:rPr>
            </w:pPr>
            <w:r>
              <w:rPr>
                <w:rFonts w:eastAsia="方正仿宋简体" w:hint="eastAsia"/>
                <w:sz w:val="24"/>
              </w:rPr>
              <w:t>立方米</w:t>
            </w:r>
          </w:p>
        </w:tc>
        <w:tc>
          <w:tcPr>
            <w:tcW w:w="1256" w:type="dxa"/>
            <w:vAlign w:val="center"/>
          </w:tcPr>
          <w:p w:rsidR="001F04D6" w:rsidRDefault="002952C9" w:rsidP="002952C9">
            <w:pPr>
              <w:spacing w:line="360" w:lineRule="exact"/>
              <w:jc w:val="center"/>
              <w:rPr>
                <w:sz w:val="24"/>
              </w:rPr>
            </w:pPr>
            <w:r>
              <w:rPr>
                <w:sz w:val="24"/>
              </w:rPr>
              <w:t>300</w:t>
            </w:r>
          </w:p>
        </w:tc>
        <w:tc>
          <w:tcPr>
            <w:tcW w:w="3854" w:type="dxa"/>
            <w:vAlign w:val="center"/>
          </w:tcPr>
          <w:p w:rsidR="001F04D6" w:rsidRDefault="001F04D6" w:rsidP="002952C9">
            <w:pPr>
              <w:spacing w:line="360" w:lineRule="exact"/>
              <w:rPr>
                <w:rFonts w:eastAsia="方正仿宋简体"/>
                <w:sz w:val="24"/>
              </w:rPr>
            </w:pPr>
          </w:p>
        </w:tc>
      </w:tr>
      <w:tr w:rsidR="001F04D6" w:rsidTr="0010065C">
        <w:trPr>
          <w:trHeight w:hRule="exact" w:val="510"/>
          <w:jc w:val="center"/>
        </w:trPr>
        <w:tc>
          <w:tcPr>
            <w:tcW w:w="1079" w:type="dxa"/>
            <w:vAlign w:val="center"/>
          </w:tcPr>
          <w:p w:rsidR="001F04D6" w:rsidRDefault="002952C9" w:rsidP="002952C9">
            <w:pPr>
              <w:spacing w:line="360" w:lineRule="exact"/>
              <w:jc w:val="center"/>
              <w:rPr>
                <w:rFonts w:eastAsia="方正仿宋简体"/>
                <w:sz w:val="24"/>
              </w:rPr>
            </w:pPr>
            <w:r>
              <w:rPr>
                <w:rFonts w:eastAsia="方正仿宋简体" w:hint="eastAsia"/>
                <w:sz w:val="24"/>
              </w:rPr>
              <w:t>变压器</w:t>
            </w:r>
          </w:p>
        </w:tc>
        <w:tc>
          <w:tcPr>
            <w:tcW w:w="3959" w:type="dxa"/>
            <w:gridSpan w:val="3"/>
            <w:vAlign w:val="center"/>
          </w:tcPr>
          <w:p w:rsidR="001F04D6" w:rsidRDefault="002952C9" w:rsidP="002952C9">
            <w:pPr>
              <w:spacing w:line="360" w:lineRule="exact"/>
              <w:jc w:val="center"/>
              <w:rPr>
                <w:rFonts w:eastAsia="方正仿宋简体"/>
                <w:sz w:val="24"/>
              </w:rPr>
            </w:pPr>
            <w:r>
              <w:rPr>
                <w:rFonts w:eastAsia="方正仿宋简体" w:hint="eastAsia"/>
                <w:sz w:val="24"/>
              </w:rPr>
              <w:t>按供电部门安装价格折旧补偿</w:t>
            </w:r>
          </w:p>
        </w:tc>
        <w:tc>
          <w:tcPr>
            <w:tcW w:w="3854" w:type="dxa"/>
            <w:vAlign w:val="center"/>
          </w:tcPr>
          <w:p w:rsidR="001F04D6" w:rsidRDefault="002952C9" w:rsidP="002952C9">
            <w:pPr>
              <w:spacing w:line="360" w:lineRule="exact"/>
              <w:rPr>
                <w:rFonts w:eastAsia="方正仿宋简体"/>
                <w:sz w:val="24"/>
              </w:rPr>
            </w:pPr>
            <w:r>
              <w:rPr>
                <w:rFonts w:eastAsia="方正仿宋简体" w:hint="eastAsia"/>
                <w:sz w:val="24"/>
              </w:rPr>
              <w:t>迁移的，按供电部门的迁移费补偿</w:t>
            </w:r>
          </w:p>
        </w:tc>
      </w:tr>
      <w:tr w:rsidR="001F04D6" w:rsidTr="0010065C">
        <w:trPr>
          <w:trHeight w:hRule="exact" w:val="510"/>
          <w:jc w:val="center"/>
        </w:trPr>
        <w:tc>
          <w:tcPr>
            <w:tcW w:w="1079" w:type="dxa"/>
            <w:vMerge w:val="restart"/>
            <w:vAlign w:val="center"/>
          </w:tcPr>
          <w:p w:rsidR="001F04D6" w:rsidRDefault="002952C9" w:rsidP="002952C9">
            <w:pPr>
              <w:spacing w:line="360" w:lineRule="exact"/>
              <w:jc w:val="center"/>
              <w:rPr>
                <w:rFonts w:eastAsia="方正仿宋简体"/>
                <w:sz w:val="24"/>
              </w:rPr>
            </w:pPr>
            <w:r>
              <w:rPr>
                <w:rFonts w:eastAsia="方正仿宋简体" w:hint="eastAsia"/>
                <w:sz w:val="24"/>
              </w:rPr>
              <w:t>三相电</w:t>
            </w:r>
          </w:p>
        </w:tc>
        <w:tc>
          <w:tcPr>
            <w:tcW w:w="1749" w:type="dxa"/>
            <w:vAlign w:val="center"/>
          </w:tcPr>
          <w:p w:rsidR="001F04D6" w:rsidRDefault="002952C9" w:rsidP="002952C9">
            <w:pPr>
              <w:spacing w:line="360" w:lineRule="exact"/>
              <w:jc w:val="center"/>
              <w:rPr>
                <w:rFonts w:eastAsia="方正仿宋简体"/>
                <w:sz w:val="24"/>
              </w:rPr>
            </w:pPr>
            <w:r>
              <w:rPr>
                <w:rFonts w:eastAsia="方正仿宋简体"/>
                <w:sz w:val="24"/>
              </w:rPr>
              <w:t>20A</w:t>
            </w:r>
          </w:p>
        </w:tc>
        <w:tc>
          <w:tcPr>
            <w:tcW w:w="954" w:type="dxa"/>
            <w:vAlign w:val="center"/>
          </w:tcPr>
          <w:p w:rsidR="001F04D6" w:rsidRDefault="002952C9" w:rsidP="002952C9">
            <w:pPr>
              <w:spacing w:line="360" w:lineRule="exact"/>
              <w:jc w:val="center"/>
              <w:rPr>
                <w:rFonts w:eastAsia="方正仿宋简体"/>
                <w:sz w:val="24"/>
              </w:rPr>
            </w:pPr>
            <w:r>
              <w:rPr>
                <w:rFonts w:eastAsia="方正仿宋简体" w:hint="eastAsia"/>
                <w:sz w:val="24"/>
              </w:rPr>
              <w:t>个</w:t>
            </w:r>
          </w:p>
        </w:tc>
        <w:tc>
          <w:tcPr>
            <w:tcW w:w="1256" w:type="dxa"/>
            <w:vAlign w:val="center"/>
          </w:tcPr>
          <w:p w:rsidR="001F04D6" w:rsidRDefault="002952C9" w:rsidP="002952C9">
            <w:pPr>
              <w:spacing w:line="360" w:lineRule="exact"/>
              <w:jc w:val="center"/>
              <w:rPr>
                <w:sz w:val="24"/>
              </w:rPr>
            </w:pPr>
            <w:r>
              <w:rPr>
                <w:sz w:val="24"/>
              </w:rPr>
              <w:t>1520</w:t>
            </w:r>
          </w:p>
        </w:tc>
        <w:tc>
          <w:tcPr>
            <w:tcW w:w="3854" w:type="dxa"/>
            <w:vMerge w:val="restart"/>
            <w:vAlign w:val="center"/>
          </w:tcPr>
          <w:p w:rsidR="001F04D6" w:rsidRDefault="002952C9" w:rsidP="002952C9">
            <w:pPr>
              <w:spacing w:line="360" w:lineRule="exact"/>
              <w:rPr>
                <w:rFonts w:eastAsia="方正仿宋简体"/>
                <w:sz w:val="24"/>
              </w:rPr>
            </w:pPr>
            <w:r>
              <w:rPr>
                <w:rFonts w:eastAsia="方正仿宋简体" w:hint="eastAsia"/>
                <w:sz w:val="24"/>
              </w:rPr>
              <w:t>应提供电力部门相应的发票或证明材料</w:t>
            </w:r>
          </w:p>
        </w:tc>
      </w:tr>
      <w:tr w:rsidR="001F04D6" w:rsidTr="0010065C">
        <w:trPr>
          <w:trHeight w:hRule="exact" w:val="510"/>
          <w:jc w:val="center"/>
        </w:trPr>
        <w:tc>
          <w:tcPr>
            <w:tcW w:w="1079" w:type="dxa"/>
            <w:vMerge/>
            <w:vAlign w:val="center"/>
          </w:tcPr>
          <w:p w:rsidR="001F04D6" w:rsidRDefault="001F04D6" w:rsidP="002952C9">
            <w:pPr>
              <w:spacing w:line="360" w:lineRule="exact"/>
              <w:jc w:val="center"/>
              <w:rPr>
                <w:rFonts w:eastAsia="方正仿宋简体"/>
                <w:sz w:val="24"/>
              </w:rPr>
            </w:pPr>
          </w:p>
        </w:tc>
        <w:tc>
          <w:tcPr>
            <w:tcW w:w="1749" w:type="dxa"/>
            <w:vAlign w:val="center"/>
          </w:tcPr>
          <w:p w:rsidR="001F04D6" w:rsidRDefault="002952C9" w:rsidP="002952C9">
            <w:pPr>
              <w:spacing w:line="360" w:lineRule="exact"/>
              <w:jc w:val="center"/>
              <w:rPr>
                <w:rFonts w:eastAsia="方正仿宋简体"/>
                <w:sz w:val="24"/>
              </w:rPr>
            </w:pPr>
            <w:r>
              <w:rPr>
                <w:rFonts w:eastAsia="方正仿宋简体"/>
                <w:sz w:val="24"/>
              </w:rPr>
              <w:t>40A</w:t>
            </w:r>
          </w:p>
        </w:tc>
        <w:tc>
          <w:tcPr>
            <w:tcW w:w="954" w:type="dxa"/>
            <w:vAlign w:val="center"/>
          </w:tcPr>
          <w:p w:rsidR="001F04D6" w:rsidRDefault="002952C9" w:rsidP="002952C9">
            <w:pPr>
              <w:spacing w:line="360" w:lineRule="exact"/>
              <w:jc w:val="center"/>
              <w:rPr>
                <w:rFonts w:eastAsia="方正仿宋简体"/>
                <w:sz w:val="24"/>
              </w:rPr>
            </w:pPr>
            <w:r>
              <w:rPr>
                <w:rFonts w:eastAsia="方正仿宋简体" w:hint="eastAsia"/>
                <w:sz w:val="24"/>
              </w:rPr>
              <w:t>个</w:t>
            </w:r>
          </w:p>
        </w:tc>
        <w:tc>
          <w:tcPr>
            <w:tcW w:w="1256" w:type="dxa"/>
            <w:vAlign w:val="center"/>
          </w:tcPr>
          <w:p w:rsidR="001F04D6" w:rsidRDefault="002952C9" w:rsidP="002952C9">
            <w:pPr>
              <w:spacing w:line="360" w:lineRule="exact"/>
              <w:jc w:val="center"/>
              <w:rPr>
                <w:sz w:val="24"/>
              </w:rPr>
            </w:pPr>
            <w:r>
              <w:rPr>
                <w:sz w:val="24"/>
              </w:rPr>
              <w:t>3040</w:t>
            </w:r>
          </w:p>
        </w:tc>
        <w:tc>
          <w:tcPr>
            <w:tcW w:w="3854" w:type="dxa"/>
            <w:vMerge/>
            <w:vAlign w:val="center"/>
          </w:tcPr>
          <w:p w:rsidR="001F04D6" w:rsidRDefault="001F04D6" w:rsidP="002952C9">
            <w:pPr>
              <w:spacing w:line="360" w:lineRule="exact"/>
              <w:rPr>
                <w:rFonts w:eastAsia="方正仿宋简体"/>
                <w:sz w:val="24"/>
              </w:rPr>
            </w:pPr>
          </w:p>
        </w:tc>
      </w:tr>
      <w:tr w:rsidR="001F04D6" w:rsidTr="0010065C">
        <w:trPr>
          <w:trHeight w:hRule="exact" w:val="510"/>
          <w:jc w:val="center"/>
        </w:trPr>
        <w:tc>
          <w:tcPr>
            <w:tcW w:w="1079" w:type="dxa"/>
            <w:vMerge/>
            <w:vAlign w:val="center"/>
          </w:tcPr>
          <w:p w:rsidR="001F04D6" w:rsidRDefault="001F04D6" w:rsidP="002952C9">
            <w:pPr>
              <w:spacing w:line="360" w:lineRule="exact"/>
              <w:jc w:val="center"/>
              <w:rPr>
                <w:rFonts w:eastAsia="方正仿宋简体"/>
                <w:sz w:val="24"/>
              </w:rPr>
            </w:pPr>
          </w:p>
        </w:tc>
        <w:tc>
          <w:tcPr>
            <w:tcW w:w="1749" w:type="dxa"/>
            <w:vAlign w:val="center"/>
          </w:tcPr>
          <w:p w:rsidR="001F04D6" w:rsidRDefault="002952C9" w:rsidP="002952C9">
            <w:pPr>
              <w:spacing w:line="360" w:lineRule="exact"/>
              <w:jc w:val="center"/>
              <w:rPr>
                <w:rFonts w:eastAsia="方正仿宋简体"/>
                <w:sz w:val="24"/>
              </w:rPr>
            </w:pPr>
            <w:r>
              <w:rPr>
                <w:rFonts w:eastAsia="方正仿宋简体"/>
                <w:sz w:val="24"/>
              </w:rPr>
              <w:t>60A</w:t>
            </w:r>
          </w:p>
        </w:tc>
        <w:tc>
          <w:tcPr>
            <w:tcW w:w="954" w:type="dxa"/>
            <w:vAlign w:val="center"/>
          </w:tcPr>
          <w:p w:rsidR="001F04D6" w:rsidRDefault="002952C9" w:rsidP="002952C9">
            <w:pPr>
              <w:spacing w:line="360" w:lineRule="exact"/>
              <w:jc w:val="center"/>
              <w:rPr>
                <w:rFonts w:eastAsia="方正仿宋简体"/>
                <w:sz w:val="24"/>
              </w:rPr>
            </w:pPr>
            <w:r>
              <w:rPr>
                <w:rFonts w:eastAsia="方正仿宋简体" w:hint="eastAsia"/>
                <w:sz w:val="24"/>
              </w:rPr>
              <w:t>个</w:t>
            </w:r>
          </w:p>
        </w:tc>
        <w:tc>
          <w:tcPr>
            <w:tcW w:w="1256" w:type="dxa"/>
            <w:vAlign w:val="center"/>
          </w:tcPr>
          <w:p w:rsidR="001F04D6" w:rsidRDefault="002952C9" w:rsidP="002952C9">
            <w:pPr>
              <w:spacing w:line="360" w:lineRule="exact"/>
              <w:jc w:val="center"/>
              <w:rPr>
                <w:sz w:val="24"/>
              </w:rPr>
            </w:pPr>
            <w:r>
              <w:rPr>
                <w:sz w:val="24"/>
              </w:rPr>
              <w:t>4560</w:t>
            </w:r>
          </w:p>
        </w:tc>
        <w:tc>
          <w:tcPr>
            <w:tcW w:w="3854" w:type="dxa"/>
            <w:vMerge/>
            <w:vAlign w:val="center"/>
          </w:tcPr>
          <w:p w:rsidR="001F04D6" w:rsidRDefault="001F04D6" w:rsidP="002952C9">
            <w:pPr>
              <w:spacing w:line="360" w:lineRule="exact"/>
              <w:rPr>
                <w:rFonts w:eastAsia="方正仿宋简体"/>
                <w:sz w:val="24"/>
              </w:rPr>
            </w:pPr>
          </w:p>
        </w:tc>
      </w:tr>
      <w:tr w:rsidR="0010065C" w:rsidTr="0010065C">
        <w:trPr>
          <w:trHeight w:hRule="exact" w:val="510"/>
          <w:jc w:val="center"/>
        </w:trPr>
        <w:tc>
          <w:tcPr>
            <w:tcW w:w="1079" w:type="dxa"/>
            <w:vMerge w:val="restart"/>
            <w:vAlign w:val="center"/>
          </w:tcPr>
          <w:p w:rsidR="0010065C" w:rsidRDefault="0010065C" w:rsidP="002952C9">
            <w:pPr>
              <w:spacing w:line="360" w:lineRule="exact"/>
              <w:jc w:val="center"/>
              <w:rPr>
                <w:rFonts w:eastAsia="方正仿宋简体"/>
                <w:sz w:val="24"/>
              </w:rPr>
            </w:pPr>
            <w:r>
              <w:rPr>
                <w:rFonts w:eastAsia="方正仿宋简体" w:hint="eastAsia"/>
                <w:sz w:val="24"/>
              </w:rPr>
              <w:lastRenderedPageBreak/>
              <w:t>其他</w:t>
            </w:r>
          </w:p>
        </w:tc>
        <w:tc>
          <w:tcPr>
            <w:tcW w:w="1749" w:type="dxa"/>
            <w:vAlign w:val="center"/>
          </w:tcPr>
          <w:p w:rsidR="0010065C" w:rsidRDefault="0010065C" w:rsidP="002952C9">
            <w:pPr>
              <w:tabs>
                <w:tab w:val="left" w:pos="807"/>
              </w:tabs>
              <w:spacing w:line="360" w:lineRule="exact"/>
              <w:jc w:val="center"/>
              <w:rPr>
                <w:rFonts w:eastAsia="方正仿宋简体"/>
                <w:sz w:val="24"/>
              </w:rPr>
            </w:pPr>
            <w:r>
              <w:rPr>
                <w:rFonts w:eastAsia="方正仿宋简体" w:hint="eastAsia"/>
                <w:sz w:val="24"/>
              </w:rPr>
              <w:t>阁楼</w:t>
            </w:r>
          </w:p>
        </w:tc>
        <w:tc>
          <w:tcPr>
            <w:tcW w:w="954" w:type="dxa"/>
            <w:vAlign w:val="center"/>
          </w:tcPr>
          <w:p w:rsidR="0010065C" w:rsidRDefault="0010065C" w:rsidP="002952C9">
            <w:pPr>
              <w:spacing w:line="360" w:lineRule="exact"/>
              <w:jc w:val="center"/>
              <w:rPr>
                <w:rFonts w:eastAsia="方正仿宋简体"/>
                <w:sz w:val="24"/>
              </w:rPr>
            </w:pPr>
            <w:r>
              <w:rPr>
                <w:rFonts w:eastAsia="方正仿宋简体" w:hint="eastAsia"/>
                <w:sz w:val="24"/>
              </w:rPr>
              <w:t>平方米</w:t>
            </w:r>
          </w:p>
        </w:tc>
        <w:tc>
          <w:tcPr>
            <w:tcW w:w="1256" w:type="dxa"/>
            <w:vAlign w:val="center"/>
          </w:tcPr>
          <w:p w:rsidR="0010065C" w:rsidRDefault="0010065C" w:rsidP="002952C9">
            <w:pPr>
              <w:spacing w:line="360" w:lineRule="exact"/>
              <w:jc w:val="center"/>
              <w:rPr>
                <w:sz w:val="24"/>
              </w:rPr>
            </w:pPr>
            <w:r>
              <w:rPr>
                <w:sz w:val="24"/>
              </w:rPr>
              <w:t>180</w:t>
            </w:r>
          </w:p>
        </w:tc>
        <w:tc>
          <w:tcPr>
            <w:tcW w:w="3854" w:type="dxa"/>
            <w:vMerge w:val="restart"/>
            <w:vAlign w:val="center"/>
          </w:tcPr>
          <w:p w:rsidR="0010065C" w:rsidRDefault="0010065C" w:rsidP="002952C9">
            <w:pPr>
              <w:spacing w:line="360" w:lineRule="exact"/>
              <w:rPr>
                <w:rFonts w:eastAsia="方正仿宋简体"/>
                <w:sz w:val="24"/>
              </w:rPr>
            </w:pPr>
            <w:r>
              <w:rPr>
                <w:rFonts w:eastAsia="方正仿宋简体" w:hint="eastAsia"/>
                <w:sz w:val="24"/>
              </w:rPr>
              <w:t>和房屋同时建造且层高</w:t>
            </w:r>
            <w:r>
              <w:rPr>
                <w:rFonts w:eastAsia="方正仿宋简体"/>
                <w:sz w:val="24"/>
              </w:rPr>
              <w:t>H&lt;1.6m</w:t>
            </w:r>
          </w:p>
        </w:tc>
      </w:tr>
      <w:tr w:rsidR="0010065C" w:rsidTr="0010065C">
        <w:trPr>
          <w:trHeight w:hRule="exact" w:val="510"/>
          <w:jc w:val="center"/>
        </w:trPr>
        <w:tc>
          <w:tcPr>
            <w:tcW w:w="1079" w:type="dxa"/>
            <w:vMerge/>
            <w:vAlign w:val="center"/>
          </w:tcPr>
          <w:p w:rsidR="0010065C" w:rsidRDefault="0010065C" w:rsidP="002952C9">
            <w:pPr>
              <w:spacing w:line="360" w:lineRule="exact"/>
              <w:jc w:val="center"/>
              <w:rPr>
                <w:rFonts w:eastAsia="方正仿宋简体"/>
                <w:sz w:val="24"/>
              </w:rPr>
            </w:pPr>
          </w:p>
        </w:tc>
        <w:tc>
          <w:tcPr>
            <w:tcW w:w="1749" w:type="dxa"/>
            <w:vAlign w:val="center"/>
          </w:tcPr>
          <w:p w:rsidR="0010065C" w:rsidRDefault="0010065C" w:rsidP="002952C9">
            <w:pPr>
              <w:spacing w:line="360" w:lineRule="exact"/>
              <w:jc w:val="center"/>
              <w:rPr>
                <w:rFonts w:eastAsia="方正仿宋简体"/>
                <w:sz w:val="24"/>
              </w:rPr>
            </w:pPr>
            <w:r>
              <w:rPr>
                <w:rFonts w:eastAsia="方正仿宋简体" w:hint="eastAsia"/>
                <w:sz w:val="24"/>
              </w:rPr>
              <w:t>风楼</w:t>
            </w:r>
          </w:p>
        </w:tc>
        <w:tc>
          <w:tcPr>
            <w:tcW w:w="954" w:type="dxa"/>
            <w:vAlign w:val="center"/>
          </w:tcPr>
          <w:p w:rsidR="0010065C" w:rsidRDefault="0010065C" w:rsidP="002952C9">
            <w:pPr>
              <w:spacing w:line="360" w:lineRule="exact"/>
              <w:jc w:val="center"/>
              <w:rPr>
                <w:rFonts w:eastAsia="方正仿宋简体"/>
                <w:sz w:val="24"/>
              </w:rPr>
            </w:pPr>
            <w:r>
              <w:rPr>
                <w:rFonts w:eastAsia="方正仿宋简体" w:hint="eastAsia"/>
                <w:sz w:val="24"/>
              </w:rPr>
              <w:t>平方米</w:t>
            </w:r>
          </w:p>
        </w:tc>
        <w:tc>
          <w:tcPr>
            <w:tcW w:w="1256" w:type="dxa"/>
            <w:vAlign w:val="center"/>
          </w:tcPr>
          <w:p w:rsidR="0010065C" w:rsidRDefault="0010065C" w:rsidP="002952C9">
            <w:pPr>
              <w:spacing w:line="360" w:lineRule="exact"/>
              <w:jc w:val="center"/>
              <w:rPr>
                <w:sz w:val="24"/>
              </w:rPr>
            </w:pPr>
            <w:r>
              <w:rPr>
                <w:sz w:val="24"/>
              </w:rPr>
              <w:t>300</w:t>
            </w:r>
          </w:p>
        </w:tc>
        <w:tc>
          <w:tcPr>
            <w:tcW w:w="3854" w:type="dxa"/>
            <w:vMerge/>
            <w:vAlign w:val="center"/>
          </w:tcPr>
          <w:p w:rsidR="0010065C" w:rsidRDefault="0010065C" w:rsidP="002952C9">
            <w:pPr>
              <w:spacing w:line="360" w:lineRule="exact"/>
              <w:rPr>
                <w:rFonts w:eastAsia="方正仿宋简体"/>
                <w:sz w:val="24"/>
              </w:rPr>
            </w:pPr>
          </w:p>
        </w:tc>
      </w:tr>
      <w:tr w:rsidR="0010065C" w:rsidTr="0010065C">
        <w:trPr>
          <w:trHeight w:hRule="exact" w:val="940"/>
          <w:jc w:val="center"/>
        </w:trPr>
        <w:tc>
          <w:tcPr>
            <w:tcW w:w="1079" w:type="dxa"/>
            <w:vMerge/>
            <w:vAlign w:val="center"/>
          </w:tcPr>
          <w:p w:rsidR="0010065C" w:rsidRDefault="0010065C" w:rsidP="002952C9">
            <w:pPr>
              <w:spacing w:line="360" w:lineRule="exact"/>
              <w:jc w:val="center"/>
              <w:rPr>
                <w:rFonts w:eastAsia="方正仿宋简体"/>
                <w:sz w:val="24"/>
              </w:rPr>
            </w:pPr>
          </w:p>
        </w:tc>
        <w:tc>
          <w:tcPr>
            <w:tcW w:w="1749" w:type="dxa"/>
            <w:vMerge w:val="restart"/>
            <w:vAlign w:val="center"/>
          </w:tcPr>
          <w:p w:rsidR="0010065C" w:rsidRDefault="0010065C" w:rsidP="002952C9">
            <w:pPr>
              <w:spacing w:line="360" w:lineRule="exact"/>
              <w:jc w:val="center"/>
              <w:rPr>
                <w:rFonts w:eastAsia="方正仿宋简体"/>
                <w:sz w:val="24"/>
              </w:rPr>
            </w:pPr>
            <w:r>
              <w:rPr>
                <w:rFonts w:eastAsia="方正仿宋简体" w:hint="eastAsia"/>
                <w:sz w:val="24"/>
              </w:rPr>
              <w:t>壁橱</w:t>
            </w:r>
          </w:p>
        </w:tc>
        <w:tc>
          <w:tcPr>
            <w:tcW w:w="954" w:type="dxa"/>
            <w:vAlign w:val="center"/>
          </w:tcPr>
          <w:p w:rsidR="0010065C" w:rsidRDefault="0010065C" w:rsidP="002952C9">
            <w:pPr>
              <w:spacing w:line="360" w:lineRule="exact"/>
              <w:jc w:val="center"/>
              <w:rPr>
                <w:rFonts w:eastAsia="方正仿宋简体"/>
                <w:sz w:val="24"/>
              </w:rPr>
            </w:pPr>
            <w:r>
              <w:rPr>
                <w:rFonts w:eastAsia="方正仿宋简体" w:hint="eastAsia"/>
                <w:sz w:val="24"/>
              </w:rPr>
              <w:t>米</w:t>
            </w:r>
          </w:p>
        </w:tc>
        <w:tc>
          <w:tcPr>
            <w:tcW w:w="1256" w:type="dxa"/>
            <w:vAlign w:val="center"/>
          </w:tcPr>
          <w:p w:rsidR="0010065C" w:rsidRDefault="0010065C" w:rsidP="002952C9">
            <w:pPr>
              <w:spacing w:line="360" w:lineRule="exact"/>
              <w:jc w:val="center"/>
              <w:rPr>
                <w:sz w:val="24"/>
              </w:rPr>
            </w:pPr>
            <w:r>
              <w:rPr>
                <w:sz w:val="24"/>
              </w:rPr>
              <w:t>300-600</w:t>
            </w:r>
          </w:p>
        </w:tc>
        <w:tc>
          <w:tcPr>
            <w:tcW w:w="3854" w:type="dxa"/>
            <w:vAlign w:val="center"/>
          </w:tcPr>
          <w:p w:rsidR="0010065C" w:rsidRDefault="0010065C" w:rsidP="002952C9">
            <w:pPr>
              <w:spacing w:line="360" w:lineRule="exact"/>
              <w:rPr>
                <w:rFonts w:eastAsia="方正仿宋简体"/>
                <w:sz w:val="24"/>
              </w:rPr>
            </w:pPr>
            <w:r>
              <w:rPr>
                <w:rFonts w:eastAsia="方正仿宋简体" w:hint="eastAsia"/>
                <w:sz w:val="24"/>
              </w:rPr>
              <w:t>高度</w:t>
            </w:r>
            <w:r>
              <w:rPr>
                <w:rFonts w:eastAsia="方正仿宋简体"/>
                <w:sz w:val="24"/>
              </w:rPr>
              <w:t>1.5-2.0</w:t>
            </w:r>
            <w:r>
              <w:rPr>
                <w:rFonts w:eastAsia="方正仿宋简体" w:hint="eastAsia"/>
                <w:sz w:val="24"/>
              </w:rPr>
              <w:t>米，简易木板、门扇（或无门扇）</w:t>
            </w:r>
          </w:p>
        </w:tc>
      </w:tr>
      <w:tr w:rsidR="0010065C" w:rsidTr="0010065C">
        <w:trPr>
          <w:trHeight w:hRule="exact" w:val="851"/>
          <w:jc w:val="center"/>
        </w:trPr>
        <w:tc>
          <w:tcPr>
            <w:tcW w:w="1079" w:type="dxa"/>
            <w:vMerge/>
            <w:vAlign w:val="center"/>
          </w:tcPr>
          <w:p w:rsidR="0010065C" w:rsidRDefault="0010065C" w:rsidP="002952C9">
            <w:pPr>
              <w:spacing w:line="360" w:lineRule="exact"/>
              <w:jc w:val="center"/>
              <w:rPr>
                <w:rFonts w:eastAsia="方正仿宋简体"/>
                <w:sz w:val="24"/>
              </w:rPr>
            </w:pPr>
          </w:p>
        </w:tc>
        <w:tc>
          <w:tcPr>
            <w:tcW w:w="1749" w:type="dxa"/>
            <w:vMerge/>
            <w:vAlign w:val="center"/>
          </w:tcPr>
          <w:p w:rsidR="0010065C" w:rsidRDefault="0010065C" w:rsidP="002952C9">
            <w:pPr>
              <w:spacing w:line="360" w:lineRule="exact"/>
              <w:jc w:val="center"/>
              <w:rPr>
                <w:rFonts w:eastAsia="方正仿宋简体"/>
                <w:sz w:val="24"/>
              </w:rPr>
            </w:pPr>
          </w:p>
        </w:tc>
        <w:tc>
          <w:tcPr>
            <w:tcW w:w="954" w:type="dxa"/>
            <w:vAlign w:val="center"/>
          </w:tcPr>
          <w:p w:rsidR="0010065C" w:rsidRDefault="0010065C" w:rsidP="002952C9">
            <w:pPr>
              <w:spacing w:line="360" w:lineRule="exact"/>
              <w:jc w:val="center"/>
              <w:rPr>
                <w:rFonts w:eastAsia="方正仿宋简体"/>
                <w:sz w:val="24"/>
              </w:rPr>
            </w:pPr>
            <w:r>
              <w:rPr>
                <w:rFonts w:eastAsia="方正仿宋简体" w:hint="eastAsia"/>
                <w:sz w:val="24"/>
              </w:rPr>
              <w:t>米</w:t>
            </w:r>
          </w:p>
        </w:tc>
        <w:tc>
          <w:tcPr>
            <w:tcW w:w="1256" w:type="dxa"/>
            <w:vAlign w:val="center"/>
          </w:tcPr>
          <w:p w:rsidR="0010065C" w:rsidRDefault="0010065C" w:rsidP="002952C9">
            <w:pPr>
              <w:spacing w:line="360" w:lineRule="exact"/>
              <w:jc w:val="center"/>
              <w:rPr>
                <w:sz w:val="24"/>
              </w:rPr>
            </w:pPr>
            <w:r>
              <w:rPr>
                <w:sz w:val="24"/>
              </w:rPr>
              <w:t>700-900</w:t>
            </w:r>
          </w:p>
        </w:tc>
        <w:tc>
          <w:tcPr>
            <w:tcW w:w="3854" w:type="dxa"/>
            <w:vAlign w:val="center"/>
          </w:tcPr>
          <w:p w:rsidR="0010065C" w:rsidRDefault="0010065C" w:rsidP="002952C9">
            <w:pPr>
              <w:spacing w:line="360" w:lineRule="exact"/>
              <w:rPr>
                <w:rFonts w:eastAsia="方正仿宋简体"/>
                <w:sz w:val="24"/>
              </w:rPr>
            </w:pPr>
            <w:r>
              <w:rPr>
                <w:rFonts w:eastAsia="方正仿宋简体" w:hint="eastAsia"/>
                <w:sz w:val="24"/>
              </w:rPr>
              <w:t>高度</w:t>
            </w:r>
            <w:r>
              <w:rPr>
                <w:rFonts w:eastAsia="方正仿宋简体"/>
                <w:sz w:val="24"/>
              </w:rPr>
              <w:t>1.5-2.2</w:t>
            </w:r>
            <w:r>
              <w:rPr>
                <w:rFonts w:eastAsia="方正仿宋简体" w:hint="eastAsia"/>
                <w:sz w:val="24"/>
              </w:rPr>
              <w:t>米，精制木板、有门扇或移门</w:t>
            </w:r>
          </w:p>
        </w:tc>
      </w:tr>
      <w:tr w:rsidR="0010065C" w:rsidTr="0010065C">
        <w:trPr>
          <w:trHeight w:hRule="exact" w:val="861"/>
          <w:jc w:val="center"/>
        </w:trPr>
        <w:tc>
          <w:tcPr>
            <w:tcW w:w="1079" w:type="dxa"/>
            <w:vMerge/>
            <w:vAlign w:val="center"/>
          </w:tcPr>
          <w:p w:rsidR="0010065C" w:rsidRDefault="0010065C" w:rsidP="002952C9">
            <w:pPr>
              <w:spacing w:line="360" w:lineRule="exact"/>
              <w:jc w:val="center"/>
              <w:rPr>
                <w:rFonts w:eastAsia="方正仿宋简体"/>
                <w:sz w:val="24"/>
              </w:rPr>
            </w:pPr>
          </w:p>
        </w:tc>
        <w:tc>
          <w:tcPr>
            <w:tcW w:w="1749" w:type="dxa"/>
            <w:vMerge/>
            <w:vAlign w:val="center"/>
          </w:tcPr>
          <w:p w:rsidR="0010065C" w:rsidRDefault="0010065C" w:rsidP="002952C9">
            <w:pPr>
              <w:spacing w:line="360" w:lineRule="exact"/>
              <w:jc w:val="center"/>
              <w:rPr>
                <w:rFonts w:eastAsia="方正仿宋简体"/>
                <w:sz w:val="24"/>
              </w:rPr>
            </w:pPr>
          </w:p>
        </w:tc>
        <w:tc>
          <w:tcPr>
            <w:tcW w:w="954" w:type="dxa"/>
            <w:vAlign w:val="center"/>
          </w:tcPr>
          <w:p w:rsidR="0010065C" w:rsidRDefault="0010065C" w:rsidP="002952C9">
            <w:pPr>
              <w:spacing w:line="360" w:lineRule="exact"/>
              <w:jc w:val="center"/>
              <w:rPr>
                <w:rFonts w:eastAsia="方正仿宋简体"/>
                <w:sz w:val="24"/>
              </w:rPr>
            </w:pPr>
            <w:r>
              <w:rPr>
                <w:rFonts w:eastAsia="方正仿宋简体" w:hint="eastAsia"/>
                <w:sz w:val="24"/>
              </w:rPr>
              <w:t>米</w:t>
            </w:r>
          </w:p>
        </w:tc>
        <w:tc>
          <w:tcPr>
            <w:tcW w:w="1256" w:type="dxa"/>
            <w:vAlign w:val="center"/>
          </w:tcPr>
          <w:p w:rsidR="0010065C" w:rsidRDefault="0010065C" w:rsidP="002952C9">
            <w:pPr>
              <w:spacing w:line="360" w:lineRule="exact"/>
              <w:jc w:val="center"/>
              <w:rPr>
                <w:sz w:val="24"/>
              </w:rPr>
            </w:pPr>
            <w:r>
              <w:rPr>
                <w:spacing w:val="-11"/>
                <w:sz w:val="24"/>
              </w:rPr>
              <w:t>1000-1200</w:t>
            </w:r>
          </w:p>
        </w:tc>
        <w:tc>
          <w:tcPr>
            <w:tcW w:w="3854" w:type="dxa"/>
            <w:vAlign w:val="center"/>
          </w:tcPr>
          <w:p w:rsidR="0010065C" w:rsidRDefault="0010065C" w:rsidP="002952C9">
            <w:pPr>
              <w:spacing w:line="360" w:lineRule="exact"/>
              <w:rPr>
                <w:rFonts w:eastAsia="方正仿宋简体"/>
                <w:sz w:val="24"/>
              </w:rPr>
            </w:pPr>
            <w:r>
              <w:rPr>
                <w:rFonts w:eastAsia="方正仿宋简体" w:hint="eastAsia"/>
                <w:sz w:val="24"/>
              </w:rPr>
              <w:t>高度</w:t>
            </w:r>
            <w:r>
              <w:rPr>
                <w:rFonts w:eastAsia="方正仿宋简体"/>
                <w:sz w:val="24"/>
              </w:rPr>
              <w:t>2.2-2.8</w:t>
            </w:r>
            <w:r>
              <w:rPr>
                <w:rFonts w:eastAsia="方正仿宋简体" w:hint="eastAsia"/>
                <w:sz w:val="24"/>
              </w:rPr>
              <w:t>米及以上，成品定制集成壁橱</w:t>
            </w:r>
          </w:p>
        </w:tc>
      </w:tr>
      <w:tr w:rsidR="0010065C" w:rsidTr="0010065C">
        <w:trPr>
          <w:trHeight w:hRule="exact" w:val="510"/>
          <w:jc w:val="center"/>
        </w:trPr>
        <w:tc>
          <w:tcPr>
            <w:tcW w:w="1079" w:type="dxa"/>
            <w:vMerge/>
            <w:vAlign w:val="center"/>
          </w:tcPr>
          <w:p w:rsidR="0010065C" w:rsidRDefault="0010065C" w:rsidP="002952C9">
            <w:pPr>
              <w:spacing w:line="360" w:lineRule="exact"/>
              <w:jc w:val="center"/>
              <w:rPr>
                <w:rFonts w:eastAsia="方正仿宋简体"/>
                <w:sz w:val="24"/>
              </w:rPr>
            </w:pPr>
          </w:p>
        </w:tc>
        <w:tc>
          <w:tcPr>
            <w:tcW w:w="1749" w:type="dxa"/>
            <w:vAlign w:val="center"/>
          </w:tcPr>
          <w:p w:rsidR="0010065C" w:rsidRDefault="0010065C" w:rsidP="002952C9">
            <w:pPr>
              <w:spacing w:line="360" w:lineRule="exact"/>
              <w:jc w:val="center"/>
              <w:rPr>
                <w:rFonts w:eastAsia="方正仿宋简体"/>
                <w:sz w:val="24"/>
              </w:rPr>
            </w:pPr>
            <w:r>
              <w:rPr>
                <w:rFonts w:eastAsia="方正仿宋简体" w:hint="eastAsia"/>
                <w:sz w:val="24"/>
              </w:rPr>
              <w:t>浴室</w:t>
            </w:r>
          </w:p>
        </w:tc>
        <w:tc>
          <w:tcPr>
            <w:tcW w:w="954" w:type="dxa"/>
            <w:vAlign w:val="center"/>
          </w:tcPr>
          <w:p w:rsidR="0010065C" w:rsidRDefault="0010065C" w:rsidP="002952C9">
            <w:pPr>
              <w:spacing w:line="360" w:lineRule="exact"/>
              <w:jc w:val="center"/>
              <w:rPr>
                <w:rFonts w:eastAsia="方正仿宋简体"/>
                <w:sz w:val="24"/>
              </w:rPr>
            </w:pPr>
            <w:r>
              <w:rPr>
                <w:rFonts w:eastAsia="方正仿宋简体" w:hint="eastAsia"/>
                <w:sz w:val="24"/>
              </w:rPr>
              <w:t>间</w:t>
            </w:r>
          </w:p>
        </w:tc>
        <w:tc>
          <w:tcPr>
            <w:tcW w:w="1256" w:type="dxa"/>
            <w:vAlign w:val="center"/>
          </w:tcPr>
          <w:p w:rsidR="0010065C" w:rsidRDefault="0010065C" w:rsidP="002952C9">
            <w:pPr>
              <w:spacing w:line="360" w:lineRule="exact"/>
              <w:jc w:val="center"/>
              <w:rPr>
                <w:sz w:val="24"/>
              </w:rPr>
            </w:pPr>
            <w:r>
              <w:rPr>
                <w:sz w:val="24"/>
              </w:rPr>
              <w:t>650</w:t>
            </w:r>
          </w:p>
        </w:tc>
        <w:tc>
          <w:tcPr>
            <w:tcW w:w="3854" w:type="dxa"/>
            <w:vAlign w:val="center"/>
          </w:tcPr>
          <w:p w:rsidR="0010065C" w:rsidRDefault="0010065C" w:rsidP="002952C9">
            <w:pPr>
              <w:spacing w:line="360" w:lineRule="exact"/>
              <w:rPr>
                <w:rFonts w:eastAsia="方正仿宋简体"/>
                <w:sz w:val="24"/>
              </w:rPr>
            </w:pPr>
            <w:r>
              <w:rPr>
                <w:rFonts w:eastAsia="方正仿宋简体" w:hint="eastAsia"/>
                <w:sz w:val="24"/>
              </w:rPr>
              <w:t>指室外单独建造</w:t>
            </w:r>
          </w:p>
        </w:tc>
      </w:tr>
      <w:tr w:rsidR="0010065C" w:rsidTr="0010065C">
        <w:trPr>
          <w:trHeight w:hRule="exact" w:val="510"/>
          <w:jc w:val="center"/>
        </w:trPr>
        <w:tc>
          <w:tcPr>
            <w:tcW w:w="1079" w:type="dxa"/>
            <w:vMerge/>
            <w:vAlign w:val="center"/>
          </w:tcPr>
          <w:p w:rsidR="0010065C" w:rsidRDefault="0010065C" w:rsidP="002952C9">
            <w:pPr>
              <w:spacing w:line="360" w:lineRule="exact"/>
              <w:jc w:val="center"/>
              <w:rPr>
                <w:rFonts w:eastAsia="方正仿宋简体"/>
                <w:sz w:val="24"/>
              </w:rPr>
            </w:pPr>
          </w:p>
        </w:tc>
        <w:tc>
          <w:tcPr>
            <w:tcW w:w="1749" w:type="dxa"/>
            <w:vAlign w:val="center"/>
          </w:tcPr>
          <w:p w:rsidR="0010065C" w:rsidRDefault="0010065C" w:rsidP="002952C9">
            <w:pPr>
              <w:spacing w:line="360" w:lineRule="exact"/>
              <w:jc w:val="center"/>
              <w:rPr>
                <w:rFonts w:eastAsia="方正仿宋简体"/>
                <w:sz w:val="24"/>
              </w:rPr>
            </w:pPr>
            <w:r>
              <w:rPr>
                <w:rFonts w:eastAsia="方正仿宋简体" w:hint="eastAsia"/>
                <w:sz w:val="24"/>
              </w:rPr>
              <w:t>有围防晒台</w:t>
            </w:r>
          </w:p>
        </w:tc>
        <w:tc>
          <w:tcPr>
            <w:tcW w:w="954" w:type="dxa"/>
            <w:vAlign w:val="center"/>
          </w:tcPr>
          <w:p w:rsidR="0010065C" w:rsidRDefault="0010065C" w:rsidP="002952C9">
            <w:pPr>
              <w:spacing w:line="360" w:lineRule="exact"/>
              <w:jc w:val="center"/>
              <w:rPr>
                <w:rFonts w:eastAsia="方正仿宋简体"/>
                <w:sz w:val="24"/>
              </w:rPr>
            </w:pPr>
            <w:r>
              <w:rPr>
                <w:rFonts w:eastAsia="方正仿宋简体" w:hint="eastAsia"/>
                <w:sz w:val="24"/>
              </w:rPr>
              <w:t>平方米</w:t>
            </w:r>
          </w:p>
        </w:tc>
        <w:tc>
          <w:tcPr>
            <w:tcW w:w="1256" w:type="dxa"/>
            <w:vAlign w:val="center"/>
          </w:tcPr>
          <w:p w:rsidR="0010065C" w:rsidRDefault="0010065C" w:rsidP="002952C9">
            <w:pPr>
              <w:spacing w:line="360" w:lineRule="exact"/>
              <w:jc w:val="center"/>
              <w:rPr>
                <w:sz w:val="24"/>
              </w:rPr>
            </w:pPr>
            <w:r>
              <w:rPr>
                <w:sz w:val="24"/>
              </w:rPr>
              <w:t>150</w:t>
            </w:r>
          </w:p>
        </w:tc>
        <w:tc>
          <w:tcPr>
            <w:tcW w:w="3854" w:type="dxa"/>
            <w:vAlign w:val="center"/>
          </w:tcPr>
          <w:p w:rsidR="0010065C" w:rsidRDefault="0010065C" w:rsidP="002952C9">
            <w:pPr>
              <w:spacing w:line="360" w:lineRule="exact"/>
              <w:rPr>
                <w:rFonts w:eastAsia="方正仿宋简体"/>
                <w:sz w:val="24"/>
              </w:rPr>
            </w:pPr>
          </w:p>
        </w:tc>
      </w:tr>
      <w:tr w:rsidR="0010065C" w:rsidTr="0010065C">
        <w:trPr>
          <w:trHeight w:hRule="exact" w:val="510"/>
          <w:jc w:val="center"/>
        </w:trPr>
        <w:tc>
          <w:tcPr>
            <w:tcW w:w="1079" w:type="dxa"/>
            <w:vMerge/>
            <w:vAlign w:val="center"/>
          </w:tcPr>
          <w:p w:rsidR="0010065C" w:rsidRDefault="0010065C" w:rsidP="002952C9">
            <w:pPr>
              <w:spacing w:line="360" w:lineRule="exact"/>
              <w:jc w:val="center"/>
              <w:rPr>
                <w:rFonts w:eastAsia="方正仿宋简体"/>
                <w:sz w:val="24"/>
              </w:rPr>
            </w:pPr>
          </w:p>
        </w:tc>
        <w:tc>
          <w:tcPr>
            <w:tcW w:w="1749" w:type="dxa"/>
            <w:vAlign w:val="center"/>
          </w:tcPr>
          <w:p w:rsidR="0010065C" w:rsidRDefault="0010065C" w:rsidP="002952C9">
            <w:pPr>
              <w:spacing w:line="360" w:lineRule="exact"/>
              <w:jc w:val="center"/>
              <w:rPr>
                <w:rFonts w:eastAsia="方正仿宋简体"/>
                <w:sz w:val="24"/>
              </w:rPr>
            </w:pPr>
            <w:r>
              <w:rPr>
                <w:rFonts w:eastAsia="方正仿宋简体" w:hint="eastAsia"/>
                <w:sz w:val="24"/>
              </w:rPr>
              <w:t>室外楼梯（铁）</w:t>
            </w:r>
          </w:p>
        </w:tc>
        <w:tc>
          <w:tcPr>
            <w:tcW w:w="954" w:type="dxa"/>
            <w:vAlign w:val="center"/>
          </w:tcPr>
          <w:p w:rsidR="0010065C" w:rsidRDefault="0010065C" w:rsidP="002952C9">
            <w:pPr>
              <w:spacing w:line="360" w:lineRule="exact"/>
              <w:jc w:val="center"/>
              <w:rPr>
                <w:rFonts w:eastAsia="方正仿宋简体"/>
                <w:sz w:val="24"/>
              </w:rPr>
            </w:pPr>
            <w:r>
              <w:rPr>
                <w:rFonts w:eastAsia="方正仿宋简体" w:hint="eastAsia"/>
                <w:sz w:val="24"/>
              </w:rPr>
              <w:t>台阶</w:t>
            </w:r>
          </w:p>
        </w:tc>
        <w:tc>
          <w:tcPr>
            <w:tcW w:w="1256" w:type="dxa"/>
            <w:vAlign w:val="center"/>
          </w:tcPr>
          <w:p w:rsidR="0010065C" w:rsidRDefault="0010065C" w:rsidP="002952C9">
            <w:pPr>
              <w:spacing w:line="360" w:lineRule="exact"/>
              <w:jc w:val="center"/>
              <w:rPr>
                <w:sz w:val="24"/>
              </w:rPr>
            </w:pPr>
            <w:r>
              <w:rPr>
                <w:sz w:val="24"/>
              </w:rPr>
              <w:t>80</w:t>
            </w:r>
          </w:p>
        </w:tc>
        <w:tc>
          <w:tcPr>
            <w:tcW w:w="3854" w:type="dxa"/>
            <w:vAlign w:val="center"/>
          </w:tcPr>
          <w:p w:rsidR="0010065C" w:rsidRDefault="0010065C" w:rsidP="002952C9">
            <w:pPr>
              <w:spacing w:line="360" w:lineRule="exact"/>
              <w:rPr>
                <w:rFonts w:eastAsia="方正仿宋简体"/>
                <w:sz w:val="24"/>
              </w:rPr>
            </w:pPr>
            <w:r>
              <w:rPr>
                <w:rFonts w:eastAsia="方正仿宋简体" w:hint="eastAsia"/>
                <w:sz w:val="24"/>
              </w:rPr>
              <w:t>不锈钢参照</w:t>
            </w:r>
          </w:p>
        </w:tc>
      </w:tr>
      <w:tr w:rsidR="0010065C" w:rsidTr="0010065C">
        <w:trPr>
          <w:trHeight w:hRule="exact" w:val="510"/>
          <w:jc w:val="center"/>
        </w:trPr>
        <w:tc>
          <w:tcPr>
            <w:tcW w:w="1079" w:type="dxa"/>
            <w:vMerge/>
            <w:vAlign w:val="center"/>
          </w:tcPr>
          <w:p w:rsidR="0010065C" w:rsidRDefault="0010065C" w:rsidP="002952C9">
            <w:pPr>
              <w:spacing w:line="360" w:lineRule="exact"/>
              <w:jc w:val="center"/>
              <w:rPr>
                <w:rFonts w:eastAsia="方正仿宋简体"/>
                <w:sz w:val="24"/>
              </w:rPr>
            </w:pPr>
          </w:p>
        </w:tc>
        <w:tc>
          <w:tcPr>
            <w:tcW w:w="1749" w:type="dxa"/>
            <w:vAlign w:val="center"/>
          </w:tcPr>
          <w:p w:rsidR="0010065C" w:rsidRDefault="0010065C" w:rsidP="002952C9">
            <w:pPr>
              <w:spacing w:line="360" w:lineRule="exact"/>
              <w:jc w:val="center"/>
              <w:rPr>
                <w:rFonts w:eastAsia="方正仿宋简体"/>
                <w:sz w:val="24"/>
              </w:rPr>
            </w:pPr>
            <w:r>
              <w:rPr>
                <w:rFonts w:eastAsia="方正仿宋简体" w:hint="eastAsia"/>
                <w:sz w:val="24"/>
              </w:rPr>
              <w:t>柴间</w:t>
            </w:r>
          </w:p>
        </w:tc>
        <w:tc>
          <w:tcPr>
            <w:tcW w:w="954" w:type="dxa"/>
            <w:vAlign w:val="center"/>
          </w:tcPr>
          <w:p w:rsidR="0010065C" w:rsidRDefault="0010065C" w:rsidP="002952C9">
            <w:pPr>
              <w:spacing w:line="360" w:lineRule="exact"/>
              <w:jc w:val="center"/>
              <w:rPr>
                <w:rFonts w:eastAsia="方正仿宋简体"/>
                <w:sz w:val="24"/>
              </w:rPr>
            </w:pPr>
            <w:r>
              <w:rPr>
                <w:rFonts w:eastAsia="方正仿宋简体" w:hint="eastAsia"/>
                <w:sz w:val="24"/>
              </w:rPr>
              <w:t>间</w:t>
            </w:r>
          </w:p>
        </w:tc>
        <w:tc>
          <w:tcPr>
            <w:tcW w:w="1256" w:type="dxa"/>
            <w:vAlign w:val="center"/>
          </w:tcPr>
          <w:p w:rsidR="0010065C" w:rsidRDefault="0010065C" w:rsidP="002952C9">
            <w:pPr>
              <w:spacing w:line="360" w:lineRule="exact"/>
              <w:jc w:val="center"/>
              <w:rPr>
                <w:sz w:val="24"/>
              </w:rPr>
            </w:pPr>
            <w:r>
              <w:rPr>
                <w:sz w:val="24"/>
              </w:rPr>
              <w:t>250</w:t>
            </w:r>
          </w:p>
        </w:tc>
        <w:tc>
          <w:tcPr>
            <w:tcW w:w="3854" w:type="dxa"/>
            <w:vAlign w:val="center"/>
          </w:tcPr>
          <w:p w:rsidR="0010065C" w:rsidRDefault="0010065C" w:rsidP="002952C9">
            <w:pPr>
              <w:spacing w:line="360" w:lineRule="exact"/>
              <w:rPr>
                <w:rFonts w:eastAsia="方正仿宋简体"/>
                <w:sz w:val="24"/>
              </w:rPr>
            </w:pPr>
            <w:r>
              <w:rPr>
                <w:rFonts w:eastAsia="方正仿宋简体" w:hint="eastAsia"/>
                <w:sz w:val="24"/>
              </w:rPr>
              <w:t>室外搭设（包括什物储藏间）</w:t>
            </w:r>
          </w:p>
        </w:tc>
      </w:tr>
      <w:tr w:rsidR="0010065C" w:rsidTr="0010065C">
        <w:trPr>
          <w:trHeight w:hRule="exact" w:val="510"/>
          <w:jc w:val="center"/>
        </w:trPr>
        <w:tc>
          <w:tcPr>
            <w:tcW w:w="1079" w:type="dxa"/>
            <w:vMerge/>
            <w:vAlign w:val="center"/>
          </w:tcPr>
          <w:p w:rsidR="0010065C" w:rsidRDefault="0010065C" w:rsidP="002952C9">
            <w:pPr>
              <w:spacing w:line="360" w:lineRule="exact"/>
              <w:jc w:val="center"/>
              <w:rPr>
                <w:rFonts w:eastAsia="方正仿宋简体"/>
                <w:sz w:val="24"/>
              </w:rPr>
            </w:pPr>
          </w:p>
        </w:tc>
        <w:tc>
          <w:tcPr>
            <w:tcW w:w="1749" w:type="dxa"/>
            <w:vAlign w:val="center"/>
          </w:tcPr>
          <w:p w:rsidR="0010065C" w:rsidRDefault="0010065C" w:rsidP="002952C9">
            <w:pPr>
              <w:spacing w:line="360" w:lineRule="exact"/>
              <w:jc w:val="center"/>
              <w:rPr>
                <w:rFonts w:eastAsia="方正仿宋简体"/>
                <w:sz w:val="24"/>
              </w:rPr>
            </w:pPr>
            <w:r>
              <w:rPr>
                <w:rFonts w:eastAsia="方正仿宋简体" w:hint="eastAsia"/>
                <w:sz w:val="24"/>
              </w:rPr>
              <w:t>牲畜用房</w:t>
            </w:r>
          </w:p>
        </w:tc>
        <w:tc>
          <w:tcPr>
            <w:tcW w:w="954" w:type="dxa"/>
            <w:vAlign w:val="center"/>
          </w:tcPr>
          <w:p w:rsidR="0010065C" w:rsidRDefault="0010065C" w:rsidP="002952C9">
            <w:pPr>
              <w:spacing w:line="360" w:lineRule="exact"/>
              <w:jc w:val="center"/>
              <w:rPr>
                <w:rFonts w:eastAsia="方正仿宋简体"/>
                <w:sz w:val="24"/>
              </w:rPr>
            </w:pPr>
            <w:r>
              <w:rPr>
                <w:rFonts w:eastAsia="方正仿宋简体" w:hint="eastAsia"/>
                <w:sz w:val="24"/>
              </w:rPr>
              <w:t>平方米</w:t>
            </w:r>
          </w:p>
        </w:tc>
        <w:tc>
          <w:tcPr>
            <w:tcW w:w="1256" w:type="dxa"/>
            <w:vAlign w:val="center"/>
          </w:tcPr>
          <w:p w:rsidR="0010065C" w:rsidRDefault="0010065C" w:rsidP="002952C9">
            <w:pPr>
              <w:spacing w:line="360" w:lineRule="exact"/>
              <w:jc w:val="center"/>
              <w:rPr>
                <w:sz w:val="24"/>
              </w:rPr>
            </w:pPr>
            <w:r>
              <w:rPr>
                <w:sz w:val="24"/>
              </w:rPr>
              <w:t>30-50</w:t>
            </w:r>
          </w:p>
        </w:tc>
        <w:tc>
          <w:tcPr>
            <w:tcW w:w="3854" w:type="dxa"/>
            <w:vAlign w:val="center"/>
          </w:tcPr>
          <w:p w:rsidR="0010065C" w:rsidRDefault="0010065C" w:rsidP="002952C9">
            <w:pPr>
              <w:spacing w:line="360" w:lineRule="exact"/>
              <w:rPr>
                <w:rFonts w:eastAsia="方正仿宋简体"/>
                <w:sz w:val="24"/>
              </w:rPr>
            </w:pPr>
            <w:r>
              <w:rPr>
                <w:rFonts w:eastAsia="方正仿宋简体" w:hint="eastAsia"/>
                <w:sz w:val="24"/>
              </w:rPr>
              <w:t>指室外猪、牛、鸡、羊舍等</w:t>
            </w:r>
          </w:p>
        </w:tc>
      </w:tr>
      <w:tr w:rsidR="0010065C" w:rsidTr="0010065C">
        <w:trPr>
          <w:trHeight w:hRule="exact" w:val="510"/>
          <w:jc w:val="center"/>
        </w:trPr>
        <w:tc>
          <w:tcPr>
            <w:tcW w:w="1079" w:type="dxa"/>
            <w:vMerge/>
            <w:vAlign w:val="center"/>
          </w:tcPr>
          <w:p w:rsidR="0010065C" w:rsidRDefault="0010065C" w:rsidP="002952C9">
            <w:pPr>
              <w:spacing w:line="360" w:lineRule="exact"/>
              <w:jc w:val="center"/>
              <w:rPr>
                <w:rFonts w:eastAsia="方正仿宋简体"/>
                <w:sz w:val="24"/>
              </w:rPr>
            </w:pPr>
          </w:p>
        </w:tc>
        <w:tc>
          <w:tcPr>
            <w:tcW w:w="1749" w:type="dxa"/>
            <w:vAlign w:val="center"/>
          </w:tcPr>
          <w:p w:rsidR="0010065C" w:rsidRDefault="0010065C" w:rsidP="002952C9">
            <w:pPr>
              <w:spacing w:line="360" w:lineRule="exact"/>
              <w:jc w:val="center"/>
              <w:rPr>
                <w:rFonts w:eastAsia="方正仿宋简体"/>
                <w:sz w:val="24"/>
              </w:rPr>
            </w:pPr>
            <w:r>
              <w:rPr>
                <w:rFonts w:eastAsia="方正仿宋简体" w:hint="eastAsia"/>
                <w:sz w:val="24"/>
              </w:rPr>
              <w:t>化粪池</w:t>
            </w:r>
          </w:p>
        </w:tc>
        <w:tc>
          <w:tcPr>
            <w:tcW w:w="954" w:type="dxa"/>
            <w:vAlign w:val="center"/>
          </w:tcPr>
          <w:p w:rsidR="0010065C" w:rsidRDefault="0010065C" w:rsidP="002952C9">
            <w:pPr>
              <w:spacing w:line="360" w:lineRule="exact"/>
              <w:jc w:val="center"/>
              <w:rPr>
                <w:rFonts w:eastAsia="方正仿宋简体"/>
                <w:sz w:val="24"/>
              </w:rPr>
            </w:pPr>
            <w:r>
              <w:rPr>
                <w:rFonts w:eastAsia="方正仿宋简体" w:hint="eastAsia"/>
                <w:sz w:val="24"/>
              </w:rPr>
              <w:t>立方米</w:t>
            </w:r>
          </w:p>
        </w:tc>
        <w:tc>
          <w:tcPr>
            <w:tcW w:w="1256" w:type="dxa"/>
            <w:vAlign w:val="center"/>
          </w:tcPr>
          <w:p w:rsidR="0010065C" w:rsidRDefault="0010065C" w:rsidP="002952C9">
            <w:pPr>
              <w:spacing w:line="360" w:lineRule="exact"/>
              <w:jc w:val="center"/>
              <w:rPr>
                <w:sz w:val="24"/>
              </w:rPr>
            </w:pPr>
            <w:r>
              <w:rPr>
                <w:sz w:val="24"/>
              </w:rPr>
              <w:t>400</w:t>
            </w:r>
          </w:p>
        </w:tc>
        <w:tc>
          <w:tcPr>
            <w:tcW w:w="3854" w:type="dxa"/>
            <w:vAlign w:val="center"/>
          </w:tcPr>
          <w:p w:rsidR="0010065C" w:rsidRDefault="0010065C" w:rsidP="002952C9">
            <w:pPr>
              <w:spacing w:line="360" w:lineRule="exact"/>
              <w:rPr>
                <w:rFonts w:eastAsia="方正仿宋简体"/>
                <w:sz w:val="24"/>
              </w:rPr>
            </w:pPr>
            <w:r>
              <w:rPr>
                <w:rFonts w:eastAsia="方正仿宋简体" w:hint="eastAsia"/>
                <w:sz w:val="24"/>
              </w:rPr>
              <w:t>适用企业</w:t>
            </w:r>
          </w:p>
        </w:tc>
      </w:tr>
      <w:tr w:rsidR="0010065C" w:rsidTr="0010065C">
        <w:trPr>
          <w:trHeight w:hRule="exact" w:val="510"/>
          <w:jc w:val="center"/>
        </w:trPr>
        <w:tc>
          <w:tcPr>
            <w:tcW w:w="1079" w:type="dxa"/>
            <w:vMerge/>
            <w:vAlign w:val="center"/>
          </w:tcPr>
          <w:p w:rsidR="0010065C" w:rsidRDefault="0010065C" w:rsidP="002952C9">
            <w:pPr>
              <w:spacing w:line="360" w:lineRule="exact"/>
              <w:jc w:val="center"/>
              <w:rPr>
                <w:rFonts w:eastAsia="方正仿宋简体"/>
                <w:sz w:val="24"/>
              </w:rPr>
            </w:pPr>
          </w:p>
        </w:tc>
        <w:tc>
          <w:tcPr>
            <w:tcW w:w="1749" w:type="dxa"/>
            <w:vAlign w:val="center"/>
          </w:tcPr>
          <w:p w:rsidR="0010065C" w:rsidRDefault="0010065C" w:rsidP="002952C9">
            <w:pPr>
              <w:spacing w:line="360" w:lineRule="exact"/>
              <w:jc w:val="center"/>
              <w:rPr>
                <w:rFonts w:eastAsia="方正仿宋简体"/>
                <w:sz w:val="24"/>
              </w:rPr>
            </w:pPr>
            <w:r>
              <w:rPr>
                <w:rFonts w:eastAsia="方正仿宋简体" w:hint="eastAsia"/>
                <w:sz w:val="24"/>
              </w:rPr>
              <w:t>沼气池</w:t>
            </w:r>
          </w:p>
        </w:tc>
        <w:tc>
          <w:tcPr>
            <w:tcW w:w="954" w:type="dxa"/>
            <w:vAlign w:val="center"/>
          </w:tcPr>
          <w:p w:rsidR="0010065C" w:rsidRDefault="0010065C" w:rsidP="002952C9">
            <w:pPr>
              <w:spacing w:line="360" w:lineRule="exact"/>
              <w:jc w:val="center"/>
              <w:rPr>
                <w:rFonts w:eastAsia="方正仿宋简体"/>
                <w:sz w:val="24"/>
              </w:rPr>
            </w:pPr>
            <w:r>
              <w:rPr>
                <w:rFonts w:eastAsia="方正仿宋简体" w:hint="eastAsia"/>
                <w:sz w:val="24"/>
              </w:rPr>
              <w:t>立方米</w:t>
            </w:r>
          </w:p>
        </w:tc>
        <w:tc>
          <w:tcPr>
            <w:tcW w:w="1256" w:type="dxa"/>
            <w:vAlign w:val="center"/>
          </w:tcPr>
          <w:p w:rsidR="0010065C" w:rsidRDefault="0010065C" w:rsidP="002952C9">
            <w:pPr>
              <w:spacing w:line="360" w:lineRule="exact"/>
              <w:jc w:val="center"/>
              <w:rPr>
                <w:sz w:val="24"/>
              </w:rPr>
            </w:pPr>
            <w:r>
              <w:rPr>
                <w:sz w:val="24"/>
              </w:rPr>
              <w:t>600</w:t>
            </w:r>
          </w:p>
        </w:tc>
        <w:tc>
          <w:tcPr>
            <w:tcW w:w="3854" w:type="dxa"/>
            <w:vAlign w:val="center"/>
          </w:tcPr>
          <w:p w:rsidR="0010065C" w:rsidRDefault="0010065C" w:rsidP="002952C9">
            <w:pPr>
              <w:spacing w:line="360" w:lineRule="exact"/>
              <w:rPr>
                <w:rFonts w:eastAsia="方正仿宋简体"/>
                <w:sz w:val="24"/>
              </w:rPr>
            </w:pPr>
            <w:r>
              <w:rPr>
                <w:rFonts w:eastAsia="方正仿宋简体" w:hint="eastAsia"/>
                <w:sz w:val="24"/>
              </w:rPr>
              <w:t>适用企业</w:t>
            </w:r>
          </w:p>
        </w:tc>
      </w:tr>
      <w:tr w:rsidR="0010065C" w:rsidTr="0010065C">
        <w:trPr>
          <w:trHeight w:hRule="exact" w:val="510"/>
          <w:jc w:val="center"/>
        </w:trPr>
        <w:tc>
          <w:tcPr>
            <w:tcW w:w="1079" w:type="dxa"/>
            <w:vMerge/>
            <w:vAlign w:val="center"/>
          </w:tcPr>
          <w:p w:rsidR="0010065C" w:rsidRDefault="0010065C" w:rsidP="002952C9">
            <w:pPr>
              <w:spacing w:line="360" w:lineRule="exact"/>
              <w:jc w:val="center"/>
              <w:rPr>
                <w:rFonts w:eastAsia="方正仿宋简体"/>
                <w:sz w:val="24"/>
              </w:rPr>
            </w:pPr>
          </w:p>
        </w:tc>
        <w:tc>
          <w:tcPr>
            <w:tcW w:w="1749" w:type="dxa"/>
            <w:vAlign w:val="center"/>
          </w:tcPr>
          <w:p w:rsidR="0010065C" w:rsidRDefault="0010065C" w:rsidP="002952C9">
            <w:pPr>
              <w:spacing w:line="360" w:lineRule="exact"/>
              <w:jc w:val="center"/>
              <w:rPr>
                <w:rFonts w:eastAsia="方正仿宋简体"/>
                <w:sz w:val="24"/>
              </w:rPr>
            </w:pPr>
            <w:r>
              <w:rPr>
                <w:rFonts w:eastAsia="方正仿宋简体" w:hint="eastAsia"/>
                <w:sz w:val="24"/>
              </w:rPr>
              <w:t>太阳能</w:t>
            </w:r>
          </w:p>
        </w:tc>
        <w:tc>
          <w:tcPr>
            <w:tcW w:w="954" w:type="dxa"/>
            <w:vAlign w:val="center"/>
          </w:tcPr>
          <w:p w:rsidR="0010065C" w:rsidRDefault="0010065C" w:rsidP="002952C9">
            <w:pPr>
              <w:spacing w:line="360" w:lineRule="exact"/>
              <w:jc w:val="center"/>
              <w:rPr>
                <w:rFonts w:eastAsia="方正仿宋简体"/>
                <w:sz w:val="24"/>
              </w:rPr>
            </w:pPr>
            <w:r>
              <w:rPr>
                <w:rFonts w:eastAsia="方正仿宋简体" w:hint="eastAsia"/>
                <w:sz w:val="24"/>
              </w:rPr>
              <w:t>台</w:t>
            </w:r>
          </w:p>
        </w:tc>
        <w:tc>
          <w:tcPr>
            <w:tcW w:w="1256" w:type="dxa"/>
            <w:vAlign w:val="center"/>
          </w:tcPr>
          <w:p w:rsidR="0010065C" w:rsidRDefault="0010065C" w:rsidP="002952C9">
            <w:pPr>
              <w:spacing w:line="360" w:lineRule="exact"/>
              <w:jc w:val="center"/>
              <w:rPr>
                <w:sz w:val="24"/>
              </w:rPr>
            </w:pPr>
            <w:r>
              <w:rPr>
                <w:sz w:val="24"/>
              </w:rPr>
              <w:t>3000</w:t>
            </w:r>
          </w:p>
        </w:tc>
        <w:tc>
          <w:tcPr>
            <w:tcW w:w="3854" w:type="dxa"/>
            <w:vAlign w:val="center"/>
          </w:tcPr>
          <w:p w:rsidR="0010065C" w:rsidRDefault="0010065C" w:rsidP="002952C9">
            <w:pPr>
              <w:spacing w:line="360" w:lineRule="exact"/>
              <w:rPr>
                <w:rFonts w:eastAsia="方正仿宋简体"/>
                <w:sz w:val="24"/>
              </w:rPr>
            </w:pPr>
          </w:p>
        </w:tc>
      </w:tr>
      <w:tr w:rsidR="0010065C" w:rsidTr="0010065C">
        <w:trPr>
          <w:trHeight w:hRule="exact" w:val="510"/>
          <w:jc w:val="center"/>
        </w:trPr>
        <w:tc>
          <w:tcPr>
            <w:tcW w:w="1079" w:type="dxa"/>
            <w:vMerge/>
            <w:vAlign w:val="center"/>
          </w:tcPr>
          <w:p w:rsidR="0010065C" w:rsidRDefault="0010065C" w:rsidP="002952C9">
            <w:pPr>
              <w:spacing w:line="360" w:lineRule="exact"/>
              <w:jc w:val="center"/>
              <w:rPr>
                <w:rFonts w:eastAsia="方正仿宋简体"/>
                <w:sz w:val="24"/>
              </w:rPr>
            </w:pPr>
          </w:p>
        </w:tc>
        <w:tc>
          <w:tcPr>
            <w:tcW w:w="1749" w:type="dxa"/>
            <w:vAlign w:val="center"/>
          </w:tcPr>
          <w:p w:rsidR="0010065C" w:rsidRDefault="0010065C" w:rsidP="002952C9">
            <w:pPr>
              <w:spacing w:line="360" w:lineRule="exact"/>
              <w:jc w:val="center"/>
              <w:rPr>
                <w:rFonts w:eastAsia="方正仿宋简体"/>
                <w:sz w:val="24"/>
              </w:rPr>
            </w:pPr>
            <w:r>
              <w:rPr>
                <w:rFonts w:eastAsia="方正仿宋简体" w:hint="eastAsia"/>
                <w:sz w:val="24"/>
              </w:rPr>
              <w:t>空气能</w:t>
            </w:r>
          </w:p>
        </w:tc>
        <w:tc>
          <w:tcPr>
            <w:tcW w:w="954" w:type="dxa"/>
            <w:vAlign w:val="center"/>
          </w:tcPr>
          <w:p w:rsidR="0010065C" w:rsidRDefault="0010065C" w:rsidP="002952C9">
            <w:pPr>
              <w:spacing w:line="360" w:lineRule="exact"/>
              <w:jc w:val="center"/>
              <w:rPr>
                <w:rFonts w:eastAsia="方正仿宋简体"/>
                <w:sz w:val="24"/>
              </w:rPr>
            </w:pPr>
            <w:r>
              <w:rPr>
                <w:rFonts w:eastAsia="方正仿宋简体" w:hint="eastAsia"/>
                <w:sz w:val="24"/>
              </w:rPr>
              <w:t>台</w:t>
            </w:r>
          </w:p>
        </w:tc>
        <w:tc>
          <w:tcPr>
            <w:tcW w:w="1256" w:type="dxa"/>
            <w:vAlign w:val="center"/>
          </w:tcPr>
          <w:p w:rsidR="0010065C" w:rsidRDefault="0010065C" w:rsidP="002952C9">
            <w:pPr>
              <w:spacing w:line="360" w:lineRule="exact"/>
              <w:jc w:val="center"/>
              <w:rPr>
                <w:sz w:val="24"/>
              </w:rPr>
            </w:pPr>
            <w:r>
              <w:rPr>
                <w:sz w:val="24"/>
              </w:rPr>
              <w:t>600</w:t>
            </w:r>
          </w:p>
        </w:tc>
        <w:tc>
          <w:tcPr>
            <w:tcW w:w="3854" w:type="dxa"/>
            <w:vAlign w:val="center"/>
          </w:tcPr>
          <w:p w:rsidR="0010065C" w:rsidRDefault="0010065C" w:rsidP="002952C9">
            <w:pPr>
              <w:spacing w:line="360" w:lineRule="exact"/>
              <w:rPr>
                <w:rFonts w:eastAsia="方正仿宋简体"/>
                <w:sz w:val="24"/>
              </w:rPr>
            </w:pPr>
            <w:r>
              <w:rPr>
                <w:rFonts w:eastAsia="方正仿宋简体" w:hint="eastAsia"/>
                <w:sz w:val="24"/>
              </w:rPr>
              <w:t>指迁移费用</w:t>
            </w:r>
          </w:p>
        </w:tc>
      </w:tr>
      <w:tr w:rsidR="0010065C" w:rsidTr="0010065C">
        <w:trPr>
          <w:trHeight w:hRule="exact" w:val="510"/>
          <w:jc w:val="center"/>
        </w:trPr>
        <w:tc>
          <w:tcPr>
            <w:tcW w:w="1079" w:type="dxa"/>
            <w:vMerge/>
            <w:vAlign w:val="center"/>
          </w:tcPr>
          <w:p w:rsidR="0010065C" w:rsidRDefault="0010065C" w:rsidP="002952C9">
            <w:pPr>
              <w:spacing w:line="360" w:lineRule="exact"/>
              <w:jc w:val="center"/>
              <w:rPr>
                <w:rFonts w:eastAsia="方正仿宋简体"/>
                <w:sz w:val="24"/>
              </w:rPr>
            </w:pPr>
          </w:p>
        </w:tc>
        <w:tc>
          <w:tcPr>
            <w:tcW w:w="1749" w:type="dxa"/>
            <w:vAlign w:val="center"/>
          </w:tcPr>
          <w:p w:rsidR="0010065C" w:rsidRDefault="0010065C" w:rsidP="002952C9">
            <w:pPr>
              <w:spacing w:line="360" w:lineRule="exact"/>
              <w:jc w:val="center"/>
              <w:rPr>
                <w:rFonts w:eastAsia="方正仿宋简体"/>
                <w:sz w:val="24"/>
              </w:rPr>
            </w:pPr>
            <w:r>
              <w:rPr>
                <w:rFonts w:eastAsia="方正仿宋简体" w:hint="eastAsia"/>
                <w:sz w:val="24"/>
              </w:rPr>
              <w:t>路灯</w:t>
            </w:r>
          </w:p>
        </w:tc>
        <w:tc>
          <w:tcPr>
            <w:tcW w:w="954" w:type="dxa"/>
            <w:vAlign w:val="center"/>
          </w:tcPr>
          <w:p w:rsidR="0010065C" w:rsidRDefault="0010065C" w:rsidP="002952C9">
            <w:pPr>
              <w:spacing w:line="360" w:lineRule="exact"/>
              <w:jc w:val="center"/>
              <w:rPr>
                <w:rFonts w:eastAsia="方正仿宋简体"/>
                <w:sz w:val="24"/>
              </w:rPr>
            </w:pPr>
            <w:r>
              <w:rPr>
                <w:rFonts w:eastAsia="方正仿宋简体" w:hint="eastAsia"/>
                <w:sz w:val="24"/>
              </w:rPr>
              <w:t>杆</w:t>
            </w:r>
          </w:p>
        </w:tc>
        <w:tc>
          <w:tcPr>
            <w:tcW w:w="1256" w:type="dxa"/>
            <w:vAlign w:val="center"/>
          </w:tcPr>
          <w:p w:rsidR="0010065C" w:rsidRDefault="0010065C" w:rsidP="002952C9">
            <w:pPr>
              <w:spacing w:line="360" w:lineRule="exact"/>
              <w:jc w:val="center"/>
              <w:rPr>
                <w:sz w:val="24"/>
              </w:rPr>
            </w:pPr>
            <w:r>
              <w:rPr>
                <w:sz w:val="24"/>
              </w:rPr>
              <w:t>300</w:t>
            </w:r>
          </w:p>
        </w:tc>
        <w:tc>
          <w:tcPr>
            <w:tcW w:w="3854" w:type="dxa"/>
            <w:vAlign w:val="center"/>
          </w:tcPr>
          <w:p w:rsidR="0010065C" w:rsidRDefault="0010065C" w:rsidP="002952C9">
            <w:pPr>
              <w:spacing w:line="360" w:lineRule="exact"/>
              <w:rPr>
                <w:rFonts w:eastAsia="方正仿宋简体"/>
                <w:sz w:val="24"/>
              </w:rPr>
            </w:pPr>
            <w:r>
              <w:rPr>
                <w:rFonts w:eastAsia="方正仿宋简体" w:hint="eastAsia"/>
                <w:sz w:val="24"/>
              </w:rPr>
              <w:t>指庭院或露台照明的带有灯杆的等</w:t>
            </w:r>
          </w:p>
        </w:tc>
      </w:tr>
      <w:tr w:rsidR="0010065C" w:rsidTr="0010065C">
        <w:trPr>
          <w:trHeight w:hRule="exact" w:val="510"/>
          <w:jc w:val="center"/>
        </w:trPr>
        <w:tc>
          <w:tcPr>
            <w:tcW w:w="1079" w:type="dxa"/>
            <w:vMerge/>
            <w:vAlign w:val="center"/>
          </w:tcPr>
          <w:p w:rsidR="0010065C" w:rsidRDefault="0010065C" w:rsidP="002952C9">
            <w:pPr>
              <w:spacing w:line="360" w:lineRule="exact"/>
              <w:jc w:val="center"/>
              <w:rPr>
                <w:rFonts w:eastAsia="方正仿宋简体"/>
                <w:sz w:val="24"/>
              </w:rPr>
            </w:pPr>
          </w:p>
        </w:tc>
        <w:tc>
          <w:tcPr>
            <w:tcW w:w="1749" w:type="dxa"/>
            <w:vAlign w:val="center"/>
          </w:tcPr>
          <w:p w:rsidR="0010065C" w:rsidRDefault="0010065C" w:rsidP="002952C9">
            <w:pPr>
              <w:spacing w:line="360" w:lineRule="exact"/>
              <w:jc w:val="center"/>
              <w:rPr>
                <w:rFonts w:eastAsia="方正仿宋简体"/>
                <w:sz w:val="24"/>
              </w:rPr>
            </w:pPr>
            <w:r>
              <w:rPr>
                <w:rFonts w:eastAsia="方正仿宋简体" w:hint="eastAsia"/>
                <w:sz w:val="24"/>
              </w:rPr>
              <w:t>空调移机</w:t>
            </w:r>
          </w:p>
        </w:tc>
        <w:tc>
          <w:tcPr>
            <w:tcW w:w="954" w:type="dxa"/>
            <w:vAlign w:val="center"/>
          </w:tcPr>
          <w:p w:rsidR="0010065C" w:rsidRDefault="0010065C" w:rsidP="002952C9">
            <w:pPr>
              <w:spacing w:line="360" w:lineRule="exact"/>
              <w:jc w:val="center"/>
              <w:rPr>
                <w:rFonts w:eastAsia="方正仿宋简体"/>
                <w:sz w:val="24"/>
              </w:rPr>
            </w:pPr>
            <w:r>
              <w:rPr>
                <w:rFonts w:eastAsia="方正仿宋简体" w:hint="eastAsia"/>
                <w:sz w:val="24"/>
              </w:rPr>
              <w:t>台</w:t>
            </w:r>
          </w:p>
        </w:tc>
        <w:tc>
          <w:tcPr>
            <w:tcW w:w="1256" w:type="dxa"/>
            <w:vAlign w:val="center"/>
          </w:tcPr>
          <w:p w:rsidR="0010065C" w:rsidRDefault="0010065C" w:rsidP="002952C9">
            <w:pPr>
              <w:spacing w:line="360" w:lineRule="exact"/>
              <w:jc w:val="center"/>
              <w:rPr>
                <w:sz w:val="24"/>
              </w:rPr>
            </w:pPr>
            <w:r>
              <w:rPr>
                <w:sz w:val="24"/>
              </w:rPr>
              <w:t>250</w:t>
            </w:r>
          </w:p>
        </w:tc>
        <w:tc>
          <w:tcPr>
            <w:tcW w:w="3854" w:type="dxa"/>
            <w:vAlign w:val="center"/>
          </w:tcPr>
          <w:p w:rsidR="0010065C" w:rsidRDefault="0010065C" w:rsidP="002952C9">
            <w:pPr>
              <w:spacing w:line="360" w:lineRule="exact"/>
              <w:rPr>
                <w:rFonts w:eastAsia="方正仿宋简体"/>
                <w:sz w:val="24"/>
              </w:rPr>
            </w:pPr>
          </w:p>
        </w:tc>
      </w:tr>
      <w:tr w:rsidR="0010065C" w:rsidTr="0010065C">
        <w:trPr>
          <w:trHeight w:hRule="exact" w:val="510"/>
          <w:jc w:val="center"/>
        </w:trPr>
        <w:tc>
          <w:tcPr>
            <w:tcW w:w="1079" w:type="dxa"/>
            <w:vMerge/>
            <w:vAlign w:val="center"/>
          </w:tcPr>
          <w:p w:rsidR="0010065C" w:rsidRDefault="0010065C" w:rsidP="002952C9">
            <w:pPr>
              <w:spacing w:line="360" w:lineRule="exact"/>
              <w:jc w:val="center"/>
              <w:rPr>
                <w:rFonts w:eastAsia="方正仿宋简体"/>
                <w:sz w:val="24"/>
              </w:rPr>
            </w:pPr>
          </w:p>
        </w:tc>
        <w:tc>
          <w:tcPr>
            <w:tcW w:w="1749" w:type="dxa"/>
            <w:vAlign w:val="center"/>
          </w:tcPr>
          <w:p w:rsidR="0010065C" w:rsidRDefault="0010065C" w:rsidP="002952C9">
            <w:pPr>
              <w:spacing w:line="360" w:lineRule="exact"/>
              <w:jc w:val="center"/>
              <w:rPr>
                <w:rFonts w:eastAsia="方正仿宋简体"/>
                <w:spacing w:val="-14"/>
                <w:sz w:val="24"/>
              </w:rPr>
            </w:pPr>
            <w:r>
              <w:rPr>
                <w:rFonts w:eastAsia="方正仿宋简体" w:hint="eastAsia"/>
                <w:spacing w:val="-14"/>
                <w:sz w:val="24"/>
              </w:rPr>
              <w:t>视频监控迁移费</w:t>
            </w:r>
          </w:p>
        </w:tc>
        <w:tc>
          <w:tcPr>
            <w:tcW w:w="954" w:type="dxa"/>
            <w:vAlign w:val="center"/>
          </w:tcPr>
          <w:p w:rsidR="0010065C" w:rsidRDefault="0010065C" w:rsidP="002952C9">
            <w:pPr>
              <w:spacing w:line="360" w:lineRule="exact"/>
              <w:jc w:val="center"/>
              <w:rPr>
                <w:rFonts w:eastAsia="方正仿宋简体"/>
                <w:sz w:val="24"/>
              </w:rPr>
            </w:pPr>
            <w:r>
              <w:rPr>
                <w:rFonts w:eastAsia="方正仿宋简体" w:hint="eastAsia"/>
                <w:sz w:val="24"/>
              </w:rPr>
              <w:t>个</w:t>
            </w:r>
          </w:p>
        </w:tc>
        <w:tc>
          <w:tcPr>
            <w:tcW w:w="1256" w:type="dxa"/>
            <w:vAlign w:val="center"/>
          </w:tcPr>
          <w:p w:rsidR="0010065C" w:rsidRDefault="0010065C" w:rsidP="002952C9">
            <w:pPr>
              <w:spacing w:line="360" w:lineRule="exact"/>
              <w:jc w:val="center"/>
              <w:rPr>
                <w:sz w:val="24"/>
              </w:rPr>
            </w:pPr>
            <w:r>
              <w:rPr>
                <w:sz w:val="24"/>
              </w:rPr>
              <w:t>80</w:t>
            </w:r>
          </w:p>
        </w:tc>
        <w:tc>
          <w:tcPr>
            <w:tcW w:w="3854" w:type="dxa"/>
            <w:vAlign w:val="center"/>
          </w:tcPr>
          <w:p w:rsidR="0010065C" w:rsidRDefault="0010065C" w:rsidP="002952C9">
            <w:pPr>
              <w:spacing w:line="360" w:lineRule="exact"/>
              <w:rPr>
                <w:rFonts w:eastAsia="方正仿宋简体"/>
                <w:sz w:val="24"/>
              </w:rPr>
            </w:pPr>
            <w:r>
              <w:rPr>
                <w:rFonts w:eastAsia="方正仿宋简体" w:hint="eastAsia"/>
                <w:sz w:val="24"/>
              </w:rPr>
              <w:t>按监控探头数量计算</w:t>
            </w:r>
          </w:p>
        </w:tc>
      </w:tr>
      <w:tr w:rsidR="0010065C" w:rsidTr="0010065C">
        <w:trPr>
          <w:trHeight w:hRule="exact" w:val="510"/>
          <w:jc w:val="center"/>
        </w:trPr>
        <w:tc>
          <w:tcPr>
            <w:tcW w:w="1079" w:type="dxa"/>
            <w:vMerge/>
            <w:vAlign w:val="center"/>
          </w:tcPr>
          <w:p w:rsidR="0010065C" w:rsidRDefault="0010065C" w:rsidP="002952C9">
            <w:pPr>
              <w:spacing w:line="360" w:lineRule="exact"/>
              <w:jc w:val="center"/>
              <w:rPr>
                <w:rFonts w:eastAsia="方正仿宋简体"/>
                <w:sz w:val="24"/>
              </w:rPr>
            </w:pPr>
          </w:p>
        </w:tc>
        <w:tc>
          <w:tcPr>
            <w:tcW w:w="1749" w:type="dxa"/>
            <w:vAlign w:val="center"/>
          </w:tcPr>
          <w:p w:rsidR="0010065C" w:rsidRDefault="0010065C" w:rsidP="002952C9">
            <w:pPr>
              <w:spacing w:line="360" w:lineRule="exact"/>
              <w:jc w:val="center"/>
              <w:rPr>
                <w:rFonts w:eastAsia="方正仿宋简体"/>
                <w:sz w:val="24"/>
              </w:rPr>
            </w:pPr>
            <w:r>
              <w:rPr>
                <w:rFonts w:eastAsia="方正仿宋简体" w:hint="eastAsia"/>
                <w:sz w:val="24"/>
              </w:rPr>
              <w:t>水表</w:t>
            </w:r>
          </w:p>
        </w:tc>
        <w:tc>
          <w:tcPr>
            <w:tcW w:w="954" w:type="dxa"/>
            <w:vAlign w:val="center"/>
          </w:tcPr>
          <w:p w:rsidR="0010065C" w:rsidRDefault="0010065C" w:rsidP="002952C9">
            <w:pPr>
              <w:spacing w:line="360" w:lineRule="exact"/>
              <w:jc w:val="center"/>
              <w:rPr>
                <w:rFonts w:eastAsia="方正仿宋简体"/>
                <w:sz w:val="24"/>
              </w:rPr>
            </w:pPr>
            <w:r>
              <w:rPr>
                <w:rFonts w:eastAsia="方正仿宋简体" w:hint="eastAsia"/>
                <w:sz w:val="24"/>
              </w:rPr>
              <w:t>个</w:t>
            </w:r>
          </w:p>
        </w:tc>
        <w:tc>
          <w:tcPr>
            <w:tcW w:w="1256" w:type="dxa"/>
            <w:vAlign w:val="center"/>
          </w:tcPr>
          <w:p w:rsidR="0010065C" w:rsidRDefault="0010065C" w:rsidP="002952C9">
            <w:pPr>
              <w:spacing w:line="360" w:lineRule="exact"/>
              <w:jc w:val="center"/>
              <w:rPr>
                <w:rFonts w:eastAsia="方正仿宋简体"/>
                <w:sz w:val="24"/>
              </w:rPr>
            </w:pPr>
          </w:p>
        </w:tc>
        <w:tc>
          <w:tcPr>
            <w:tcW w:w="3854" w:type="dxa"/>
            <w:vAlign w:val="center"/>
          </w:tcPr>
          <w:p w:rsidR="0010065C" w:rsidRDefault="0010065C" w:rsidP="002952C9">
            <w:pPr>
              <w:spacing w:line="360" w:lineRule="exact"/>
              <w:rPr>
                <w:rFonts w:eastAsia="方正仿宋简体"/>
                <w:sz w:val="24"/>
              </w:rPr>
            </w:pPr>
          </w:p>
        </w:tc>
      </w:tr>
      <w:tr w:rsidR="0010065C" w:rsidTr="0010065C">
        <w:trPr>
          <w:trHeight w:hRule="exact" w:val="510"/>
          <w:jc w:val="center"/>
        </w:trPr>
        <w:tc>
          <w:tcPr>
            <w:tcW w:w="1079" w:type="dxa"/>
            <w:vMerge/>
            <w:vAlign w:val="center"/>
          </w:tcPr>
          <w:p w:rsidR="0010065C" w:rsidRDefault="0010065C" w:rsidP="002952C9">
            <w:pPr>
              <w:spacing w:line="360" w:lineRule="exact"/>
              <w:jc w:val="center"/>
              <w:rPr>
                <w:rFonts w:eastAsia="方正仿宋简体"/>
                <w:sz w:val="24"/>
              </w:rPr>
            </w:pPr>
          </w:p>
        </w:tc>
        <w:tc>
          <w:tcPr>
            <w:tcW w:w="1749" w:type="dxa"/>
            <w:vAlign w:val="center"/>
          </w:tcPr>
          <w:p w:rsidR="0010065C" w:rsidRDefault="0010065C" w:rsidP="002952C9">
            <w:pPr>
              <w:spacing w:line="360" w:lineRule="exact"/>
              <w:jc w:val="center"/>
              <w:rPr>
                <w:rFonts w:eastAsia="方正仿宋简体"/>
                <w:sz w:val="24"/>
              </w:rPr>
            </w:pPr>
            <w:r>
              <w:rPr>
                <w:rFonts w:eastAsia="方正仿宋简体" w:hint="eastAsia"/>
                <w:sz w:val="24"/>
              </w:rPr>
              <w:t>电表</w:t>
            </w:r>
          </w:p>
        </w:tc>
        <w:tc>
          <w:tcPr>
            <w:tcW w:w="954" w:type="dxa"/>
            <w:vAlign w:val="center"/>
          </w:tcPr>
          <w:p w:rsidR="0010065C" w:rsidRDefault="0010065C" w:rsidP="002952C9">
            <w:pPr>
              <w:spacing w:line="360" w:lineRule="exact"/>
              <w:jc w:val="center"/>
              <w:rPr>
                <w:rFonts w:eastAsia="方正仿宋简体"/>
                <w:sz w:val="24"/>
              </w:rPr>
            </w:pPr>
            <w:r>
              <w:rPr>
                <w:rFonts w:eastAsia="方正仿宋简体" w:hint="eastAsia"/>
                <w:sz w:val="24"/>
              </w:rPr>
              <w:t>个</w:t>
            </w:r>
          </w:p>
        </w:tc>
        <w:tc>
          <w:tcPr>
            <w:tcW w:w="1256" w:type="dxa"/>
            <w:vAlign w:val="center"/>
          </w:tcPr>
          <w:p w:rsidR="0010065C" w:rsidRDefault="0010065C" w:rsidP="002952C9">
            <w:pPr>
              <w:spacing w:line="360" w:lineRule="exact"/>
              <w:jc w:val="center"/>
              <w:rPr>
                <w:rFonts w:eastAsia="方正仿宋简体"/>
                <w:sz w:val="24"/>
              </w:rPr>
            </w:pPr>
          </w:p>
        </w:tc>
        <w:tc>
          <w:tcPr>
            <w:tcW w:w="3854" w:type="dxa"/>
            <w:vAlign w:val="center"/>
          </w:tcPr>
          <w:p w:rsidR="0010065C" w:rsidRDefault="0010065C" w:rsidP="002952C9">
            <w:pPr>
              <w:spacing w:line="360" w:lineRule="exact"/>
              <w:rPr>
                <w:rFonts w:eastAsia="方正仿宋简体"/>
                <w:sz w:val="24"/>
              </w:rPr>
            </w:pPr>
          </w:p>
        </w:tc>
      </w:tr>
      <w:tr w:rsidR="0010065C" w:rsidTr="0010065C">
        <w:trPr>
          <w:trHeight w:hRule="exact" w:val="909"/>
          <w:jc w:val="center"/>
        </w:trPr>
        <w:tc>
          <w:tcPr>
            <w:tcW w:w="1079" w:type="dxa"/>
            <w:vMerge/>
            <w:vAlign w:val="center"/>
          </w:tcPr>
          <w:p w:rsidR="0010065C" w:rsidRDefault="0010065C" w:rsidP="002952C9">
            <w:pPr>
              <w:spacing w:line="360" w:lineRule="exact"/>
              <w:jc w:val="center"/>
              <w:rPr>
                <w:rFonts w:eastAsia="方正仿宋简体"/>
                <w:sz w:val="24"/>
              </w:rPr>
            </w:pPr>
          </w:p>
        </w:tc>
        <w:tc>
          <w:tcPr>
            <w:tcW w:w="1749" w:type="dxa"/>
            <w:vAlign w:val="center"/>
          </w:tcPr>
          <w:p w:rsidR="0010065C" w:rsidRDefault="0010065C" w:rsidP="002952C9">
            <w:pPr>
              <w:spacing w:line="360" w:lineRule="exact"/>
              <w:jc w:val="center"/>
              <w:rPr>
                <w:rFonts w:eastAsia="方正仿宋简体"/>
                <w:sz w:val="24"/>
              </w:rPr>
            </w:pPr>
            <w:r>
              <w:rPr>
                <w:rFonts w:eastAsia="方正仿宋简体" w:hint="eastAsia"/>
                <w:sz w:val="24"/>
              </w:rPr>
              <w:t>天然气开户</w:t>
            </w:r>
          </w:p>
        </w:tc>
        <w:tc>
          <w:tcPr>
            <w:tcW w:w="954" w:type="dxa"/>
            <w:vAlign w:val="center"/>
          </w:tcPr>
          <w:p w:rsidR="0010065C" w:rsidRDefault="0010065C" w:rsidP="002952C9">
            <w:pPr>
              <w:spacing w:line="360" w:lineRule="exact"/>
              <w:jc w:val="center"/>
              <w:rPr>
                <w:rFonts w:eastAsia="方正仿宋简体"/>
                <w:sz w:val="24"/>
              </w:rPr>
            </w:pPr>
            <w:r>
              <w:rPr>
                <w:rFonts w:eastAsia="方正仿宋简体" w:hint="eastAsia"/>
                <w:sz w:val="24"/>
              </w:rPr>
              <w:t>户</w:t>
            </w:r>
          </w:p>
        </w:tc>
        <w:tc>
          <w:tcPr>
            <w:tcW w:w="1256" w:type="dxa"/>
            <w:vAlign w:val="center"/>
          </w:tcPr>
          <w:p w:rsidR="0010065C" w:rsidRDefault="0010065C" w:rsidP="002952C9">
            <w:pPr>
              <w:spacing w:line="360" w:lineRule="exact"/>
              <w:jc w:val="center"/>
              <w:rPr>
                <w:rFonts w:eastAsia="方正仿宋简体"/>
                <w:sz w:val="24"/>
              </w:rPr>
            </w:pPr>
          </w:p>
        </w:tc>
        <w:tc>
          <w:tcPr>
            <w:tcW w:w="3854" w:type="dxa"/>
            <w:vAlign w:val="center"/>
          </w:tcPr>
          <w:p w:rsidR="0010065C" w:rsidRDefault="0010065C" w:rsidP="002952C9">
            <w:pPr>
              <w:spacing w:line="360" w:lineRule="exact"/>
              <w:rPr>
                <w:rFonts w:eastAsia="方正仿宋简体"/>
                <w:sz w:val="24"/>
              </w:rPr>
            </w:pPr>
            <w:r>
              <w:rPr>
                <w:rFonts w:eastAsia="方正仿宋简体" w:hint="eastAsia"/>
                <w:sz w:val="24"/>
              </w:rPr>
              <w:t>以天然气公司开户相应的发票或证明材料进行补偿</w:t>
            </w:r>
          </w:p>
        </w:tc>
      </w:tr>
      <w:tr w:rsidR="0010065C" w:rsidTr="0010065C">
        <w:trPr>
          <w:trHeight w:hRule="exact" w:val="510"/>
          <w:jc w:val="center"/>
        </w:trPr>
        <w:tc>
          <w:tcPr>
            <w:tcW w:w="1079" w:type="dxa"/>
            <w:vMerge/>
            <w:vAlign w:val="center"/>
          </w:tcPr>
          <w:p w:rsidR="0010065C" w:rsidRDefault="0010065C" w:rsidP="002952C9">
            <w:pPr>
              <w:spacing w:line="360" w:lineRule="exact"/>
              <w:jc w:val="center"/>
              <w:rPr>
                <w:rFonts w:eastAsia="方正仿宋简体"/>
                <w:sz w:val="24"/>
              </w:rPr>
            </w:pPr>
          </w:p>
        </w:tc>
        <w:tc>
          <w:tcPr>
            <w:tcW w:w="1749" w:type="dxa"/>
            <w:vAlign w:val="center"/>
          </w:tcPr>
          <w:p w:rsidR="0010065C" w:rsidRDefault="0010065C" w:rsidP="002952C9">
            <w:pPr>
              <w:spacing w:line="360" w:lineRule="exact"/>
              <w:jc w:val="center"/>
              <w:rPr>
                <w:rFonts w:eastAsia="方正仿宋简体"/>
                <w:sz w:val="24"/>
              </w:rPr>
            </w:pPr>
            <w:r>
              <w:rPr>
                <w:rFonts w:eastAsia="方正仿宋简体" w:hint="eastAsia"/>
                <w:sz w:val="24"/>
              </w:rPr>
              <w:t>果杂树</w:t>
            </w:r>
          </w:p>
        </w:tc>
        <w:tc>
          <w:tcPr>
            <w:tcW w:w="954" w:type="dxa"/>
            <w:vAlign w:val="center"/>
          </w:tcPr>
          <w:p w:rsidR="0010065C" w:rsidRDefault="0010065C" w:rsidP="002952C9">
            <w:pPr>
              <w:spacing w:line="360" w:lineRule="exact"/>
              <w:jc w:val="center"/>
              <w:rPr>
                <w:rFonts w:eastAsia="方正仿宋简体"/>
                <w:sz w:val="24"/>
              </w:rPr>
            </w:pPr>
            <w:r>
              <w:rPr>
                <w:rFonts w:eastAsia="方正仿宋简体" w:hint="eastAsia"/>
                <w:sz w:val="24"/>
              </w:rPr>
              <w:t>棵</w:t>
            </w:r>
          </w:p>
        </w:tc>
        <w:tc>
          <w:tcPr>
            <w:tcW w:w="1256" w:type="dxa"/>
            <w:vAlign w:val="center"/>
          </w:tcPr>
          <w:p w:rsidR="0010065C" w:rsidRDefault="0010065C" w:rsidP="002952C9">
            <w:pPr>
              <w:spacing w:line="360" w:lineRule="exact"/>
              <w:jc w:val="center"/>
              <w:rPr>
                <w:rFonts w:eastAsia="方正仿宋简体"/>
                <w:sz w:val="24"/>
              </w:rPr>
            </w:pPr>
          </w:p>
        </w:tc>
        <w:tc>
          <w:tcPr>
            <w:tcW w:w="3854" w:type="dxa"/>
            <w:vAlign w:val="center"/>
          </w:tcPr>
          <w:p w:rsidR="0010065C" w:rsidRDefault="0010065C" w:rsidP="002952C9">
            <w:pPr>
              <w:spacing w:line="360" w:lineRule="exact"/>
              <w:rPr>
                <w:rFonts w:eastAsia="方正仿宋简体"/>
                <w:sz w:val="24"/>
              </w:rPr>
            </w:pPr>
            <w:r>
              <w:rPr>
                <w:rFonts w:eastAsia="方正仿宋简体" w:hint="eastAsia"/>
                <w:sz w:val="24"/>
              </w:rPr>
              <w:t>按照征地标准执行</w:t>
            </w:r>
          </w:p>
        </w:tc>
      </w:tr>
    </w:tbl>
    <w:p w:rsidR="001F04D6" w:rsidRDefault="001F04D6">
      <w:pPr>
        <w:tabs>
          <w:tab w:val="center" w:pos="4252"/>
          <w:tab w:val="right" w:pos="8504"/>
        </w:tabs>
        <w:adjustRightInd w:val="0"/>
        <w:snapToGrid w:val="0"/>
        <w:spacing w:line="590" w:lineRule="exact"/>
        <w:ind w:firstLine="643"/>
        <w:textAlignment w:val="baseline"/>
      </w:pPr>
    </w:p>
    <w:p w:rsidR="001F04D6" w:rsidRDefault="001F04D6">
      <w:pPr>
        <w:spacing w:line="590" w:lineRule="exact"/>
        <w:rPr>
          <w:szCs w:val="32"/>
        </w:rPr>
      </w:pPr>
    </w:p>
    <w:p w:rsidR="001F04D6" w:rsidRDefault="001F04D6">
      <w:pPr>
        <w:spacing w:line="590" w:lineRule="exact"/>
        <w:rPr>
          <w:szCs w:val="32"/>
        </w:rPr>
      </w:pPr>
    </w:p>
    <w:p w:rsidR="001F04D6" w:rsidRDefault="001F04D6">
      <w:pPr>
        <w:spacing w:line="590" w:lineRule="exact"/>
        <w:rPr>
          <w:szCs w:val="32"/>
        </w:rPr>
      </w:pPr>
    </w:p>
    <w:p w:rsidR="001F04D6" w:rsidRDefault="001F04D6" w:rsidP="00952A27">
      <w:pPr>
        <w:tabs>
          <w:tab w:val="left" w:pos="7920"/>
        </w:tabs>
        <w:spacing w:beforeLines="50" w:before="156" w:line="590" w:lineRule="exact"/>
        <w:ind w:right="318"/>
        <w:jc w:val="left"/>
        <w:rPr>
          <w:rFonts w:eastAsia="方正仿宋简体"/>
          <w:color w:val="000000"/>
          <w:sz w:val="32"/>
          <w:szCs w:val="32"/>
        </w:rPr>
      </w:pPr>
    </w:p>
    <w:p w:rsidR="001F04D6" w:rsidRDefault="001F04D6">
      <w:pPr>
        <w:overflowPunct w:val="0"/>
        <w:spacing w:line="590" w:lineRule="exact"/>
        <w:jc w:val="center"/>
        <w:rPr>
          <w:rFonts w:eastAsia="黑体"/>
          <w:spacing w:val="-6"/>
          <w:sz w:val="32"/>
          <w:szCs w:val="32"/>
        </w:rPr>
      </w:pPr>
    </w:p>
    <w:p w:rsidR="001F04D6" w:rsidRDefault="001F04D6">
      <w:pPr>
        <w:overflowPunct w:val="0"/>
        <w:spacing w:line="590" w:lineRule="exact"/>
        <w:jc w:val="center"/>
        <w:rPr>
          <w:rFonts w:eastAsia="黑体"/>
          <w:sz w:val="36"/>
          <w:szCs w:val="36"/>
        </w:rPr>
      </w:pPr>
      <w:bookmarkStart w:id="18" w:name="【标题】"/>
    </w:p>
    <w:bookmarkEnd w:id="18"/>
    <w:p w:rsidR="001F04D6" w:rsidRDefault="001F04D6">
      <w:pPr>
        <w:overflowPunct w:val="0"/>
        <w:spacing w:line="590" w:lineRule="exact"/>
        <w:jc w:val="center"/>
        <w:rPr>
          <w:rFonts w:eastAsia="方正小标宋简体" w:cs="方正小标宋简体"/>
          <w:spacing w:val="-6"/>
          <w:sz w:val="44"/>
          <w:szCs w:val="44"/>
        </w:rPr>
      </w:pPr>
    </w:p>
    <w:p w:rsidR="001F04D6" w:rsidRDefault="001F04D6">
      <w:pPr>
        <w:spacing w:line="590" w:lineRule="exact"/>
        <w:rPr>
          <w:szCs w:val="32"/>
        </w:rPr>
      </w:pPr>
    </w:p>
    <w:p w:rsidR="001F04D6" w:rsidRDefault="001F04D6">
      <w:pPr>
        <w:spacing w:line="590" w:lineRule="exact"/>
        <w:rPr>
          <w:szCs w:val="32"/>
        </w:rPr>
      </w:pPr>
    </w:p>
    <w:p w:rsidR="001F04D6" w:rsidRDefault="001F04D6" w:rsidP="00952A27">
      <w:pPr>
        <w:tabs>
          <w:tab w:val="left" w:pos="7920"/>
        </w:tabs>
        <w:spacing w:beforeLines="50" w:before="156" w:line="590" w:lineRule="exact"/>
        <w:ind w:right="318"/>
        <w:jc w:val="left"/>
        <w:rPr>
          <w:rFonts w:eastAsia="方正仿宋简体"/>
          <w:color w:val="000000"/>
          <w:sz w:val="32"/>
          <w:szCs w:val="32"/>
        </w:rPr>
      </w:pPr>
    </w:p>
    <w:p w:rsidR="001F04D6" w:rsidRDefault="001F04D6">
      <w:pPr>
        <w:spacing w:line="590" w:lineRule="exact"/>
        <w:rPr>
          <w:szCs w:val="32"/>
        </w:rPr>
      </w:pPr>
    </w:p>
    <w:p w:rsidR="001F04D6" w:rsidRDefault="001F04D6">
      <w:pPr>
        <w:spacing w:line="590" w:lineRule="exact"/>
        <w:rPr>
          <w:szCs w:val="32"/>
        </w:rPr>
      </w:pPr>
    </w:p>
    <w:p w:rsidR="001F04D6" w:rsidRDefault="001F04D6">
      <w:pPr>
        <w:spacing w:line="590" w:lineRule="exact"/>
        <w:rPr>
          <w:szCs w:val="32"/>
        </w:rPr>
      </w:pPr>
    </w:p>
    <w:p w:rsidR="001F04D6" w:rsidRDefault="001F04D6">
      <w:pPr>
        <w:spacing w:line="590" w:lineRule="exact"/>
        <w:rPr>
          <w:szCs w:val="32"/>
        </w:rPr>
      </w:pPr>
    </w:p>
    <w:p w:rsidR="001F04D6" w:rsidRDefault="001F04D6">
      <w:pPr>
        <w:spacing w:line="590" w:lineRule="exact"/>
        <w:rPr>
          <w:szCs w:val="32"/>
        </w:rPr>
      </w:pPr>
    </w:p>
    <w:p w:rsidR="001F04D6" w:rsidRDefault="001F04D6">
      <w:pPr>
        <w:spacing w:line="590" w:lineRule="exact"/>
        <w:rPr>
          <w:szCs w:val="32"/>
        </w:rPr>
      </w:pPr>
    </w:p>
    <w:sectPr w:rsidR="001F04D6" w:rsidSect="001F04D6">
      <w:footerReference w:type="even" r:id="rId10"/>
      <w:footerReference w:type="default" r:id="rId11"/>
      <w:pgSz w:w="11906" w:h="16838"/>
      <w:pgMar w:top="1928" w:right="1474" w:bottom="1701" w:left="1588" w:header="1134" w:footer="849"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191" w:rsidRDefault="00201191" w:rsidP="001F04D6">
      <w:r>
        <w:separator/>
      </w:r>
    </w:p>
  </w:endnote>
  <w:endnote w:type="continuationSeparator" w:id="0">
    <w:p w:rsidR="00201191" w:rsidRDefault="00201191" w:rsidP="001F0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方正楷体简体">
    <w:panose1 w:val="02010601030101010101"/>
    <w:charset w:val="86"/>
    <w:family w:val="auto"/>
    <w:pitch w:val="variable"/>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2C9" w:rsidRDefault="002952C9">
    <w:pPr>
      <w:pStyle w:val="a6"/>
      <w:ind w:right="360" w:firstLineChars="150" w:firstLine="420"/>
      <w:rPr>
        <w:rFonts w:ascii="宋体" w:eastAsia="宋体" w:hAnsi="宋体"/>
      </w:rPr>
    </w:pPr>
    <w:r>
      <w:rPr>
        <w:rStyle w:val="aa"/>
        <w:rFonts w:ascii="宋体" w:eastAsia="宋体" w:hAnsi="宋体" w:hint="eastAsia"/>
      </w:rPr>
      <w:t xml:space="preserve">— </w:t>
    </w:r>
    <w:r>
      <w:rPr>
        <w:rStyle w:val="aa"/>
        <w:rFonts w:ascii="宋体" w:eastAsia="宋体" w:hAnsi="宋体"/>
      </w:rPr>
      <w:fldChar w:fldCharType="begin"/>
    </w:r>
    <w:r>
      <w:rPr>
        <w:rStyle w:val="aa"/>
        <w:rFonts w:ascii="宋体" w:eastAsia="宋体" w:hAnsi="宋体"/>
      </w:rPr>
      <w:instrText xml:space="preserve"> PAGE   \* MERGEFORMAT </w:instrText>
    </w:r>
    <w:r>
      <w:rPr>
        <w:rStyle w:val="aa"/>
        <w:rFonts w:ascii="宋体" w:eastAsia="宋体" w:hAnsi="宋体"/>
      </w:rPr>
      <w:fldChar w:fldCharType="separate"/>
    </w:r>
    <w:r w:rsidR="00D17841" w:rsidRPr="00D17841">
      <w:rPr>
        <w:rStyle w:val="aa"/>
        <w:rFonts w:ascii="宋体" w:eastAsia="宋体" w:hAnsi="宋体"/>
        <w:noProof/>
        <w:lang w:val="zh-CN"/>
      </w:rPr>
      <w:t>4</w:t>
    </w:r>
    <w:r>
      <w:rPr>
        <w:rStyle w:val="aa"/>
        <w:rFonts w:ascii="宋体" w:eastAsia="宋体" w:hAnsi="宋体"/>
      </w:rPr>
      <w:fldChar w:fldCharType="end"/>
    </w:r>
    <w:r>
      <w:rPr>
        <w:rStyle w:val="aa"/>
        <w:rFonts w:ascii="宋体" w:eastAsia="宋体" w:hAnsi="宋体"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2C9" w:rsidRDefault="002952C9">
    <w:pPr>
      <w:pStyle w:val="a6"/>
      <w:ind w:right="420"/>
      <w:jc w:val="right"/>
    </w:pPr>
    <w:r>
      <w:rPr>
        <w:rFonts w:ascii="宋体" w:eastAsia="宋体" w:hAnsi="宋体" w:hint="eastAsia"/>
      </w:rPr>
      <w:t xml:space="preserve">— </w:t>
    </w:r>
    <w:r>
      <w:rPr>
        <w:rFonts w:ascii="宋体" w:eastAsia="宋体" w:hAnsi="宋体"/>
      </w:rPr>
      <w:fldChar w:fldCharType="begin"/>
    </w:r>
    <w:r>
      <w:rPr>
        <w:rFonts w:ascii="宋体" w:eastAsia="宋体" w:hAnsi="宋体"/>
      </w:rPr>
      <w:instrText xml:space="preserve"> PAGE   \* MERGEFORMAT </w:instrText>
    </w:r>
    <w:r>
      <w:rPr>
        <w:rFonts w:ascii="宋体" w:eastAsia="宋体" w:hAnsi="宋体"/>
      </w:rPr>
      <w:fldChar w:fldCharType="separate"/>
    </w:r>
    <w:r w:rsidR="00D17841" w:rsidRPr="00D17841">
      <w:rPr>
        <w:rFonts w:ascii="宋体" w:eastAsia="宋体" w:hAnsi="宋体"/>
        <w:noProof/>
        <w:lang w:val="zh-CN"/>
      </w:rPr>
      <w:t>1</w:t>
    </w:r>
    <w:r>
      <w:rPr>
        <w:rFonts w:ascii="宋体" w:eastAsia="宋体" w:hAnsi="宋体"/>
      </w:rPr>
      <w:fldChar w:fldCharType="end"/>
    </w:r>
    <w:r>
      <w:rPr>
        <w:rFonts w:ascii="宋体" w:eastAsia="宋体" w:hAnsi="宋体" w:hint="eastAsia"/>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2C9" w:rsidRPr="002952C9" w:rsidRDefault="002952C9">
    <w:pPr>
      <w:pStyle w:val="a6"/>
      <w:ind w:right="360" w:firstLineChars="150" w:firstLine="420"/>
      <w:rPr>
        <w:rFonts w:asciiTheme="majorEastAsia" w:eastAsiaTheme="majorEastAsia" w:hAnsiTheme="majorEastAsia"/>
      </w:rPr>
    </w:pPr>
    <w:r w:rsidRPr="002952C9">
      <w:rPr>
        <w:rStyle w:val="aa"/>
        <w:rFonts w:asciiTheme="majorEastAsia" w:eastAsiaTheme="majorEastAsia" w:hAnsiTheme="majorEastAsia" w:hint="eastAsia"/>
      </w:rPr>
      <w:t xml:space="preserve">— </w:t>
    </w:r>
    <w:r w:rsidRPr="002952C9">
      <w:rPr>
        <w:rStyle w:val="aa"/>
        <w:rFonts w:asciiTheme="majorEastAsia" w:eastAsiaTheme="majorEastAsia" w:hAnsiTheme="majorEastAsia"/>
      </w:rPr>
      <w:fldChar w:fldCharType="begin"/>
    </w:r>
    <w:r w:rsidRPr="002952C9">
      <w:rPr>
        <w:rStyle w:val="aa"/>
        <w:rFonts w:asciiTheme="majorEastAsia" w:eastAsiaTheme="majorEastAsia" w:hAnsiTheme="majorEastAsia"/>
      </w:rPr>
      <w:instrText xml:space="preserve"> PAGE   \* MERGEFORMAT </w:instrText>
    </w:r>
    <w:r w:rsidRPr="002952C9">
      <w:rPr>
        <w:rStyle w:val="aa"/>
        <w:rFonts w:asciiTheme="majorEastAsia" w:eastAsiaTheme="majorEastAsia" w:hAnsiTheme="majorEastAsia"/>
      </w:rPr>
      <w:fldChar w:fldCharType="separate"/>
    </w:r>
    <w:r w:rsidR="00D17841" w:rsidRPr="00D17841">
      <w:rPr>
        <w:rStyle w:val="aa"/>
        <w:rFonts w:asciiTheme="majorEastAsia" w:eastAsiaTheme="majorEastAsia" w:hAnsiTheme="majorEastAsia"/>
        <w:noProof/>
        <w:lang w:val="zh-CN"/>
      </w:rPr>
      <w:t>28</w:t>
    </w:r>
    <w:r w:rsidRPr="002952C9">
      <w:rPr>
        <w:rStyle w:val="aa"/>
        <w:rFonts w:asciiTheme="majorEastAsia" w:eastAsiaTheme="majorEastAsia" w:hAnsiTheme="majorEastAsia"/>
      </w:rPr>
      <w:fldChar w:fldCharType="end"/>
    </w:r>
    <w:r w:rsidRPr="002952C9">
      <w:rPr>
        <w:rStyle w:val="aa"/>
        <w:rFonts w:asciiTheme="majorEastAsia" w:eastAsiaTheme="majorEastAsia" w:hAnsiTheme="majorEastAsia" w:hint="eastAsia"/>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2C9" w:rsidRPr="002952C9" w:rsidRDefault="002952C9">
    <w:pPr>
      <w:pStyle w:val="a6"/>
      <w:ind w:right="420"/>
      <w:jc w:val="right"/>
      <w:rPr>
        <w:rFonts w:asciiTheme="majorEastAsia" w:eastAsiaTheme="majorEastAsia" w:hAnsiTheme="majorEastAsia"/>
      </w:rPr>
    </w:pPr>
    <w:r w:rsidRPr="002952C9">
      <w:rPr>
        <w:rFonts w:asciiTheme="majorEastAsia" w:eastAsiaTheme="majorEastAsia" w:hAnsiTheme="majorEastAsia" w:hint="eastAsia"/>
      </w:rPr>
      <w:t xml:space="preserve">— </w:t>
    </w:r>
    <w:r w:rsidRPr="002952C9">
      <w:rPr>
        <w:rFonts w:asciiTheme="majorEastAsia" w:eastAsiaTheme="majorEastAsia" w:hAnsiTheme="majorEastAsia"/>
      </w:rPr>
      <w:fldChar w:fldCharType="begin"/>
    </w:r>
    <w:r w:rsidRPr="002952C9">
      <w:rPr>
        <w:rFonts w:asciiTheme="majorEastAsia" w:eastAsiaTheme="majorEastAsia" w:hAnsiTheme="majorEastAsia"/>
      </w:rPr>
      <w:instrText xml:space="preserve"> PAGE   \* MERGEFORMAT </w:instrText>
    </w:r>
    <w:r w:rsidRPr="002952C9">
      <w:rPr>
        <w:rFonts w:asciiTheme="majorEastAsia" w:eastAsiaTheme="majorEastAsia" w:hAnsiTheme="majorEastAsia"/>
      </w:rPr>
      <w:fldChar w:fldCharType="separate"/>
    </w:r>
    <w:r w:rsidR="00D17841" w:rsidRPr="00D17841">
      <w:rPr>
        <w:rFonts w:asciiTheme="majorEastAsia" w:eastAsiaTheme="majorEastAsia" w:hAnsiTheme="majorEastAsia"/>
        <w:noProof/>
        <w:lang w:val="zh-CN"/>
      </w:rPr>
      <w:t>27</w:t>
    </w:r>
    <w:r w:rsidRPr="002952C9">
      <w:rPr>
        <w:rFonts w:asciiTheme="majorEastAsia" w:eastAsiaTheme="majorEastAsia" w:hAnsiTheme="majorEastAsia"/>
      </w:rPr>
      <w:fldChar w:fldCharType="end"/>
    </w:r>
    <w:r w:rsidRPr="002952C9">
      <w:rPr>
        <w:rFonts w:asciiTheme="majorEastAsia" w:eastAsiaTheme="majorEastAsia" w:hAnsiTheme="majorEastAsia"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191" w:rsidRDefault="00201191" w:rsidP="001F04D6">
      <w:r>
        <w:separator/>
      </w:r>
    </w:p>
  </w:footnote>
  <w:footnote w:type="continuationSeparator" w:id="0">
    <w:p w:rsidR="00201191" w:rsidRDefault="00201191" w:rsidP="001F04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oNotHyphenateCaps/>
  <w:evenAndOddHeaders/>
  <w:drawingGridHorizontalSpacing w:val="105"/>
  <w:drawingGridVerticalSpacing w:val="159"/>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12B3C"/>
    <w:rsid w:val="000148EA"/>
    <w:rsid w:val="00016422"/>
    <w:rsid w:val="00021B27"/>
    <w:rsid w:val="00022847"/>
    <w:rsid w:val="00024CBA"/>
    <w:rsid w:val="000326DE"/>
    <w:rsid w:val="000353B5"/>
    <w:rsid w:val="00057E4E"/>
    <w:rsid w:val="000770AC"/>
    <w:rsid w:val="00077A04"/>
    <w:rsid w:val="0008410B"/>
    <w:rsid w:val="00085F42"/>
    <w:rsid w:val="00086113"/>
    <w:rsid w:val="000A591E"/>
    <w:rsid w:val="000B26D4"/>
    <w:rsid w:val="000C2C27"/>
    <w:rsid w:val="000C786D"/>
    <w:rsid w:val="000D3BC6"/>
    <w:rsid w:val="0010065C"/>
    <w:rsid w:val="00115A3E"/>
    <w:rsid w:val="00133D44"/>
    <w:rsid w:val="001414C0"/>
    <w:rsid w:val="00190B0B"/>
    <w:rsid w:val="00193C75"/>
    <w:rsid w:val="00196EE9"/>
    <w:rsid w:val="001A0BB4"/>
    <w:rsid w:val="001B6C62"/>
    <w:rsid w:val="001B6EF9"/>
    <w:rsid w:val="001D727C"/>
    <w:rsid w:val="001F04D6"/>
    <w:rsid w:val="001F1DEE"/>
    <w:rsid w:val="00201191"/>
    <w:rsid w:val="00201BF5"/>
    <w:rsid w:val="00211E19"/>
    <w:rsid w:val="00212B3C"/>
    <w:rsid w:val="002204D9"/>
    <w:rsid w:val="0022777A"/>
    <w:rsid w:val="00230986"/>
    <w:rsid w:val="0023485B"/>
    <w:rsid w:val="002455B2"/>
    <w:rsid w:val="00255156"/>
    <w:rsid w:val="0027533C"/>
    <w:rsid w:val="00284D70"/>
    <w:rsid w:val="002952C9"/>
    <w:rsid w:val="002A4903"/>
    <w:rsid w:val="002B7A96"/>
    <w:rsid w:val="002C1D42"/>
    <w:rsid w:val="002D274C"/>
    <w:rsid w:val="002F78F7"/>
    <w:rsid w:val="00321680"/>
    <w:rsid w:val="003324DD"/>
    <w:rsid w:val="00341910"/>
    <w:rsid w:val="003667E2"/>
    <w:rsid w:val="003734D4"/>
    <w:rsid w:val="003806FB"/>
    <w:rsid w:val="00393BAA"/>
    <w:rsid w:val="00394DF6"/>
    <w:rsid w:val="003B50E6"/>
    <w:rsid w:val="003D0BD6"/>
    <w:rsid w:val="003D46FB"/>
    <w:rsid w:val="003E601E"/>
    <w:rsid w:val="003F4A40"/>
    <w:rsid w:val="003F5859"/>
    <w:rsid w:val="0040058A"/>
    <w:rsid w:val="00407F58"/>
    <w:rsid w:val="00424B94"/>
    <w:rsid w:val="00430CDB"/>
    <w:rsid w:val="004472A2"/>
    <w:rsid w:val="00451EA0"/>
    <w:rsid w:val="00452376"/>
    <w:rsid w:val="0045759A"/>
    <w:rsid w:val="00463D46"/>
    <w:rsid w:val="004873E8"/>
    <w:rsid w:val="004902E0"/>
    <w:rsid w:val="004A3F60"/>
    <w:rsid w:val="004B0D7B"/>
    <w:rsid w:val="004B13C6"/>
    <w:rsid w:val="004C1A02"/>
    <w:rsid w:val="004C200F"/>
    <w:rsid w:val="004D1830"/>
    <w:rsid w:val="004D403A"/>
    <w:rsid w:val="004F213E"/>
    <w:rsid w:val="005048E8"/>
    <w:rsid w:val="0050659F"/>
    <w:rsid w:val="00512437"/>
    <w:rsid w:val="005224C2"/>
    <w:rsid w:val="00525E37"/>
    <w:rsid w:val="00533E29"/>
    <w:rsid w:val="00543415"/>
    <w:rsid w:val="00546361"/>
    <w:rsid w:val="00577FFA"/>
    <w:rsid w:val="00596C9F"/>
    <w:rsid w:val="005B11AD"/>
    <w:rsid w:val="005B3F9B"/>
    <w:rsid w:val="005B6693"/>
    <w:rsid w:val="005C0C68"/>
    <w:rsid w:val="005D1A94"/>
    <w:rsid w:val="005D403B"/>
    <w:rsid w:val="005D4195"/>
    <w:rsid w:val="005D4D59"/>
    <w:rsid w:val="005E07D6"/>
    <w:rsid w:val="006001C9"/>
    <w:rsid w:val="00605FB1"/>
    <w:rsid w:val="00606EC8"/>
    <w:rsid w:val="00607892"/>
    <w:rsid w:val="00622143"/>
    <w:rsid w:val="00623B4A"/>
    <w:rsid w:val="00641B3E"/>
    <w:rsid w:val="006518C4"/>
    <w:rsid w:val="006617EB"/>
    <w:rsid w:val="006752FF"/>
    <w:rsid w:val="00676247"/>
    <w:rsid w:val="00680996"/>
    <w:rsid w:val="006974A5"/>
    <w:rsid w:val="00697708"/>
    <w:rsid w:val="006A185D"/>
    <w:rsid w:val="006B2DBD"/>
    <w:rsid w:val="006C4CB5"/>
    <w:rsid w:val="006D53C2"/>
    <w:rsid w:val="006D5747"/>
    <w:rsid w:val="006E2208"/>
    <w:rsid w:val="006F63A5"/>
    <w:rsid w:val="00704C3A"/>
    <w:rsid w:val="00714C9B"/>
    <w:rsid w:val="00724873"/>
    <w:rsid w:val="00726EDB"/>
    <w:rsid w:val="007329A0"/>
    <w:rsid w:val="0074226D"/>
    <w:rsid w:val="00742BE9"/>
    <w:rsid w:val="00744CF8"/>
    <w:rsid w:val="00756960"/>
    <w:rsid w:val="0076057B"/>
    <w:rsid w:val="00765DFB"/>
    <w:rsid w:val="007879AA"/>
    <w:rsid w:val="00790D7A"/>
    <w:rsid w:val="0079126F"/>
    <w:rsid w:val="007A05F5"/>
    <w:rsid w:val="007A4842"/>
    <w:rsid w:val="007A5F06"/>
    <w:rsid w:val="007C7AA5"/>
    <w:rsid w:val="007E1B84"/>
    <w:rsid w:val="007E6CE0"/>
    <w:rsid w:val="007F200B"/>
    <w:rsid w:val="00805D81"/>
    <w:rsid w:val="00807327"/>
    <w:rsid w:val="00840050"/>
    <w:rsid w:val="00852801"/>
    <w:rsid w:val="0085520C"/>
    <w:rsid w:val="00872785"/>
    <w:rsid w:val="00872A23"/>
    <w:rsid w:val="008750B3"/>
    <w:rsid w:val="00875199"/>
    <w:rsid w:val="008B1388"/>
    <w:rsid w:val="008D73C0"/>
    <w:rsid w:val="008E2A58"/>
    <w:rsid w:val="0090670F"/>
    <w:rsid w:val="00921947"/>
    <w:rsid w:val="00940B76"/>
    <w:rsid w:val="00942BD0"/>
    <w:rsid w:val="009443D0"/>
    <w:rsid w:val="00945B8E"/>
    <w:rsid w:val="009479B5"/>
    <w:rsid w:val="00952A27"/>
    <w:rsid w:val="0096094D"/>
    <w:rsid w:val="009701E1"/>
    <w:rsid w:val="00982332"/>
    <w:rsid w:val="00984571"/>
    <w:rsid w:val="009D294A"/>
    <w:rsid w:val="009E2AEC"/>
    <w:rsid w:val="009F599C"/>
    <w:rsid w:val="009F60FD"/>
    <w:rsid w:val="00A02007"/>
    <w:rsid w:val="00A02DFC"/>
    <w:rsid w:val="00A0403F"/>
    <w:rsid w:val="00A1471C"/>
    <w:rsid w:val="00A17B77"/>
    <w:rsid w:val="00A208DD"/>
    <w:rsid w:val="00A23F3F"/>
    <w:rsid w:val="00A272AF"/>
    <w:rsid w:val="00A3611F"/>
    <w:rsid w:val="00A53BBB"/>
    <w:rsid w:val="00A5619D"/>
    <w:rsid w:val="00A60686"/>
    <w:rsid w:val="00A652E2"/>
    <w:rsid w:val="00A67C2F"/>
    <w:rsid w:val="00A7223B"/>
    <w:rsid w:val="00A873B8"/>
    <w:rsid w:val="00AA2C6C"/>
    <w:rsid w:val="00AA4F41"/>
    <w:rsid w:val="00AC5576"/>
    <w:rsid w:val="00AD5BE6"/>
    <w:rsid w:val="00AE101A"/>
    <w:rsid w:val="00AE4196"/>
    <w:rsid w:val="00AE4EEE"/>
    <w:rsid w:val="00B01584"/>
    <w:rsid w:val="00B10E43"/>
    <w:rsid w:val="00B10F7D"/>
    <w:rsid w:val="00B1393A"/>
    <w:rsid w:val="00B3367E"/>
    <w:rsid w:val="00B3483A"/>
    <w:rsid w:val="00B365B2"/>
    <w:rsid w:val="00B525AA"/>
    <w:rsid w:val="00B537B3"/>
    <w:rsid w:val="00B823E7"/>
    <w:rsid w:val="00B95E15"/>
    <w:rsid w:val="00BA7C09"/>
    <w:rsid w:val="00BB3142"/>
    <w:rsid w:val="00BB5783"/>
    <w:rsid w:val="00BC2A2A"/>
    <w:rsid w:val="00BD3C4E"/>
    <w:rsid w:val="00BE4A04"/>
    <w:rsid w:val="00BE6624"/>
    <w:rsid w:val="00BF6584"/>
    <w:rsid w:val="00BF71AE"/>
    <w:rsid w:val="00C01939"/>
    <w:rsid w:val="00C03985"/>
    <w:rsid w:val="00C0663A"/>
    <w:rsid w:val="00C07712"/>
    <w:rsid w:val="00C13FD3"/>
    <w:rsid w:val="00C17C6C"/>
    <w:rsid w:val="00C17E90"/>
    <w:rsid w:val="00C21034"/>
    <w:rsid w:val="00C33937"/>
    <w:rsid w:val="00C35996"/>
    <w:rsid w:val="00C46841"/>
    <w:rsid w:val="00C63EFA"/>
    <w:rsid w:val="00C739B2"/>
    <w:rsid w:val="00C75CA3"/>
    <w:rsid w:val="00C82CEB"/>
    <w:rsid w:val="00CA0274"/>
    <w:rsid w:val="00CA6C19"/>
    <w:rsid w:val="00CB43BC"/>
    <w:rsid w:val="00CC78D9"/>
    <w:rsid w:val="00CD24A3"/>
    <w:rsid w:val="00CD6DA5"/>
    <w:rsid w:val="00CD736F"/>
    <w:rsid w:val="00CE0C1F"/>
    <w:rsid w:val="00CE5C57"/>
    <w:rsid w:val="00D00B71"/>
    <w:rsid w:val="00D024E9"/>
    <w:rsid w:val="00D1338F"/>
    <w:rsid w:val="00D17841"/>
    <w:rsid w:val="00D22D29"/>
    <w:rsid w:val="00D24EEA"/>
    <w:rsid w:val="00D31488"/>
    <w:rsid w:val="00D315E7"/>
    <w:rsid w:val="00D51EFE"/>
    <w:rsid w:val="00D536D7"/>
    <w:rsid w:val="00D65EED"/>
    <w:rsid w:val="00D74AF3"/>
    <w:rsid w:val="00D767E4"/>
    <w:rsid w:val="00D835DE"/>
    <w:rsid w:val="00D905A7"/>
    <w:rsid w:val="00DA5498"/>
    <w:rsid w:val="00DA5854"/>
    <w:rsid w:val="00DB7A51"/>
    <w:rsid w:val="00DC0838"/>
    <w:rsid w:val="00DC29A3"/>
    <w:rsid w:val="00DC3BE9"/>
    <w:rsid w:val="00DC6874"/>
    <w:rsid w:val="00DF6C01"/>
    <w:rsid w:val="00E0198E"/>
    <w:rsid w:val="00E23618"/>
    <w:rsid w:val="00E40AD2"/>
    <w:rsid w:val="00E4108A"/>
    <w:rsid w:val="00E44578"/>
    <w:rsid w:val="00E6363B"/>
    <w:rsid w:val="00E71652"/>
    <w:rsid w:val="00E7207A"/>
    <w:rsid w:val="00E80BAC"/>
    <w:rsid w:val="00E83B01"/>
    <w:rsid w:val="00EA72EA"/>
    <w:rsid w:val="00EB3BEC"/>
    <w:rsid w:val="00EC0B41"/>
    <w:rsid w:val="00ED6DEB"/>
    <w:rsid w:val="00EE4939"/>
    <w:rsid w:val="00F05069"/>
    <w:rsid w:val="00F06CE0"/>
    <w:rsid w:val="00F17D5B"/>
    <w:rsid w:val="00F43A9B"/>
    <w:rsid w:val="00F57802"/>
    <w:rsid w:val="00F67C6B"/>
    <w:rsid w:val="00F70870"/>
    <w:rsid w:val="00F869DC"/>
    <w:rsid w:val="00FB76FD"/>
    <w:rsid w:val="00FC36BA"/>
    <w:rsid w:val="00FC6B92"/>
    <w:rsid w:val="00FD0838"/>
    <w:rsid w:val="00FE3955"/>
    <w:rsid w:val="00FF729C"/>
    <w:rsid w:val="02AA231E"/>
    <w:rsid w:val="02AA2350"/>
    <w:rsid w:val="13C23F91"/>
    <w:rsid w:val="1D536776"/>
    <w:rsid w:val="3302695E"/>
    <w:rsid w:val="38A212AA"/>
    <w:rsid w:val="3C000770"/>
    <w:rsid w:val="50BB2935"/>
    <w:rsid w:val="64155738"/>
    <w:rsid w:val="6CD208DB"/>
    <w:rsid w:val="6D3FDD25"/>
    <w:rsid w:val="6EF865B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rules v:ext="edit">
        <o:r id="V:Rule1" type="connector" idref="#自选图形 11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unhideWhenUsed="0" w:qFormat="1"/>
    <w:lsdException w:name="footer" w:locked="0" w:semiHidden="0" w:unhideWhenUsed="0" w:qFormat="1"/>
    <w:lsdException w:name="caption" w:uiPriority="35" w:qFormat="1"/>
    <w:lsdException w:name="page number" w:locked="0" w:semiHidden="0" w:unhideWhenUsed="0" w:qFormat="1"/>
    <w:lsdException w:name="Title" w:semiHidden="0" w:uiPriority="10" w:unhideWhenUsed="0" w:qFormat="1"/>
    <w:lsdException w:name="Default Paragraph Font" w:locked="0" w:uiPriority="1" w:qFormat="1"/>
    <w:lsdException w:name="Body Text Indent" w:locked="0" w:semiHidden="0" w:unhideWhenUsed="0" w:qFormat="1"/>
    <w:lsdException w:name="Subtitle" w:semiHidden="0" w:uiPriority="11" w:unhideWhenUsed="0" w:qFormat="1"/>
    <w:lsdException w:name="Date" w:locked="0" w:semiHidden="0" w:unhideWhenUsed="0" w:qFormat="1"/>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Web)" w:locked="0" w:semiHidden="0" w:unhideWhenUsed="0" w:qFormat="1"/>
    <w:lsdException w:name="Normal Table" w:locked="0" w:qFormat="1"/>
    <w:lsdException w:name="No List" w:locked="0"/>
    <w:lsdException w:name="Outline List 1" w:locked="0"/>
    <w:lsdException w:name="Outline List 2" w:locked="0"/>
    <w:lsdException w:name="Outline List 3" w:locked="0"/>
    <w:lsdException w:name="Balloon Text" w:locked="0" w:unhideWhenUsed="0" w:qFormat="1"/>
    <w:lsdException w:name="Table Grid" w:semiHidden="0" w:unhideWhenUsed="0" w:qFormat="1"/>
    <w:lsdException w:name="Placeholder Text" w:locked="0"/>
    <w:lsdException w:name="No Spacing" w:locked="0"/>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lsdException w:name="List Paragraph" w:locked="0" w:semiHidden="0" w:unhideWhenUsed="0" w:qFormat="1"/>
    <w:lsdException w:name="Quote" w:locked="0"/>
    <w:lsdException w:name="Intense Quote" w:locked="0"/>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1F04D6"/>
    <w:pPr>
      <w:widowControl w:val="0"/>
      <w:jc w:val="both"/>
    </w:pPr>
    <w:rPr>
      <w:rFonts w:ascii="Times New Roman"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1"/>
    <w:uiPriority w:val="99"/>
    <w:qFormat/>
    <w:rsid w:val="001F04D6"/>
    <w:pPr>
      <w:spacing w:after="120"/>
      <w:ind w:leftChars="200" w:left="420"/>
    </w:pPr>
    <w:rPr>
      <w:rFonts w:ascii="Calibri" w:hAnsi="Calibri"/>
      <w:kern w:val="0"/>
      <w:sz w:val="24"/>
      <w:szCs w:val="20"/>
    </w:rPr>
  </w:style>
  <w:style w:type="paragraph" w:styleId="a4">
    <w:name w:val="Date"/>
    <w:basedOn w:val="a"/>
    <w:next w:val="a"/>
    <w:link w:val="Char10"/>
    <w:uiPriority w:val="99"/>
    <w:qFormat/>
    <w:rsid w:val="001F04D6"/>
    <w:pPr>
      <w:ind w:leftChars="2500" w:left="100"/>
    </w:pPr>
    <w:rPr>
      <w:rFonts w:ascii="Calibri" w:hAnsi="Calibri"/>
      <w:szCs w:val="20"/>
    </w:rPr>
  </w:style>
  <w:style w:type="paragraph" w:styleId="a5">
    <w:name w:val="Balloon Text"/>
    <w:basedOn w:val="a"/>
    <w:link w:val="Char11"/>
    <w:uiPriority w:val="99"/>
    <w:semiHidden/>
    <w:qFormat/>
    <w:rsid w:val="001F04D6"/>
    <w:rPr>
      <w:rFonts w:ascii="Calibri" w:hAnsi="Calibri"/>
      <w:kern w:val="0"/>
      <w:sz w:val="2"/>
      <w:szCs w:val="20"/>
    </w:rPr>
  </w:style>
  <w:style w:type="paragraph" w:styleId="a6">
    <w:name w:val="footer"/>
    <w:basedOn w:val="a"/>
    <w:link w:val="Char12"/>
    <w:uiPriority w:val="99"/>
    <w:qFormat/>
    <w:rsid w:val="001F04D6"/>
    <w:pPr>
      <w:tabs>
        <w:tab w:val="center" w:pos="4153"/>
        <w:tab w:val="right" w:pos="8306"/>
      </w:tabs>
      <w:snapToGrid w:val="0"/>
      <w:spacing w:line="570" w:lineRule="exact"/>
      <w:jc w:val="left"/>
    </w:pPr>
    <w:rPr>
      <w:rFonts w:eastAsia="仿宋_GB2312"/>
      <w:sz w:val="28"/>
      <w:szCs w:val="28"/>
    </w:rPr>
  </w:style>
  <w:style w:type="paragraph" w:styleId="a7">
    <w:name w:val="header"/>
    <w:basedOn w:val="a"/>
    <w:link w:val="Char13"/>
    <w:uiPriority w:val="99"/>
    <w:semiHidden/>
    <w:qFormat/>
    <w:rsid w:val="001F04D6"/>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qFormat/>
    <w:rsid w:val="001F04D6"/>
    <w:pPr>
      <w:spacing w:before="100" w:beforeAutospacing="1" w:after="100" w:afterAutospacing="1"/>
      <w:jc w:val="left"/>
    </w:pPr>
    <w:rPr>
      <w:kern w:val="0"/>
      <w:sz w:val="24"/>
      <w:szCs w:val="24"/>
    </w:rPr>
  </w:style>
  <w:style w:type="table" w:styleId="a9">
    <w:name w:val="Table Grid"/>
    <w:basedOn w:val="a1"/>
    <w:uiPriority w:val="99"/>
    <w:qFormat/>
    <w:locked/>
    <w:rsid w:val="001F04D6"/>
    <w:pPr>
      <w:widowControl w:val="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0"/>
    <w:uiPriority w:val="99"/>
    <w:qFormat/>
    <w:rsid w:val="001F04D6"/>
    <w:rPr>
      <w:rFonts w:cs="Times New Roman"/>
    </w:rPr>
  </w:style>
  <w:style w:type="character" w:customStyle="1" w:styleId="BodyTextIndentChar">
    <w:name w:val="Body Text Indent Char"/>
    <w:basedOn w:val="a0"/>
    <w:uiPriority w:val="99"/>
    <w:semiHidden/>
    <w:qFormat/>
    <w:locked/>
    <w:rsid w:val="001F04D6"/>
    <w:rPr>
      <w:rFonts w:ascii="Times New Roman" w:hAnsi="Times New Roman" w:cs="Times New Roman"/>
      <w:sz w:val="21"/>
      <w:szCs w:val="21"/>
    </w:rPr>
  </w:style>
  <w:style w:type="character" w:customStyle="1" w:styleId="DateChar">
    <w:name w:val="Date Char"/>
    <w:basedOn w:val="a0"/>
    <w:uiPriority w:val="99"/>
    <w:semiHidden/>
    <w:qFormat/>
    <w:locked/>
    <w:rsid w:val="001F04D6"/>
    <w:rPr>
      <w:rFonts w:ascii="Times New Roman" w:hAnsi="Times New Roman" w:cs="Times New Roman"/>
      <w:sz w:val="21"/>
      <w:szCs w:val="21"/>
    </w:rPr>
  </w:style>
  <w:style w:type="character" w:customStyle="1" w:styleId="BalloonTextChar">
    <w:name w:val="Balloon Text Char"/>
    <w:basedOn w:val="a0"/>
    <w:uiPriority w:val="99"/>
    <w:semiHidden/>
    <w:qFormat/>
    <w:locked/>
    <w:rsid w:val="001F04D6"/>
    <w:rPr>
      <w:rFonts w:ascii="Times New Roman" w:hAnsi="Times New Roman" w:cs="Times New Roman"/>
      <w:sz w:val="2"/>
      <w:szCs w:val="2"/>
    </w:rPr>
  </w:style>
  <w:style w:type="character" w:customStyle="1" w:styleId="Char12">
    <w:name w:val="页脚 Char1"/>
    <w:basedOn w:val="a0"/>
    <w:link w:val="a6"/>
    <w:uiPriority w:val="99"/>
    <w:qFormat/>
    <w:locked/>
    <w:rsid w:val="001F04D6"/>
    <w:rPr>
      <w:rFonts w:ascii="Times New Roman" w:eastAsia="仿宋_GB2312" w:hAnsi="Times New Roman" w:cs="Times New Roman"/>
      <w:sz w:val="18"/>
      <w:szCs w:val="18"/>
    </w:rPr>
  </w:style>
  <w:style w:type="character" w:customStyle="1" w:styleId="Char13">
    <w:name w:val="页眉 Char1"/>
    <w:basedOn w:val="a0"/>
    <w:link w:val="a7"/>
    <w:uiPriority w:val="99"/>
    <w:semiHidden/>
    <w:qFormat/>
    <w:locked/>
    <w:rsid w:val="001F04D6"/>
    <w:rPr>
      <w:rFonts w:ascii="Times New Roman" w:eastAsia="宋体" w:hAnsi="Times New Roman" w:cs="Times New Roman"/>
      <w:sz w:val="18"/>
      <w:szCs w:val="18"/>
    </w:rPr>
  </w:style>
  <w:style w:type="character" w:customStyle="1" w:styleId="Char1">
    <w:name w:val="正文文本缩进 Char1"/>
    <w:link w:val="a3"/>
    <w:uiPriority w:val="99"/>
    <w:qFormat/>
    <w:locked/>
    <w:rsid w:val="001F04D6"/>
    <w:rPr>
      <w:rFonts w:eastAsia="宋体"/>
      <w:sz w:val="24"/>
    </w:rPr>
  </w:style>
  <w:style w:type="character" w:customStyle="1" w:styleId="CharChar3">
    <w:name w:val="Char Char3"/>
    <w:uiPriority w:val="99"/>
    <w:qFormat/>
    <w:locked/>
    <w:rsid w:val="001F04D6"/>
    <w:rPr>
      <w:rFonts w:ascii="Times New Roman" w:eastAsia="宋体" w:hAnsi="Times New Roman"/>
      <w:sz w:val="18"/>
    </w:rPr>
  </w:style>
  <w:style w:type="character" w:customStyle="1" w:styleId="CharChar2">
    <w:name w:val="Char Char2"/>
    <w:uiPriority w:val="99"/>
    <w:semiHidden/>
    <w:qFormat/>
    <w:locked/>
    <w:rsid w:val="001F04D6"/>
    <w:rPr>
      <w:rFonts w:ascii="Times New Roman" w:hAnsi="Times New Roman"/>
      <w:sz w:val="18"/>
    </w:rPr>
  </w:style>
  <w:style w:type="paragraph" w:customStyle="1" w:styleId="CharCharCharCharCharChar">
    <w:name w:val="Char Char Char Char Char Char"/>
    <w:basedOn w:val="a"/>
    <w:uiPriority w:val="99"/>
    <w:qFormat/>
    <w:rsid w:val="001F04D6"/>
  </w:style>
  <w:style w:type="character" w:customStyle="1" w:styleId="Char10">
    <w:name w:val="日期 Char1"/>
    <w:link w:val="a4"/>
    <w:uiPriority w:val="99"/>
    <w:semiHidden/>
    <w:qFormat/>
    <w:locked/>
    <w:rsid w:val="001F04D6"/>
    <w:rPr>
      <w:rFonts w:eastAsia="宋体"/>
      <w:kern w:val="2"/>
      <w:sz w:val="21"/>
      <w:lang w:val="en-US" w:eastAsia="zh-CN"/>
    </w:rPr>
  </w:style>
  <w:style w:type="character" w:customStyle="1" w:styleId="Char11">
    <w:name w:val="批注框文本 Char1"/>
    <w:link w:val="a5"/>
    <w:uiPriority w:val="99"/>
    <w:semiHidden/>
    <w:qFormat/>
    <w:locked/>
    <w:rsid w:val="001F04D6"/>
    <w:rPr>
      <w:rFonts w:eastAsia="宋体"/>
      <w:sz w:val="2"/>
    </w:rPr>
  </w:style>
  <w:style w:type="paragraph" w:styleId="ab">
    <w:name w:val="List Paragraph"/>
    <w:basedOn w:val="a"/>
    <w:uiPriority w:val="99"/>
    <w:qFormat/>
    <w:rsid w:val="001F04D6"/>
    <w:pPr>
      <w:ind w:firstLineChars="200" w:firstLine="420"/>
    </w:pPr>
  </w:style>
  <w:style w:type="character" w:customStyle="1" w:styleId="Char">
    <w:name w:val="页眉 Char"/>
    <w:uiPriority w:val="99"/>
    <w:semiHidden/>
    <w:qFormat/>
    <w:locked/>
    <w:rsid w:val="001F04D6"/>
    <w:rPr>
      <w:rFonts w:eastAsia="宋体"/>
      <w:kern w:val="2"/>
      <w:sz w:val="24"/>
      <w:lang w:val="en-US" w:eastAsia="zh-CN"/>
    </w:rPr>
  </w:style>
  <w:style w:type="character" w:customStyle="1" w:styleId="Char0">
    <w:name w:val="页脚 Char"/>
    <w:uiPriority w:val="99"/>
    <w:qFormat/>
    <w:locked/>
    <w:rsid w:val="001F04D6"/>
    <w:rPr>
      <w:rFonts w:eastAsia="宋体"/>
      <w:kern w:val="2"/>
      <w:sz w:val="24"/>
      <w:lang w:val="en-US" w:eastAsia="zh-CN"/>
    </w:rPr>
  </w:style>
  <w:style w:type="character" w:customStyle="1" w:styleId="Char2">
    <w:name w:val="批注框文本 Char"/>
    <w:uiPriority w:val="99"/>
    <w:semiHidden/>
    <w:qFormat/>
    <w:locked/>
    <w:rsid w:val="001F04D6"/>
    <w:rPr>
      <w:rFonts w:eastAsia="宋体"/>
      <w:kern w:val="2"/>
      <w:sz w:val="18"/>
      <w:lang w:val="en-US" w:eastAsia="zh-CN"/>
    </w:rPr>
  </w:style>
  <w:style w:type="character" w:customStyle="1" w:styleId="Char3">
    <w:name w:val="日期 Char"/>
    <w:uiPriority w:val="99"/>
    <w:semiHidden/>
    <w:qFormat/>
    <w:locked/>
    <w:rsid w:val="001F04D6"/>
    <w:rPr>
      <w:rFonts w:eastAsia="宋体"/>
      <w:kern w:val="2"/>
      <w:sz w:val="24"/>
      <w:lang w:val="en-US" w:eastAsia="zh-CN"/>
    </w:rPr>
  </w:style>
  <w:style w:type="character" w:customStyle="1" w:styleId="Char4">
    <w:name w:val="正文文本缩进 Char"/>
    <w:uiPriority w:val="99"/>
    <w:qFormat/>
    <w:locked/>
    <w:rsid w:val="001F04D6"/>
    <w:rPr>
      <w:rFonts w:eastAsia="宋体"/>
      <w:kern w:val="2"/>
      <w:sz w:val="21"/>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29</Pages>
  <Words>1870</Words>
  <Characters>10662</Characters>
  <Application>Microsoft Office Word</Application>
  <DocSecurity>0</DocSecurity>
  <Lines>88</Lines>
  <Paragraphs>25</Paragraphs>
  <ScaleCrop>false</ScaleCrop>
  <Company>Microsoft</Company>
  <LinksUpToDate>false</LinksUpToDate>
  <CharactersWithSpaces>12507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泉鲤政〔2019〕 号</dc:title>
  <dc:creator>Windows</dc:creator>
  <cp:lastModifiedBy>Windows 用户</cp:lastModifiedBy>
  <cp:revision>9</cp:revision>
  <cp:lastPrinted>2021-12-20T16:55:00Z</cp:lastPrinted>
  <dcterms:created xsi:type="dcterms:W3CDTF">2021-12-22T02:56:00Z</dcterms:created>
  <dcterms:modified xsi:type="dcterms:W3CDTF">2021-12-22T07:57:00Z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8A9703B8D85C4FF4A21205145A8393F3</vt:lpwstr>
  </property>
</Properties>
</file>