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rPr>
          <w:rFonts w:ascii="宋体" w:hAnsi="宋体" w:eastAsia="宋体" w:cs="宋体"/>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鲤城区</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2018年清理现行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宋体" w:cs="宋体"/>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排除限制竞争政策措施的工作方案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宋体" w:cs="宋体"/>
          <w:i w:val="0"/>
          <w:iCs w:val="0"/>
          <w:caps w:val="0"/>
          <w:color w:val="333333"/>
          <w:spacing w:val="0"/>
          <w:sz w:val="24"/>
          <w:szCs w:val="24"/>
        </w:rPr>
      </w:pPr>
      <w:r>
        <w:rPr>
          <w:rFonts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根据国务院《关于在市场体系建设中建立公平竞争审查制度的意见》（国发〔2016〕</w:t>
      </w:r>
      <w:r>
        <w:rPr>
          <w:rFonts w:hint="eastAsia" w:ascii="宋体" w:hAnsi="宋体" w:eastAsia="宋体" w:cs="宋体"/>
          <w:i w:val="0"/>
          <w:iCs w:val="0"/>
          <w:caps w:val="0"/>
          <w:color w:val="333333"/>
          <w:spacing w:val="0"/>
          <w:kern w:val="0"/>
          <w:sz w:val="32"/>
          <w:szCs w:val="32"/>
          <w:shd w:val="clear" w:fill="FFFFFF"/>
          <w:lang w:val="en-US" w:eastAsia="zh-CN" w:bidi="ar"/>
        </w:rPr>
        <w:t>34</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号）的要求，国家发展和改革委员会、财政部、商务部报请国务院批准印发了《</w:t>
      </w:r>
      <w:r>
        <w:rPr>
          <w:rFonts w:hint="eastAsia" w:ascii="宋体" w:hAnsi="宋体" w:eastAsia="宋体" w:cs="宋体"/>
          <w:i w:val="0"/>
          <w:iCs w:val="0"/>
          <w:caps w:val="0"/>
          <w:color w:val="333333"/>
          <w:spacing w:val="0"/>
          <w:kern w:val="0"/>
          <w:sz w:val="32"/>
          <w:szCs w:val="32"/>
          <w:shd w:val="clear" w:fill="FFFFFF"/>
          <w:lang w:val="en-US" w:eastAsia="zh-CN" w:bidi="ar"/>
        </w:rPr>
        <w:t>2017-2018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年清理现行排除限制竞争政策措施的工作方案》（发改价监〔2017〕</w:t>
      </w:r>
      <w:r>
        <w:rPr>
          <w:rFonts w:hint="eastAsia" w:ascii="宋体" w:hAnsi="宋体" w:eastAsia="宋体" w:cs="宋体"/>
          <w:i w:val="0"/>
          <w:iCs w:val="0"/>
          <w:caps w:val="0"/>
          <w:color w:val="333333"/>
          <w:spacing w:val="0"/>
          <w:kern w:val="0"/>
          <w:sz w:val="32"/>
          <w:szCs w:val="32"/>
          <w:shd w:val="clear" w:fill="FFFFFF"/>
          <w:lang w:val="en-US" w:eastAsia="zh-CN" w:bidi="ar"/>
        </w:rPr>
        <w:t>2091</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号），省物价局、财政厅、商务厅、法制办经省政府领导同意，相应制定了《福建省</w:t>
      </w:r>
      <w:r>
        <w:rPr>
          <w:rFonts w:hint="eastAsia" w:ascii="宋体" w:hAnsi="宋体" w:eastAsia="宋体" w:cs="宋体"/>
          <w:i w:val="0"/>
          <w:iCs w:val="0"/>
          <w:caps w:val="0"/>
          <w:color w:val="333333"/>
          <w:spacing w:val="0"/>
          <w:kern w:val="0"/>
          <w:sz w:val="32"/>
          <w:szCs w:val="32"/>
          <w:shd w:val="clear" w:fill="FFFFFF"/>
          <w:lang w:val="en-US" w:eastAsia="zh-CN" w:bidi="ar"/>
        </w:rPr>
        <w:t>2018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年清理现行排除限制竞争政策措施的工作方案》（闽价检〔2018〕</w:t>
      </w:r>
      <w:r>
        <w:rPr>
          <w:rFonts w:hint="eastAsia" w:ascii="宋体" w:hAnsi="宋体" w:eastAsia="宋体" w:cs="宋体"/>
          <w:i w:val="0"/>
          <w:iCs w:val="0"/>
          <w:caps w:val="0"/>
          <w:color w:val="333333"/>
          <w:spacing w:val="0"/>
          <w:kern w:val="0"/>
          <w:sz w:val="32"/>
          <w:szCs w:val="32"/>
          <w:shd w:val="clear" w:fill="FFFFFF"/>
          <w:lang w:val="en-US" w:eastAsia="zh-CN" w:bidi="ar"/>
        </w:rPr>
        <w:t>72</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号），泉州市物价局、财政局、商务局、法制办制定《泉州市2018年清理现行排除限制竞争政策措施的工作方案》</w:t>
      </w:r>
      <w:r>
        <w:rPr>
          <w:rFonts w:hint="eastAsia" w:ascii="宋体" w:hAnsi="宋体" w:eastAsia="宋体" w:cs="宋体"/>
          <w:i w:val="0"/>
          <w:iCs w:val="0"/>
          <w:caps w:val="0"/>
          <w:color w:val="333333"/>
          <w:spacing w:val="0"/>
          <w:kern w:val="0"/>
          <w:sz w:val="32"/>
          <w:szCs w:val="32"/>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泉价〔</w:t>
      </w:r>
      <w:r>
        <w:rPr>
          <w:rFonts w:hint="eastAsia" w:ascii="宋体" w:hAnsi="宋体" w:eastAsia="宋体" w:cs="宋体"/>
          <w:i w:val="0"/>
          <w:iCs w:val="0"/>
          <w:caps w:val="0"/>
          <w:color w:val="333333"/>
          <w:spacing w:val="0"/>
          <w:kern w:val="0"/>
          <w:sz w:val="32"/>
          <w:szCs w:val="32"/>
          <w:shd w:val="clear" w:fill="FFFFFF"/>
          <w:lang w:val="en-US" w:eastAsia="zh-CN" w:bidi="ar"/>
        </w:rPr>
        <w:t>2018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w:t>
      </w:r>
      <w:r>
        <w:rPr>
          <w:rFonts w:hint="eastAsia" w:ascii="宋体" w:hAnsi="宋体" w:eastAsia="宋体" w:cs="宋体"/>
          <w:i w:val="0"/>
          <w:iCs w:val="0"/>
          <w:caps w:val="0"/>
          <w:color w:val="333333"/>
          <w:spacing w:val="0"/>
          <w:kern w:val="0"/>
          <w:sz w:val="32"/>
          <w:szCs w:val="32"/>
          <w:shd w:val="clear" w:fill="FFFFFF"/>
          <w:lang w:val="en-US" w:eastAsia="zh-CN" w:bidi="ar"/>
        </w:rPr>
        <w:t>54</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w:t>
      </w:r>
      <w:r>
        <w:rPr>
          <w:rFonts w:hint="eastAsia" w:ascii="宋体" w:hAnsi="宋体" w:eastAsia="宋体" w:cs="宋体"/>
          <w:i w:val="0"/>
          <w:iCs w:val="0"/>
          <w:caps w:val="0"/>
          <w:color w:val="333333"/>
          <w:spacing w:val="0"/>
          <w:kern w:val="0"/>
          <w:sz w:val="32"/>
          <w:szCs w:val="32"/>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，决定在对新出台的政策措施开展公平竞争审查的同时，有序清理存量政策。为做好我区清理工作，突出清理重点，明确清理要求，把握清理时限，现制定我区清理现行排除限制竞争政策措施的工作方案。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360" w:right="0" w:hanging="7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32"/>
          <w:szCs w:val="32"/>
          <w:shd w:val="clear" w:fill="FFFFFF"/>
          <w:lang w:val="en-US" w:eastAsia="zh-CN" w:bidi="ar"/>
        </w:rPr>
        <w:t>一、</w:t>
      </w:r>
      <w:bookmarkStart w:id="0" w:name="_GoBack"/>
      <w:bookmarkEnd w:id="0"/>
      <w:r>
        <w:rPr>
          <w:rFonts w:ascii="黑体" w:hAnsi="宋体" w:eastAsia="黑体" w:cs="黑体"/>
          <w:i w:val="0"/>
          <w:iCs w:val="0"/>
          <w:caps w:val="0"/>
          <w:color w:val="333333"/>
          <w:spacing w:val="0"/>
          <w:kern w:val="0"/>
          <w:sz w:val="32"/>
          <w:szCs w:val="32"/>
          <w:shd w:val="clear" w:fill="FFFFFF"/>
          <w:lang w:val="en-US" w:eastAsia="zh-CN" w:bidi="ar"/>
        </w:rPr>
        <w:t>清理主体</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ascii="方正仿宋简体" w:hAnsi="方正仿宋简体" w:eastAsia="方正仿宋简体" w:cs="方正仿宋简体"/>
          <w:i w:val="0"/>
          <w:iCs w:val="0"/>
          <w:caps w:val="0"/>
          <w:color w:val="333333"/>
          <w:spacing w:val="0"/>
          <w:kern w:val="0"/>
          <w:sz w:val="32"/>
          <w:szCs w:val="32"/>
          <w:shd w:val="clear" w:fill="FFFFFF"/>
          <w:lang w:val="en-US" w:eastAsia="zh-CN" w:bidi="ar"/>
        </w:rPr>
        <w:t>高新区管委会、各街道办事处、区直各单位</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按照“谁制定、谁清理”原则，对现行政府规范性文件和其他政策措施组织清理并落实清理工作。区公平竞争审查工作联席会议统筹协调清理工作。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（一）区政府及区政府办公室印发的规范性文件和其他政策措施，由区直有关起草部门负责清理。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（二）</w:t>
      </w:r>
      <w:r>
        <w:rPr>
          <w:rFonts w:hint="eastAsia" w:ascii="仿宋_GB2312" w:hAnsi="宋体" w:eastAsia="仿宋_GB2312" w:cs="仿宋_GB2312"/>
          <w:i w:val="0"/>
          <w:iCs w:val="0"/>
          <w:caps w:val="0"/>
          <w:color w:val="333333"/>
          <w:spacing w:val="8"/>
          <w:kern w:val="0"/>
          <w:sz w:val="32"/>
          <w:szCs w:val="32"/>
          <w:shd w:val="clear" w:fill="FFFFFF"/>
          <w:lang w:val="en-US" w:eastAsia="zh-CN" w:bidi="ar"/>
        </w:rPr>
        <w:t>区直有关单位</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制定的规范性文件和其他政策措施由本部门负责清理；以多个部门名义联合制定出台的，由牵头部门负责清理；制定部门被撤销或者职权已调整的，由继续行使其职权的部门负责清理。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（三）</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高新区管委会，各街道办事处</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制定的规范性文件和其他政策措施，由管委会、办事处负责清理。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二、清理范围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高新区管委会、各街道办事处、区直有关单位</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要对照《反垄断法》、《公平竞争审查制度实施细则（暂行）》、《福建省人民政府转发国务院关于在市场体系建设中建立公平竞争审查制度意见的通知》（闽政文〔2016〕</w:t>
      </w:r>
      <w:r>
        <w:rPr>
          <w:rFonts w:hint="eastAsia" w:ascii="宋体" w:hAnsi="宋体" w:eastAsia="宋体" w:cs="宋体"/>
          <w:i w:val="0"/>
          <w:iCs w:val="0"/>
          <w:caps w:val="0"/>
          <w:color w:val="333333"/>
          <w:spacing w:val="0"/>
          <w:kern w:val="0"/>
          <w:sz w:val="32"/>
          <w:szCs w:val="32"/>
          <w:shd w:val="clear" w:fill="FFFFFF"/>
          <w:lang w:val="en-US" w:eastAsia="zh-CN" w:bidi="ar"/>
        </w:rPr>
        <w:t>304</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号）、《泉州市人民政府关于贯彻落实在市场体系建设中建立公平竞争审查制度的通知》（泉政文〔</w:t>
      </w:r>
      <w:r>
        <w:rPr>
          <w:rFonts w:hint="eastAsia" w:ascii="宋体" w:hAnsi="宋体" w:eastAsia="宋体" w:cs="宋体"/>
          <w:i w:val="0"/>
          <w:iCs w:val="0"/>
          <w:caps w:val="0"/>
          <w:color w:val="333333"/>
          <w:spacing w:val="0"/>
          <w:kern w:val="0"/>
          <w:sz w:val="32"/>
          <w:szCs w:val="32"/>
          <w:shd w:val="clear" w:fill="FFFFFF"/>
          <w:lang w:val="en-US" w:eastAsia="zh-CN" w:bidi="ar"/>
        </w:rPr>
        <w:t>2017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w:t>
      </w:r>
      <w:r>
        <w:rPr>
          <w:rFonts w:hint="eastAsia" w:ascii="宋体" w:hAnsi="宋体" w:eastAsia="宋体" w:cs="宋体"/>
          <w:i w:val="0"/>
          <w:iCs w:val="0"/>
          <w:caps w:val="0"/>
          <w:color w:val="333333"/>
          <w:spacing w:val="0"/>
          <w:kern w:val="0"/>
          <w:sz w:val="32"/>
          <w:szCs w:val="32"/>
          <w:shd w:val="clear" w:fill="FFFFFF"/>
          <w:lang w:val="en-US" w:eastAsia="zh-CN" w:bidi="ar"/>
        </w:rPr>
        <w:t>98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号）和《泉州市鲤城区人民政府关于贯彻落实在市场体系建设中建立公平竞争审查制度的通知》（泉鲤政文〔</w:t>
      </w:r>
      <w:r>
        <w:rPr>
          <w:rFonts w:hint="eastAsia" w:ascii="宋体" w:hAnsi="宋体" w:eastAsia="宋体" w:cs="宋体"/>
          <w:i w:val="0"/>
          <w:iCs w:val="0"/>
          <w:caps w:val="0"/>
          <w:color w:val="333333"/>
          <w:spacing w:val="0"/>
          <w:kern w:val="0"/>
          <w:sz w:val="32"/>
          <w:szCs w:val="32"/>
          <w:shd w:val="clear" w:fill="FFFFFF"/>
          <w:lang w:val="en-US" w:eastAsia="zh-CN" w:bidi="ar"/>
        </w:rPr>
        <w:t>2017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w:t>
      </w:r>
      <w:r>
        <w:rPr>
          <w:rFonts w:hint="eastAsia" w:ascii="宋体" w:hAnsi="宋体" w:eastAsia="宋体" w:cs="宋体"/>
          <w:i w:val="0"/>
          <w:iCs w:val="0"/>
          <w:caps w:val="0"/>
          <w:color w:val="333333"/>
          <w:spacing w:val="0"/>
          <w:kern w:val="0"/>
          <w:sz w:val="32"/>
          <w:szCs w:val="32"/>
          <w:shd w:val="clear" w:fill="FFFFFF"/>
          <w:lang w:val="en-US" w:eastAsia="zh-CN" w:bidi="ar"/>
        </w:rPr>
        <w:t>67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号），对现行规范性文件和其他政策措施中含有的地方保护、指定交易、市场壁垒等内容进行清理。重点包括：</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（一）设置不合理和歧视性的准入和退出条件；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（二）限定经营、购买、使用特定经营者提供的商品和服务；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（三）对外地和进口商品、服务实行歧视性价格和歧视性补贴政策；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（四）限制外地和进口商品、服务进入本地市场或者阻碍本地商品运出、服务输出；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（五）排斥或者限制外地经营者参加本地招标投标活动；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（六）强制经营者从事《反垄断法》规定的垄断行为。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三、清理原则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（一）根据清理范围和重点，政策措施符合国家法律法规和政策规定，不含有地方保护、指定交易、市场壁垒等内容的，继续有效。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二）根据清理范围和重点，政策措施存在下列情形的，应当予以废止或失效：一是主要内容与《反垄断法》、《公平竞争审查制度实施细则（暂行）》、《福建省人民政府转发国务院关于在市场体系建设中建立公平竞争审查制度意见的通知》（闽政文〔2016〕</w:t>
      </w:r>
      <w:r>
        <w:rPr>
          <w:rFonts w:hint="eastAsia" w:ascii="宋体" w:hAnsi="宋体" w:eastAsia="宋体" w:cs="宋体"/>
          <w:i w:val="0"/>
          <w:iCs w:val="0"/>
          <w:caps w:val="0"/>
          <w:color w:val="333333"/>
          <w:spacing w:val="0"/>
          <w:kern w:val="0"/>
          <w:sz w:val="32"/>
          <w:szCs w:val="32"/>
          <w:shd w:val="clear" w:fill="FFFFFF"/>
          <w:lang w:val="en-US" w:eastAsia="zh-CN" w:bidi="ar"/>
        </w:rPr>
        <w:t>304</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号）、《泉州市人民政府关于贯彻落实在市场体系建设中建立公平竞争审查制度的通知》（泉政文〔2017〕</w:t>
      </w:r>
      <w:r>
        <w:rPr>
          <w:rFonts w:hint="eastAsia" w:ascii="宋体" w:hAnsi="宋体" w:eastAsia="宋体" w:cs="宋体"/>
          <w:i w:val="0"/>
          <w:iCs w:val="0"/>
          <w:caps w:val="0"/>
          <w:color w:val="333333"/>
          <w:spacing w:val="0"/>
          <w:kern w:val="0"/>
          <w:sz w:val="32"/>
          <w:szCs w:val="32"/>
          <w:shd w:val="clear" w:fill="FFFFFF"/>
          <w:lang w:val="en-US" w:eastAsia="zh-CN" w:bidi="ar"/>
        </w:rPr>
        <w:t>98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号）和《泉州市鲤城区人民政府关于贯彻落实在市场体系建设中建立公平竞争审查制度的通知》（泉鲤政文〔</w:t>
      </w:r>
      <w:r>
        <w:rPr>
          <w:rFonts w:hint="eastAsia" w:ascii="宋体" w:hAnsi="宋体" w:eastAsia="宋体" w:cs="宋体"/>
          <w:i w:val="0"/>
          <w:iCs w:val="0"/>
          <w:caps w:val="0"/>
          <w:color w:val="333333"/>
          <w:spacing w:val="0"/>
          <w:kern w:val="0"/>
          <w:sz w:val="32"/>
          <w:szCs w:val="32"/>
          <w:shd w:val="clear" w:fill="FFFFFF"/>
          <w:lang w:val="en-US" w:eastAsia="zh-CN" w:bidi="ar"/>
        </w:rPr>
        <w:t>2017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w:t>
      </w:r>
      <w:r>
        <w:rPr>
          <w:rFonts w:hint="eastAsia" w:ascii="宋体" w:hAnsi="宋体" w:eastAsia="宋体" w:cs="宋体"/>
          <w:i w:val="0"/>
          <w:iCs w:val="0"/>
          <w:caps w:val="0"/>
          <w:color w:val="333333"/>
          <w:spacing w:val="0"/>
          <w:kern w:val="0"/>
          <w:sz w:val="32"/>
          <w:szCs w:val="32"/>
          <w:shd w:val="clear" w:fill="FFFFFF"/>
          <w:lang w:val="en-US" w:eastAsia="zh-CN" w:bidi="ar"/>
        </w:rPr>
        <w:t>67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号）不一致、相抵触，存在地方保护、指定交易、市场壁垒等内容的；二是已被新的政策措施所取代或宣布废止的；三是适用期已过或者调整对象已消失的。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其中，对废止会带来重大影响的政策措施，要设置合理的过渡期。对适用例外规定继续有效的政策措施，要说明相关政策对实现政策目的不可或缺，且不会严重排除和限制市场竞争，并明确实施期限。</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三）根据清理范围和重点，政策措施部分内容与《反垄断法》、《公平竞争审查制度实施细则（暂行）》、《福建省人民政府转发国务院关于在市场体系建设中建立公平竞争审查制度意见的通知》（闽政文〔2016〕</w:t>
      </w:r>
      <w:r>
        <w:rPr>
          <w:rFonts w:hint="eastAsia" w:ascii="宋体" w:hAnsi="宋体" w:eastAsia="宋体" w:cs="宋体"/>
          <w:i w:val="0"/>
          <w:iCs w:val="0"/>
          <w:caps w:val="0"/>
          <w:color w:val="333333"/>
          <w:spacing w:val="0"/>
          <w:kern w:val="0"/>
          <w:sz w:val="32"/>
          <w:szCs w:val="32"/>
          <w:shd w:val="clear" w:fill="FFFFFF"/>
          <w:lang w:val="en-US" w:eastAsia="zh-CN" w:bidi="ar"/>
        </w:rPr>
        <w:t>304</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号）、《泉州市人民政府关于贯彻落实在市场体系建设中建立公平竞争审查制度的通知》（泉政文〔2017〕</w:t>
      </w:r>
      <w:r>
        <w:rPr>
          <w:rFonts w:hint="eastAsia" w:ascii="宋体" w:hAnsi="宋体" w:eastAsia="宋体" w:cs="宋体"/>
          <w:i w:val="0"/>
          <w:iCs w:val="0"/>
          <w:caps w:val="0"/>
          <w:color w:val="333333"/>
          <w:spacing w:val="0"/>
          <w:kern w:val="0"/>
          <w:sz w:val="32"/>
          <w:szCs w:val="32"/>
          <w:shd w:val="clear" w:fill="FFFFFF"/>
          <w:lang w:val="en-US" w:eastAsia="zh-CN" w:bidi="ar"/>
        </w:rPr>
        <w:t>98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号）和《泉州市鲤城区人民政府关于贯彻落实在市场体系建设中建立公平竞争审查制度的通知》（泉鲤政文〔</w:t>
      </w:r>
      <w:r>
        <w:rPr>
          <w:rFonts w:hint="eastAsia" w:ascii="宋体" w:hAnsi="宋体" w:eastAsia="宋体" w:cs="宋体"/>
          <w:i w:val="0"/>
          <w:iCs w:val="0"/>
          <w:caps w:val="0"/>
          <w:color w:val="333333"/>
          <w:spacing w:val="0"/>
          <w:kern w:val="0"/>
          <w:sz w:val="32"/>
          <w:szCs w:val="32"/>
          <w:shd w:val="clear" w:fill="FFFFFF"/>
          <w:lang w:val="en-US" w:eastAsia="zh-CN" w:bidi="ar"/>
        </w:rPr>
        <w:t>2017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w:t>
      </w:r>
      <w:r>
        <w:rPr>
          <w:rFonts w:hint="eastAsia" w:ascii="宋体" w:hAnsi="宋体" w:eastAsia="宋体" w:cs="宋体"/>
          <w:i w:val="0"/>
          <w:iCs w:val="0"/>
          <w:caps w:val="0"/>
          <w:color w:val="333333"/>
          <w:spacing w:val="0"/>
          <w:kern w:val="0"/>
          <w:sz w:val="32"/>
          <w:szCs w:val="32"/>
          <w:shd w:val="clear" w:fill="FFFFFF"/>
          <w:lang w:val="en-US" w:eastAsia="zh-CN" w:bidi="ar"/>
        </w:rPr>
        <w:t>67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号）不一致，存在地方保护、指定交易、市场壁垒等内容的，要予以修改。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四、清理步骤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清理工作分三个阶段推进：</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ascii="楷体_GB2312" w:hAnsi="宋体" w:eastAsia="楷体_GB2312" w:cs="楷体_GB2312"/>
          <w:b/>
          <w:bCs/>
          <w:i w:val="0"/>
          <w:iCs w:val="0"/>
          <w:caps w:val="0"/>
          <w:color w:val="333333"/>
          <w:spacing w:val="0"/>
          <w:kern w:val="0"/>
          <w:sz w:val="32"/>
          <w:szCs w:val="32"/>
          <w:shd w:val="clear" w:fill="FFFFFF"/>
          <w:lang w:val="en-US" w:eastAsia="zh-CN" w:bidi="ar"/>
        </w:rPr>
        <w:t>（一）自查自清阶段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高新区管委会、各街道办事处、区直有关单位</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应根据下列要求，做好政策措施的清理工作。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1.区政府及区政府办公室印发的规范性文件和其他政策措施清理工作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区直有关起草部门、区政府法制办和区公平竞争审查工作局际联席会议办公室要严格按照时限要求，认真做好清理工作。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一是自查。</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根据清理范围和重点，区直有关起草部门对区政府及区政府办公室制定的规范性文件和其他政策措施梳理出需要清理的目录，按照清理原则要求，逐一提出初步清理意见，并填写《规范性文件和其他政策措施清理意见表》（附件），于2018年</w:t>
      </w:r>
      <w:r>
        <w:rPr>
          <w:rFonts w:hint="eastAsia" w:ascii="宋体" w:hAnsi="宋体" w:eastAsia="宋体" w:cs="宋体"/>
          <w:i w:val="0"/>
          <w:iCs w:val="0"/>
          <w:caps w:val="0"/>
          <w:color w:val="333333"/>
          <w:spacing w:val="0"/>
          <w:kern w:val="0"/>
          <w:sz w:val="32"/>
          <w:szCs w:val="32"/>
          <w:shd w:val="clear" w:fill="FFFFFF"/>
          <w:lang w:val="en-US" w:eastAsia="zh-CN" w:bidi="ar"/>
        </w:rPr>
        <w:t>6</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6</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日前报送区公平竞争审查工作局际联席会议。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二是审核。</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区公平竞争审查工作局际联席会议办公室对区直有关起草部门报送的初步清理意见进行汇总与审核后，于2018年</w:t>
      </w:r>
      <w:r>
        <w:rPr>
          <w:rFonts w:hint="eastAsia" w:ascii="宋体" w:hAnsi="宋体" w:eastAsia="宋体" w:cs="宋体"/>
          <w:i w:val="0"/>
          <w:iCs w:val="0"/>
          <w:caps w:val="0"/>
          <w:color w:val="333333"/>
          <w:spacing w:val="0"/>
          <w:kern w:val="0"/>
          <w:sz w:val="32"/>
          <w:szCs w:val="32"/>
          <w:shd w:val="clear" w:fill="FFFFFF"/>
          <w:lang w:val="en-US" w:eastAsia="zh-CN" w:bidi="ar"/>
        </w:rPr>
        <w:t>6</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7</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日前送区政府法制办。区政府法制办依法予以合法性审查,于</w:t>
      </w:r>
      <w:r>
        <w:rPr>
          <w:rFonts w:hint="eastAsia" w:ascii="宋体" w:hAnsi="宋体" w:eastAsia="宋体" w:cs="宋体"/>
          <w:i w:val="0"/>
          <w:iCs w:val="0"/>
          <w:caps w:val="0"/>
          <w:color w:val="333333"/>
          <w:spacing w:val="0"/>
          <w:kern w:val="0"/>
          <w:sz w:val="32"/>
          <w:szCs w:val="32"/>
          <w:shd w:val="clear" w:fill="FFFFFF"/>
          <w:lang w:val="en-US" w:eastAsia="zh-CN" w:bidi="ar"/>
        </w:rPr>
        <w:t>2018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年</w:t>
      </w:r>
      <w:r>
        <w:rPr>
          <w:rFonts w:hint="eastAsia" w:ascii="宋体" w:hAnsi="宋体" w:eastAsia="宋体" w:cs="宋体"/>
          <w:i w:val="0"/>
          <w:iCs w:val="0"/>
          <w:caps w:val="0"/>
          <w:color w:val="333333"/>
          <w:spacing w:val="0"/>
          <w:kern w:val="0"/>
          <w:sz w:val="32"/>
          <w:szCs w:val="32"/>
          <w:shd w:val="clear" w:fill="FFFFFF"/>
          <w:lang w:val="en-US" w:eastAsia="zh-CN" w:bidi="ar"/>
        </w:rPr>
        <w:t>6</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日前报区公平竞争审查工作局际联席会议。区公平竞争审查工作局际联席会议就区政府法制办的清理意见征求有关部门意见,并根据有关部门反馈的情况，对需要进行废止或修改的规范性文件，于</w:t>
      </w:r>
      <w:r>
        <w:rPr>
          <w:rFonts w:hint="eastAsia" w:ascii="宋体" w:hAnsi="宋体" w:eastAsia="宋体" w:cs="宋体"/>
          <w:i w:val="0"/>
          <w:iCs w:val="0"/>
          <w:caps w:val="0"/>
          <w:color w:val="333333"/>
          <w:spacing w:val="0"/>
          <w:kern w:val="0"/>
          <w:sz w:val="32"/>
          <w:szCs w:val="32"/>
          <w:shd w:val="clear" w:fill="FFFFFF"/>
          <w:lang w:val="en-US" w:eastAsia="zh-CN" w:bidi="ar"/>
        </w:rPr>
        <w:t>2018</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年</w:t>
      </w:r>
      <w:r>
        <w:rPr>
          <w:rFonts w:hint="eastAsia" w:ascii="宋体" w:hAnsi="宋体" w:eastAsia="宋体" w:cs="宋体"/>
          <w:i w:val="0"/>
          <w:iCs w:val="0"/>
          <w:caps w:val="0"/>
          <w:color w:val="333333"/>
          <w:spacing w:val="0"/>
          <w:kern w:val="0"/>
          <w:sz w:val="32"/>
          <w:szCs w:val="32"/>
          <w:shd w:val="clear" w:fill="FFFFFF"/>
          <w:lang w:val="en-US" w:eastAsia="zh-CN" w:bidi="ar"/>
        </w:rPr>
        <w:t>6</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9</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日前提交区政府常务会议审议。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三是公布。</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需废止或修改的区政府及区政府办公室制定的规范性文件经区政府常务会议审议通过后，依法向社会公布。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2.区直有关单位制定的规范性文件和其他政策措施清理工作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由本部门按照清理范围和要求，自行清理并对外公布。清理报告和结果于2018年</w:t>
      </w:r>
      <w:r>
        <w:rPr>
          <w:rFonts w:hint="eastAsia" w:ascii="宋体" w:hAnsi="宋体" w:eastAsia="宋体" w:cs="宋体"/>
          <w:i w:val="0"/>
          <w:iCs w:val="0"/>
          <w:caps w:val="0"/>
          <w:color w:val="333333"/>
          <w:spacing w:val="0"/>
          <w:kern w:val="0"/>
          <w:sz w:val="32"/>
          <w:szCs w:val="32"/>
          <w:shd w:val="clear" w:fill="FFFFFF"/>
          <w:lang w:val="en-US" w:eastAsia="zh-CN" w:bidi="ar"/>
        </w:rPr>
        <w:t>6</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9</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日前报送区公平竞争审查工作局际联席会议。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3.</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高新区管委会、各街道办事处制定的规范性文件和其他政策措施清理工作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高新区管委会、各街道办事处规范性文件和其他政策措施按要求清理，清理报告和结果于2018年</w:t>
      </w:r>
      <w:r>
        <w:rPr>
          <w:rFonts w:hint="eastAsia" w:ascii="宋体" w:hAnsi="宋体" w:eastAsia="宋体" w:cs="宋体"/>
          <w:i w:val="0"/>
          <w:iCs w:val="0"/>
          <w:caps w:val="0"/>
          <w:color w:val="333333"/>
          <w:spacing w:val="0"/>
          <w:sz w:val="32"/>
          <w:szCs w:val="32"/>
          <w:shd w:val="clear" w:fill="FFFFFF"/>
        </w:rPr>
        <w:t>6</w:t>
      </w:r>
      <w:r>
        <w:rPr>
          <w:rFonts w:hint="eastAsia" w:ascii="仿宋_GB2312" w:hAnsi="宋体" w:eastAsia="仿宋_GB2312" w:cs="仿宋_GB2312"/>
          <w:i w:val="0"/>
          <w:iCs w:val="0"/>
          <w:caps w:val="0"/>
          <w:color w:val="333333"/>
          <w:spacing w:val="0"/>
          <w:sz w:val="32"/>
          <w:szCs w:val="32"/>
          <w:shd w:val="clear" w:fill="FFFFFF"/>
        </w:rPr>
        <w:t>月</w:t>
      </w:r>
      <w:r>
        <w:rPr>
          <w:rFonts w:hint="eastAsia" w:ascii="宋体" w:hAnsi="宋体" w:eastAsia="宋体" w:cs="宋体"/>
          <w:i w:val="0"/>
          <w:iCs w:val="0"/>
          <w:caps w:val="0"/>
          <w:color w:val="333333"/>
          <w:spacing w:val="0"/>
          <w:sz w:val="32"/>
          <w:szCs w:val="32"/>
          <w:shd w:val="clear" w:fill="FFFFFF"/>
        </w:rPr>
        <w:t>9</w:t>
      </w:r>
      <w:r>
        <w:rPr>
          <w:rFonts w:hint="eastAsia" w:ascii="仿宋_GB2312" w:hAnsi="宋体" w:eastAsia="仿宋_GB2312" w:cs="仿宋_GB2312"/>
          <w:i w:val="0"/>
          <w:iCs w:val="0"/>
          <w:caps w:val="0"/>
          <w:color w:val="333333"/>
          <w:spacing w:val="0"/>
          <w:sz w:val="32"/>
          <w:szCs w:val="32"/>
          <w:shd w:val="clear" w:fill="FFFFFF"/>
        </w:rPr>
        <w:t>日前报送区公平竞争审查工作局际联席会议。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shd w:val="clear" w:fill="FFFFFF"/>
          <w:lang w:val="en-US" w:eastAsia="zh-CN" w:bidi="ar"/>
        </w:rPr>
        <w:t>（二）总结汇报阶段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区公平竞争审查工作局际联席会议负责汇总区高新区管委会、各街道办事处、各部门清理结果，形成专项清理工作报告，经区政府同意后，于2018年</w:t>
      </w:r>
      <w:r>
        <w:rPr>
          <w:rFonts w:hint="eastAsia" w:ascii="宋体" w:hAnsi="宋体" w:eastAsia="宋体" w:cs="宋体"/>
          <w:i w:val="0"/>
          <w:iCs w:val="0"/>
          <w:caps w:val="0"/>
          <w:color w:val="333333"/>
          <w:spacing w:val="0"/>
          <w:sz w:val="32"/>
          <w:szCs w:val="32"/>
          <w:shd w:val="clear" w:fill="FFFFFF"/>
        </w:rPr>
        <w:t>6</w:t>
      </w:r>
      <w:r>
        <w:rPr>
          <w:rFonts w:hint="eastAsia" w:ascii="仿宋_GB2312" w:hAnsi="宋体" w:eastAsia="仿宋_GB2312" w:cs="仿宋_GB2312"/>
          <w:i w:val="0"/>
          <w:iCs w:val="0"/>
          <w:caps w:val="0"/>
          <w:color w:val="333333"/>
          <w:spacing w:val="0"/>
          <w:sz w:val="32"/>
          <w:szCs w:val="32"/>
          <w:shd w:val="clear" w:fill="FFFFFF"/>
        </w:rPr>
        <w:t>月</w:t>
      </w:r>
      <w:r>
        <w:rPr>
          <w:rFonts w:hint="eastAsia" w:ascii="宋体" w:hAnsi="宋体" w:eastAsia="宋体" w:cs="宋体"/>
          <w:i w:val="0"/>
          <w:iCs w:val="0"/>
          <w:caps w:val="0"/>
          <w:color w:val="333333"/>
          <w:spacing w:val="0"/>
          <w:sz w:val="32"/>
          <w:szCs w:val="32"/>
          <w:shd w:val="clear" w:fill="FFFFFF"/>
        </w:rPr>
        <w:t>15</w:t>
      </w:r>
      <w:r>
        <w:rPr>
          <w:rFonts w:hint="eastAsia" w:ascii="仿宋_GB2312" w:hAnsi="宋体" w:eastAsia="仿宋_GB2312" w:cs="仿宋_GB2312"/>
          <w:i w:val="0"/>
          <w:iCs w:val="0"/>
          <w:caps w:val="0"/>
          <w:color w:val="333333"/>
          <w:spacing w:val="0"/>
          <w:sz w:val="32"/>
          <w:szCs w:val="32"/>
          <w:shd w:val="clear" w:fill="FFFFFF"/>
        </w:rPr>
        <w:t>日前报送泉州市公平竞争审查工作局际联席会议。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top"/>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sz w:val="32"/>
          <w:szCs w:val="32"/>
          <w:shd w:val="clear" w:fill="FFFFFF"/>
        </w:rPr>
        <w:t>（三）督促检查阶段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2018年</w:t>
      </w:r>
      <w:r>
        <w:rPr>
          <w:rFonts w:hint="eastAsia" w:ascii="宋体" w:hAnsi="宋体" w:eastAsia="宋体" w:cs="宋体"/>
          <w:i w:val="0"/>
          <w:iCs w:val="0"/>
          <w:caps w:val="0"/>
          <w:color w:val="333333"/>
          <w:spacing w:val="0"/>
          <w:kern w:val="0"/>
          <w:sz w:val="32"/>
          <w:szCs w:val="32"/>
          <w:shd w:val="clear" w:fill="FFFFFF"/>
          <w:lang w:val="en-US" w:eastAsia="zh-CN" w:bidi="ar"/>
        </w:rPr>
        <w:t>9</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10</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日前，区公平竞争审查工作局际联席会议组织对高新区管委会、各街道办事处、区直有关单位清理工作进行督查，对清理不到位的进行纠正，确保清理工作顺利开展、取得实效。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五、清理要求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shd w:val="clear" w:fill="FFFFFF"/>
          <w:lang w:val="en-US" w:eastAsia="zh-CN" w:bidi="ar"/>
        </w:rPr>
        <w:t>（一）层层落实责任。</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高新区管委会、各街道办事处、区直有关单位要严格按照清理重点和要求，统一政策标准，把握政策界限，一层抓一层，层层抓落实，确保清理工作取得实效。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shd w:val="clear" w:fill="FFFFFF"/>
          <w:lang w:val="en-US" w:eastAsia="zh-CN" w:bidi="ar"/>
        </w:rPr>
        <w:t>（二）强化社会监督。</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坚持自我清理与社会监督相结合的原则，坚持公开透明推进清理工作，充分发挥社会监督的作用，充分听取社会各方面对清理工作的意见，形成政府部门主导、社会有效参与的清理工作局面。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shd w:val="clear" w:fill="FFFFFF"/>
          <w:lang w:val="en-US" w:eastAsia="zh-CN" w:bidi="ar"/>
        </w:rPr>
        <w:t>（三）加强执法监督。</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对涉嫌违反公平竞争审查标准的政策措施，有关部门要及时予以处理，对不予处理或处理不及时的将依法向有权处理的执法机构报告，并按照相关规定进行追责，切实维护公平竞争的市场秩序。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shd w:val="clear" w:fill="FFFFFF"/>
          <w:lang w:val="en-US" w:eastAsia="zh-CN" w:bidi="ar"/>
        </w:rPr>
        <w:t>（四）加强宣传报道。</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充分利用电视、广播、报刊、网络等传播渠道，向社会广泛宣传清理工作的重要意义、取得的进展和成效，及时曝光典型案例，营造良好舆论氛围和工作环境。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区公平竞争审查工作局际联席会议</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办公室（区发改局价格管理股4号楼103室）联系人：陈锦凤 电话;22355779，邮箱：</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宋体" w:eastAsia="仿宋_GB2312" w:cs="仿宋_GB2312"/>
          <w:i w:val="0"/>
          <w:iCs w:val="0"/>
          <w:caps w:val="0"/>
          <w:color w:val="333333"/>
          <w:spacing w:val="0"/>
          <w:kern w:val="0"/>
          <w:sz w:val="32"/>
          <w:szCs w:val="32"/>
          <w:shd w:val="clear" w:fill="FFFFFF"/>
          <w:lang w:val="en-US" w:eastAsia="zh-CN" w:bidi="ar"/>
        </w:rPr>
        <w:instrText xml:space="preserve"> HYPERLINK "mailto:9393223@qq.com" </w:instrText>
      </w:r>
      <w:r>
        <w:rPr>
          <w:rFonts w:hint="eastAsia" w:ascii="仿宋_GB2312" w:hAnsi="宋体"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宋体" w:eastAsia="仿宋_GB2312" w:cs="仿宋_GB2312"/>
          <w:i w:val="0"/>
          <w:iCs w:val="0"/>
          <w:caps w:val="0"/>
          <w:color w:val="333333"/>
          <w:spacing w:val="0"/>
          <w:kern w:val="0"/>
          <w:sz w:val="32"/>
          <w:szCs w:val="32"/>
          <w:shd w:val="clear" w:fill="FFFFFF"/>
          <w:lang w:val="en-US" w:eastAsia="zh-CN" w:bidi="ar"/>
        </w:rPr>
        <w:t>9393223@qq.com</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top"/>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附件：规范性文件和其他政策措施清理意见表</w:t>
      </w: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sectPr>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pPr>
      <w:r>
        <w:rPr>
          <w:rFonts w:ascii="黑体" w:hAnsi="宋体" w:eastAsia="黑体" w:cs="黑体"/>
          <w:i w:val="0"/>
          <w:iCs w:val="0"/>
          <w:caps w:val="0"/>
          <w:color w:val="333333"/>
          <w:spacing w:val="0"/>
          <w:kern w:val="0"/>
          <w:sz w:val="32"/>
          <w:szCs w:val="32"/>
          <w:shd w:val="clear" w:fill="FFFFFF"/>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规范性文件和其他政策措施清理意见表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pPr>
      <w:r>
        <w:rPr>
          <w:rFonts w:hint="eastAsia" w:ascii="宋体" w:hAnsi="宋体" w:eastAsia="宋体" w:cs="宋体"/>
          <w:i w:val="0"/>
          <w:iCs w:val="0"/>
          <w:caps w:val="0"/>
          <w:color w:val="333333"/>
          <w:spacing w:val="0"/>
          <w:kern w:val="0"/>
          <w:sz w:val="28"/>
          <w:szCs w:val="28"/>
          <w:shd w:val="clear" w:fill="FFFFFF"/>
          <w:lang w:val="en-US" w:eastAsia="zh-CN" w:bidi="ar"/>
        </w:rPr>
        <w:t xml:space="preserve">起草部门：（加盖公章）                                       </w:t>
      </w:r>
      <w:r>
        <w:rPr>
          <w:rFonts w:ascii="宋体" w:hAnsi="宋体" w:eastAsia="宋体" w:cs="宋体"/>
          <w:i w:val="0"/>
          <w:iCs w:val="0"/>
          <w:caps w:val="0"/>
          <w:color w:val="333333"/>
          <w:spacing w:val="0"/>
          <w:kern w:val="0"/>
          <w:sz w:val="28"/>
          <w:szCs w:val="28"/>
          <w:shd w:val="clear" w:fill="FFFFFF"/>
          <w:lang w:val="en-US" w:eastAsia="zh-CN" w:bidi="ar"/>
        </w:rPr>
        <w:t> 清理时间：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 年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 xml:space="preserve">月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 日</w:t>
      </w:r>
    </w:p>
    <w:tbl>
      <w:tblPr>
        <w:tblW w:w="1520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6"/>
        <w:gridCol w:w="2755"/>
        <w:gridCol w:w="1620"/>
        <w:gridCol w:w="1620"/>
        <w:gridCol w:w="2508"/>
        <w:gridCol w:w="2622"/>
        <w:gridCol w:w="32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序号</w:t>
            </w:r>
          </w:p>
        </w:tc>
        <w:tc>
          <w:tcPr>
            <w:tcW w:w="27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标题</w:t>
            </w:r>
          </w:p>
        </w:tc>
        <w:tc>
          <w:tcPr>
            <w:tcW w:w="16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文号</w:t>
            </w:r>
          </w:p>
        </w:tc>
        <w:tc>
          <w:tcPr>
            <w:tcW w:w="16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起草部门</w:t>
            </w:r>
          </w:p>
        </w:tc>
        <w:tc>
          <w:tcPr>
            <w:tcW w:w="25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清理意见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kern w:val="0"/>
                <w:sz w:val="21"/>
                <w:szCs w:val="21"/>
                <w:lang w:val="en-US" w:eastAsia="zh-CN" w:bidi="ar"/>
              </w:rPr>
              <w:t>（包括拟继续有效、拟修改、拟废止、拟失效）</w:t>
            </w:r>
          </w:p>
        </w:tc>
        <w:tc>
          <w:tcPr>
            <w:tcW w:w="262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理由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kern w:val="0"/>
                <w:sz w:val="21"/>
                <w:szCs w:val="21"/>
                <w:lang w:val="en-US" w:eastAsia="zh-CN" w:bidi="ar"/>
              </w:rPr>
              <w:t>（包括理由、依据）</w:t>
            </w:r>
          </w:p>
        </w:tc>
        <w:tc>
          <w:tcPr>
            <w:tcW w:w="32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b/>
                <w:bCs/>
                <w:kern w:val="0"/>
                <w:sz w:val="30"/>
                <w:szCs w:val="30"/>
                <w:lang w:val="en-US" w:eastAsia="zh-CN" w:bidi="ar"/>
              </w:rPr>
              <w:t>备注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Theme="minorHAnsi" w:hAnsiTheme="minorHAnsi" w:eastAsiaTheme="minorEastAsia" w:cstheme="minorBidi"/>
                <w:kern w:val="0"/>
                <w:sz w:val="21"/>
                <w:szCs w:val="21"/>
                <w:lang w:val="en-US" w:eastAsia="zh-CN" w:bidi="ar"/>
              </w:rPr>
              <w:t>（包括废止会带来重大影响，需要设置合理过渡期、适用例外规定，需要明确实施期限等）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5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6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32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5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6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32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5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6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32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5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6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32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5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6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32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5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26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c>
          <w:tcPr>
            <w:tcW w:w="32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pPr>
            <w:r>
              <w:rPr>
                <w:rFonts w:asciiTheme="minorHAnsi" w:hAnsiTheme="minorHAnsi" w:eastAsiaTheme="minorEastAsia" w:cstheme="minorBidi"/>
                <w:kern w:val="0"/>
                <w:sz w:val="30"/>
                <w:szCs w:val="30"/>
                <w:lang w:val="en-US" w:eastAsia="zh-CN" w:bidi="ar"/>
              </w:rPr>
              <w:t> </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top"/>
      </w:pPr>
      <w:r>
        <w:rPr>
          <w:rFonts w:hint="eastAsia" w:ascii="宋体" w:hAnsi="宋体" w:eastAsia="宋体" w:cs="宋体"/>
          <w:i w:val="0"/>
          <w:iCs w:val="0"/>
          <w:caps w:val="0"/>
          <w:color w:val="333333"/>
          <w:spacing w:val="0"/>
          <w:kern w:val="0"/>
          <w:sz w:val="30"/>
          <w:szCs w:val="30"/>
          <w:shd w:val="clear" w:fill="FFFFFF"/>
          <w:lang w:val="en-US" w:eastAsia="zh-CN" w:bidi="ar"/>
        </w:rPr>
        <w:t>经办人：                                                       联系电话：</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Y2MzNjdmNDg4MzIxMGE4OTcxN2FlNjE3ODE4NWEifQ=="/>
  </w:docVars>
  <w:rsids>
    <w:rsidRoot w:val="13DB3641"/>
    <w:rsid w:val="13DB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3140</Words>
  <Characters>3266</Characters>
  <Lines>0</Lines>
  <Paragraphs>0</Paragraphs>
  <TotalTime>8</TotalTime>
  <ScaleCrop>false</ScaleCrop>
  <LinksUpToDate>false</LinksUpToDate>
  <CharactersWithSpaces>3429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2023-02-10T02:29:00Z</dcterms:created>
  <dc:creator>打伞的鱼</dc:creator>
  <cp:lastModifiedBy>打伞的鱼</cp:lastModifiedBy>
  <dcterms:modified xsi:type="dcterms:W3CDTF">2023-02-10T02:38:03Z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E8D0201FC71B41C4965E31B8A7D2DEC6</vt:lpwstr>
  </property>
</Properties>
</file>