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asciiTheme="minorEastAsia" w:hAnsiTheme="minorEastAsia"/>
          <w:sz w:val="32"/>
          <w:szCs w:val="32"/>
        </w:rPr>
      </w:pPr>
      <w:r>
        <w:rPr>
          <w:rFonts w:hint="eastAsia" w:asciiTheme="minorEastAsia" w:hAnsiTheme="minorEastAsia"/>
          <w:sz w:val="32"/>
          <w:szCs w:val="32"/>
        </w:rPr>
        <w:t>附件1：</w:t>
      </w:r>
    </w:p>
    <w:p>
      <w:pPr>
        <w:widowControl/>
        <w:rPr>
          <w:rFonts w:asciiTheme="minorEastAsia" w:hAnsiTheme="minorEastAsia"/>
          <w:sz w:val="32"/>
          <w:szCs w:val="32"/>
        </w:rPr>
      </w:pPr>
    </w:p>
    <w:p>
      <w:pPr>
        <w:widowControl/>
        <w:jc w:val="center"/>
        <w:rPr>
          <w:sz w:val="84"/>
          <w:szCs w:val="84"/>
        </w:rPr>
      </w:pPr>
    </w:p>
    <w:p>
      <w:pPr>
        <w:widowControl/>
        <w:jc w:val="center"/>
        <w:rPr>
          <w:rFonts w:ascii="方正小标宋简体" w:eastAsia="方正小标宋简体"/>
          <w:sz w:val="84"/>
          <w:szCs w:val="84"/>
        </w:rPr>
      </w:pPr>
      <w:r>
        <w:rPr>
          <w:rFonts w:hint="eastAsia" w:ascii="方正小标宋简体" w:eastAsia="方正小标宋简体"/>
          <w:sz w:val="84"/>
          <w:szCs w:val="84"/>
        </w:rPr>
        <w:t>2017年度</w:t>
      </w:r>
    </w:p>
    <w:p>
      <w:pPr>
        <w:widowControl/>
        <w:jc w:val="center"/>
        <w:rPr>
          <w:sz w:val="84"/>
          <w:szCs w:val="84"/>
        </w:rPr>
      </w:pPr>
    </w:p>
    <w:p>
      <w:pPr>
        <w:widowControl/>
        <w:jc w:val="center"/>
        <w:rPr>
          <w:rFonts w:ascii="方正小标宋简体" w:eastAsia="方正小标宋简体"/>
          <w:sz w:val="84"/>
          <w:szCs w:val="84"/>
        </w:rPr>
      </w:pPr>
      <w:r>
        <w:rPr>
          <w:rFonts w:hint="eastAsia" w:ascii="方正小标宋简体" w:eastAsia="方正小标宋简体"/>
          <w:sz w:val="84"/>
          <w:szCs w:val="84"/>
        </w:rPr>
        <w:t>泉州市</w:t>
      </w:r>
      <w:r>
        <w:rPr>
          <w:rFonts w:hint="eastAsia" w:ascii="方正小标宋简体" w:eastAsia="方正小标宋简体"/>
          <w:sz w:val="84"/>
          <w:szCs w:val="84"/>
          <w:lang w:eastAsia="zh-CN"/>
        </w:rPr>
        <w:t>鲤城区发改局</w:t>
      </w:r>
      <w:r>
        <w:rPr>
          <w:rFonts w:hint="eastAsia" w:ascii="方正小标宋简体" w:eastAsia="方正小标宋简体"/>
          <w:sz w:val="84"/>
          <w:szCs w:val="84"/>
        </w:rPr>
        <w:t>部门决算</w:t>
      </w:r>
    </w:p>
    <w:p>
      <w:pPr>
        <w:widowControl/>
        <w:rPr>
          <w:sz w:val="84"/>
          <w:szCs w:val="84"/>
        </w:rPr>
      </w:pPr>
      <w:r>
        <w:rPr>
          <w:sz w:val="84"/>
          <w:szCs w:val="84"/>
        </w:rPr>
        <w:br w:type="page"/>
      </w:r>
    </w:p>
    <w:p>
      <w:pPr>
        <w:jc w:val="center"/>
        <w:rPr>
          <w:rFonts w:ascii="仿宋" w:hAnsi="仿宋" w:eastAsia="仿宋"/>
          <w:b/>
          <w:sz w:val="32"/>
          <w:szCs w:val="32"/>
        </w:rPr>
      </w:pPr>
      <w:r>
        <w:rPr>
          <w:rFonts w:hint="eastAsia" w:ascii="仿宋" w:hAnsi="仿宋" w:eastAsia="仿宋"/>
          <w:b/>
          <w:sz w:val="32"/>
          <w:szCs w:val="32"/>
        </w:rPr>
        <w:t>目</w:t>
      </w:r>
      <w:r>
        <w:rPr>
          <w:rFonts w:hint="eastAsia" w:ascii="仿宋" w:hAnsi="仿宋" w:eastAsia="仿宋"/>
          <w:b/>
          <w:sz w:val="32"/>
          <w:szCs w:val="32"/>
          <w:lang w:val="en-US" w:eastAsia="zh-CN"/>
        </w:rPr>
        <w:t xml:space="preserve">    </w:t>
      </w:r>
      <w:r>
        <w:rPr>
          <w:rFonts w:hint="eastAsia" w:ascii="仿宋" w:hAnsi="仿宋" w:eastAsia="仿宋"/>
          <w:b/>
          <w:sz w:val="32"/>
          <w:szCs w:val="32"/>
        </w:rPr>
        <w:t>录</w:t>
      </w:r>
    </w:p>
    <w:p>
      <w:pPr>
        <w:spacing w:line="600" w:lineRule="exact"/>
        <w:rPr>
          <w:rFonts w:ascii="仿宋" w:hAnsi="仿宋" w:eastAsia="仿宋"/>
          <w:spacing w:val="-14"/>
          <w:sz w:val="32"/>
          <w:szCs w:val="32"/>
        </w:rPr>
      </w:pPr>
    </w:p>
    <w:p>
      <w:pPr>
        <w:spacing w:line="600" w:lineRule="exact"/>
        <w:rPr>
          <w:rFonts w:ascii="仿宋" w:hAnsi="仿宋" w:eastAsia="仿宋"/>
          <w:spacing w:val="-14"/>
          <w:sz w:val="32"/>
          <w:szCs w:val="32"/>
        </w:rPr>
      </w:pPr>
      <w:r>
        <w:rPr>
          <w:rFonts w:hint="eastAsia" w:ascii="仿宋" w:hAnsi="仿宋" w:eastAsia="仿宋"/>
          <w:spacing w:val="-14"/>
          <w:sz w:val="32"/>
          <w:szCs w:val="32"/>
        </w:rPr>
        <w:t>一、部门主要职责</w:t>
      </w:r>
    </w:p>
    <w:p>
      <w:pPr>
        <w:spacing w:line="600" w:lineRule="exact"/>
        <w:rPr>
          <w:rFonts w:ascii="仿宋" w:hAnsi="仿宋" w:eastAsia="仿宋"/>
          <w:spacing w:val="-14"/>
          <w:sz w:val="32"/>
          <w:szCs w:val="32"/>
        </w:rPr>
      </w:pPr>
      <w:r>
        <w:rPr>
          <w:rFonts w:hint="eastAsia" w:ascii="仿宋" w:hAnsi="仿宋" w:eastAsia="仿宋"/>
          <w:spacing w:val="-14"/>
          <w:sz w:val="32"/>
          <w:szCs w:val="32"/>
        </w:rPr>
        <w:t>二、部门决算单位基本情况</w:t>
      </w:r>
    </w:p>
    <w:p>
      <w:pPr>
        <w:spacing w:line="600" w:lineRule="exact"/>
        <w:rPr>
          <w:rFonts w:hint="eastAsia" w:ascii="仿宋" w:hAnsi="仿宋" w:eastAsia="仿宋"/>
          <w:spacing w:val="-14"/>
          <w:sz w:val="32"/>
          <w:szCs w:val="32"/>
        </w:rPr>
      </w:pPr>
      <w:r>
        <w:rPr>
          <w:rFonts w:hint="eastAsia" w:ascii="仿宋" w:hAnsi="仿宋" w:eastAsia="仿宋"/>
          <w:spacing w:val="-14"/>
          <w:sz w:val="32"/>
          <w:szCs w:val="32"/>
        </w:rPr>
        <w:t>三、部门主要工作总结</w:t>
      </w:r>
    </w:p>
    <w:p>
      <w:pPr>
        <w:spacing w:line="600" w:lineRule="exact"/>
        <w:rPr>
          <w:rFonts w:hint="eastAsia" w:ascii="仿宋" w:hAnsi="仿宋" w:eastAsia="仿宋"/>
          <w:spacing w:val="-14"/>
          <w:sz w:val="32"/>
          <w:szCs w:val="32"/>
        </w:rPr>
      </w:pPr>
      <w:r>
        <w:rPr>
          <w:rFonts w:hint="eastAsia" w:ascii="仿宋" w:hAnsi="仿宋" w:eastAsia="仿宋"/>
          <w:spacing w:val="-14"/>
          <w:sz w:val="32"/>
          <w:szCs w:val="32"/>
        </w:rPr>
        <w:t>四、</w:t>
      </w:r>
      <w:r>
        <w:rPr>
          <w:rFonts w:hint="eastAsia" w:ascii="仿宋" w:hAnsi="仿宋" w:eastAsia="仿宋"/>
          <w:spacing w:val="-14"/>
          <w:sz w:val="32"/>
          <w:szCs w:val="32"/>
          <w:lang w:val="en-US" w:eastAsia="zh-CN"/>
        </w:rPr>
        <w:t>2017</w:t>
      </w:r>
      <w:r>
        <w:rPr>
          <w:rFonts w:hint="eastAsia" w:ascii="仿宋" w:hAnsi="仿宋" w:eastAsia="仿宋"/>
          <w:spacing w:val="-14"/>
          <w:sz w:val="32"/>
          <w:szCs w:val="32"/>
        </w:rPr>
        <w:t>年决算收支总体情况</w:t>
      </w:r>
    </w:p>
    <w:p>
      <w:pPr>
        <w:spacing w:line="600" w:lineRule="exact"/>
        <w:rPr>
          <w:rFonts w:hint="eastAsia" w:ascii="仿宋" w:hAnsi="仿宋" w:eastAsia="仿宋"/>
          <w:spacing w:val="-14"/>
          <w:sz w:val="32"/>
          <w:szCs w:val="32"/>
        </w:rPr>
      </w:pPr>
      <w:r>
        <w:rPr>
          <w:rFonts w:hint="eastAsia" w:ascii="仿宋" w:hAnsi="仿宋" w:eastAsia="仿宋"/>
          <w:spacing w:val="-14"/>
          <w:sz w:val="32"/>
          <w:szCs w:val="32"/>
        </w:rPr>
        <w:t>五、一般公共预算拨款支出决算情况</w:t>
      </w:r>
    </w:p>
    <w:p>
      <w:pPr>
        <w:spacing w:line="600" w:lineRule="exact"/>
        <w:rPr>
          <w:rFonts w:ascii="仿宋" w:hAnsi="仿宋" w:eastAsia="仿宋"/>
          <w:spacing w:val="-14"/>
          <w:sz w:val="32"/>
          <w:szCs w:val="32"/>
        </w:rPr>
      </w:pPr>
      <w:r>
        <w:rPr>
          <w:rFonts w:hint="eastAsia" w:ascii="仿宋" w:hAnsi="仿宋" w:eastAsia="仿宋"/>
          <w:spacing w:val="-14"/>
          <w:sz w:val="32"/>
          <w:szCs w:val="32"/>
        </w:rPr>
        <w:t>六、政府性基金支出决算情况</w:t>
      </w:r>
      <w:bookmarkStart w:id="0" w:name="_GoBack"/>
      <w:bookmarkEnd w:id="0"/>
    </w:p>
    <w:p>
      <w:pPr>
        <w:spacing w:line="600" w:lineRule="exact"/>
        <w:rPr>
          <w:rFonts w:ascii="仿宋" w:hAnsi="仿宋" w:eastAsia="仿宋"/>
          <w:spacing w:val="-14"/>
          <w:sz w:val="32"/>
          <w:szCs w:val="32"/>
        </w:rPr>
      </w:pPr>
      <w:r>
        <w:rPr>
          <w:rFonts w:hint="eastAsia" w:ascii="仿宋" w:hAnsi="仿宋" w:eastAsia="仿宋"/>
          <w:spacing w:val="-14"/>
          <w:sz w:val="32"/>
          <w:szCs w:val="32"/>
        </w:rPr>
        <w:t>七、财政拨款基本支出决算情况</w:t>
      </w:r>
    </w:p>
    <w:p>
      <w:pPr>
        <w:tabs>
          <w:tab w:val="left" w:pos="7513"/>
        </w:tabs>
        <w:adjustRightInd w:val="0"/>
        <w:snapToGrid w:val="0"/>
        <w:spacing w:line="600" w:lineRule="exact"/>
        <w:rPr>
          <w:rFonts w:ascii="仿宋" w:hAnsi="仿宋" w:eastAsia="仿宋"/>
          <w:spacing w:val="-14"/>
          <w:sz w:val="32"/>
          <w:szCs w:val="32"/>
        </w:rPr>
      </w:pPr>
      <w:r>
        <w:rPr>
          <w:rFonts w:hint="eastAsia" w:ascii="仿宋" w:hAnsi="仿宋" w:eastAsia="仿宋"/>
          <w:spacing w:val="-14"/>
          <w:sz w:val="32"/>
          <w:szCs w:val="32"/>
        </w:rPr>
        <w:t>八、一般公共预算拨款“三公”经费支出决算情况</w:t>
      </w:r>
    </w:p>
    <w:p>
      <w:pPr>
        <w:tabs>
          <w:tab w:val="left" w:pos="7513"/>
        </w:tabs>
        <w:adjustRightInd w:val="0"/>
        <w:snapToGrid w:val="0"/>
        <w:spacing w:line="600" w:lineRule="exact"/>
        <w:rPr>
          <w:rFonts w:ascii="仿宋" w:hAnsi="仿宋" w:eastAsia="仿宋"/>
          <w:spacing w:val="-14"/>
          <w:sz w:val="32"/>
          <w:szCs w:val="32"/>
        </w:rPr>
      </w:pPr>
      <w:r>
        <w:rPr>
          <w:rFonts w:hint="eastAsia" w:ascii="仿宋" w:hAnsi="仿宋" w:eastAsia="仿宋"/>
          <w:spacing w:val="-14"/>
          <w:sz w:val="32"/>
          <w:szCs w:val="32"/>
        </w:rPr>
        <w:t>九、其他重要事项说明</w:t>
      </w:r>
    </w:p>
    <w:p>
      <w:pPr>
        <w:spacing w:line="600" w:lineRule="exact"/>
        <w:rPr>
          <w:rFonts w:ascii="仿宋" w:hAnsi="仿宋" w:eastAsia="仿宋"/>
          <w:spacing w:val="-14"/>
          <w:sz w:val="32"/>
          <w:szCs w:val="32"/>
        </w:rPr>
      </w:pPr>
      <w:r>
        <w:rPr>
          <w:rFonts w:hint="eastAsia" w:ascii="仿宋" w:hAnsi="仿宋" w:eastAsia="仿宋"/>
          <w:spacing w:val="-14"/>
          <w:sz w:val="32"/>
          <w:szCs w:val="32"/>
        </w:rPr>
        <w:t>十、名词解释</w:t>
      </w:r>
    </w:p>
    <w:p>
      <w:pPr>
        <w:spacing w:line="600" w:lineRule="exact"/>
        <w:rPr>
          <w:rFonts w:ascii="仿宋" w:hAnsi="仿宋" w:eastAsia="仿宋"/>
          <w:spacing w:val="-14"/>
          <w:sz w:val="32"/>
          <w:szCs w:val="32"/>
        </w:rPr>
      </w:pPr>
      <w:r>
        <w:rPr>
          <w:rFonts w:hint="eastAsia" w:ascii="仿宋" w:hAnsi="仿宋" w:eastAsia="仿宋"/>
          <w:spacing w:val="-14"/>
          <w:sz w:val="32"/>
          <w:szCs w:val="32"/>
        </w:rPr>
        <w:t>附表：</w:t>
      </w:r>
      <w:r>
        <w:rPr>
          <w:rFonts w:ascii="仿宋" w:hAnsi="仿宋" w:eastAsia="仿宋"/>
          <w:spacing w:val="-14"/>
          <w:sz w:val="32"/>
          <w:szCs w:val="32"/>
        </w:rPr>
        <w:t>4-1</w:t>
      </w:r>
      <w:r>
        <w:rPr>
          <w:rFonts w:hint="eastAsia" w:ascii="仿宋" w:hAnsi="仿宋" w:eastAsia="仿宋"/>
          <w:spacing w:val="-14"/>
          <w:sz w:val="32"/>
          <w:szCs w:val="32"/>
          <w:lang w:val="en-US" w:eastAsia="zh-CN"/>
        </w:rPr>
        <w:t xml:space="preserve"> 2017</w:t>
      </w:r>
      <w:r>
        <w:rPr>
          <w:rFonts w:ascii="仿宋" w:hAnsi="仿宋" w:eastAsia="仿宋"/>
          <w:spacing w:val="-14"/>
          <w:sz w:val="32"/>
          <w:szCs w:val="32"/>
        </w:rPr>
        <w:t>年度收支决算总表</w:t>
      </w:r>
    </w:p>
    <w:p>
      <w:pPr>
        <w:spacing w:line="600" w:lineRule="exact"/>
        <w:ind w:firstLine="876" w:firstLineChars="300"/>
        <w:rPr>
          <w:rFonts w:ascii="仿宋" w:hAnsi="仿宋" w:eastAsia="仿宋"/>
          <w:spacing w:val="-14"/>
          <w:sz w:val="32"/>
          <w:szCs w:val="32"/>
        </w:rPr>
      </w:pPr>
      <w:r>
        <w:rPr>
          <w:rFonts w:ascii="仿宋" w:hAnsi="仿宋" w:eastAsia="仿宋"/>
          <w:spacing w:val="-14"/>
          <w:sz w:val="32"/>
          <w:szCs w:val="32"/>
        </w:rPr>
        <w:t>4-2</w:t>
      </w:r>
      <w:r>
        <w:rPr>
          <w:rFonts w:hint="eastAsia" w:ascii="仿宋" w:hAnsi="仿宋" w:eastAsia="仿宋"/>
          <w:spacing w:val="-14"/>
          <w:sz w:val="32"/>
          <w:szCs w:val="32"/>
          <w:lang w:val="en-US" w:eastAsia="zh-CN"/>
        </w:rPr>
        <w:t xml:space="preserve"> 2017</w:t>
      </w:r>
      <w:r>
        <w:rPr>
          <w:rFonts w:ascii="仿宋" w:hAnsi="仿宋" w:eastAsia="仿宋"/>
          <w:spacing w:val="-14"/>
          <w:sz w:val="32"/>
          <w:szCs w:val="32"/>
        </w:rPr>
        <w:t>年度收入决算表</w:t>
      </w:r>
    </w:p>
    <w:p>
      <w:pPr>
        <w:spacing w:line="600" w:lineRule="exact"/>
        <w:ind w:firstLine="876" w:firstLineChars="300"/>
        <w:rPr>
          <w:rFonts w:ascii="仿宋" w:hAnsi="仿宋" w:eastAsia="仿宋"/>
          <w:spacing w:val="-14"/>
          <w:sz w:val="32"/>
          <w:szCs w:val="32"/>
        </w:rPr>
      </w:pPr>
      <w:r>
        <w:rPr>
          <w:rFonts w:ascii="仿宋" w:hAnsi="仿宋" w:eastAsia="仿宋"/>
          <w:spacing w:val="-14"/>
          <w:sz w:val="32"/>
          <w:szCs w:val="32"/>
        </w:rPr>
        <w:t>4-3</w:t>
      </w:r>
      <w:r>
        <w:rPr>
          <w:rFonts w:hint="eastAsia" w:ascii="仿宋" w:hAnsi="仿宋" w:eastAsia="仿宋"/>
          <w:spacing w:val="-14"/>
          <w:sz w:val="32"/>
          <w:szCs w:val="32"/>
          <w:lang w:val="en-US" w:eastAsia="zh-CN"/>
        </w:rPr>
        <w:t xml:space="preserve"> 2017</w:t>
      </w:r>
      <w:r>
        <w:rPr>
          <w:rFonts w:ascii="仿宋" w:hAnsi="仿宋" w:eastAsia="仿宋"/>
          <w:spacing w:val="-14"/>
          <w:sz w:val="32"/>
          <w:szCs w:val="32"/>
        </w:rPr>
        <w:t>年度支出决算表</w:t>
      </w:r>
    </w:p>
    <w:p>
      <w:pPr>
        <w:spacing w:line="600" w:lineRule="exact"/>
        <w:ind w:firstLine="876" w:firstLineChars="300"/>
        <w:rPr>
          <w:rFonts w:ascii="仿宋" w:hAnsi="仿宋" w:eastAsia="仿宋"/>
          <w:spacing w:val="-14"/>
          <w:sz w:val="32"/>
          <w:szCs w:val="32"/>
        </w:rPr>
      </w:pPr>
      <w:r>
        <w:rPr>
          <w:rFonts w:ascii="仿宋" w:hAnsi="仿宋" w:eastAsia="仿宋"/>
          <w:spacing w:val="-14"/>
          <w:sz w:val="32"/>
          <w:szCs w:val="32"/>
        </w:rPr>
        <w:t>4-4</w:t>
      </w:r>
      <w:r>
        <w:rPr>
          <w:rFonts w:hint="eastAsia" w:ascii="仿宋" w:hAnsi="仿宋" w:eastAsia="仿宋"/>
          <w:spacing w:val="-14"/>
          <w:sz w:val="32"/>
          <w:szCs w:val="32"/>
          <w:lang w:val="en-US" w:eastAsia="zh-CN"/>
        </w:rPr>
        <w:t xml:space="preserve"> 2017</w:t>
      </w:r>
      <w:r>
        <w:rPr>
          <w:rFonts w:ascii="仿宋" w:hAnsi="仿宋" w:eastAsia="仿宋"/>
          <w:spacing w:val="-14"/>
          <w:sz w:val="32"/>
          <w:szCs w:val="32"/>
        </w:rPr>
        <w:t>年度财政拨款收支决算总表</w:t>
      </w:r>
    </w:p>
    <w:p>
      <w:pPr>
        <w:spacing w:line="600" w:lineRule="exact"/>
        <w:ind w:firstLine="876" w:firstLineChars="300"/>
        <w:rPr>
          <w:rFonts w:ascii="仿宋" w:hAnsi="仿宋" w:eastAsia="仿宋"/>
          <w:spacing w:val="-14"/>
          <w:sz w:val="32"/>
          <w:szCs w:val="32"/>
        </w:rPr>
      </w:pPr>
      <w:r>
        <w:rPr>
          <w:rFonts w:ascii="仿宋" w:hAnsi="仿宋" w:eastAsia="仿宋"/>
          <w:spacing w:val="-14"/>
          <w:sz w:val="32"/>
          <w:szCs w:val="32"/>
        </w:rPr>
        <w:t>4-5</w:t>
      </w:r>
      <w:r>
        <w:rPr>
          <w:rFonts w:hint="eastAsia" w:ascii="仿宋" w:hAnsi="仿宋" w:eastAsia="仿宋"/>
          <w:spacing w:val="-14"/>
          <w:sz w:val="32"/>
          <w:szCs w:val="32"/>
          <w:lang w:val="en-US" w:eastAsia="zh-CN"/>
        </w:rPr>
        <w:t xml:space="preserve"> 2017</w:t>
      </w:r>
      <w:r>
        <w:rPr>
          <w:rFonts w:ascii="仿宋" w:hAnsi="仿宋" w:eastAsia="仿宋"/>
          <w:spacing w:val="-14"/>
          <w:sz w:val="32"/>
          <w:szCs w:val="32"/>
        </w:rPr>
        <w:t>年度一般公共预算支出决算表</w:t>
      </w:r>
    </w:p>
    <w:p>
      <w:pPr>
        <w:spacing w:line="600" w:lineRule="exact"/>
        <w:ind w:firstLine="876" w:firstLineChars="300"/>
        <w:rPr>
          <w:rFonts w:ascii="仿宋" w:hAnsi="仿宋" w:eastAsia="仿宋"/>
          <w:spacing w:val="-14"/>
          <w:sz w:val="32"/>
          <w:szCs w:val="32"/>
        </w:rPr>
      </w:pPr>
      <w:r>
        <w:rPr>
          <w:rFonts w:ascii="仿宋" w:hAnsi="仿宋" w:eastAsia="仿宋"/>
          <w:spacing w:val="-14"/>
          <w:sz w:val="32"/>
          <w:szCs w:val="32"/>
        </w:rPr>
        <w:t>4-6</w:t>
      </w:r>
      <w:r>
        <w:rPr>
          <w:rFonts w:hint="eastAsia" w:ascii="仿宋" w:hAnsi="仿宋" w:eastAsia="仿宋"/>
          <w:spacing w:val="-14"/>
          <w:sz w:val="32"/>
          <w:szCs w:val="32"/>
          <w:lang w:val="en-US" w:eastAsia="zh-CN"/>
        </w:rPr>
        <w:t xml:space="preserve"> 2017</w:t>
      </w:r>
      <w:r>
        <w:rPr>
          <w:rFonts w:ascii="仿宋" w:hAnsi="仿宋" w:eastAsia="仿宋"/>
          <w:spacing w:val="-14"/>
          <w:sz w:val="32"/>
          <w:szCs w:val="32"/>
        </w:rPr>
        <w:t>年度一般公共预算支出经济分类决算情况表</w:t>
      </w:r>
    </w:p>
    <w:p>
      <w:pPr>
        <w:spacing w:line="600" w:lineRule="exact"/>
        <w:ind w:firstLine="876" w:firstLineChars="300"/>
        <w:rPr>
          <w:rFonts w:ascii="仿宋" w:hAnsi="仿宋" w:eastAsia="仿宋"/>
          <w:spacing w:val="-14"/>
          <w:sz w:val="32"/>
          <w:szCs w:val="32"/>
        </w:rPr>
      </w:pPr>
      <w:r>
        <w:rPr>
          <w:rFonts w:ascii="仿宋" w:hAnsi="仿宋" w:eastAsia="仿宋"/>
          <w:spacing w:val="-14"/>
          <w:sz w:val="32"/>
          <w:szCs w:val="32"/>
        </w:rPr>
        <w:t>4-7</w:t>
      </w:r>
      <w:r>
        <w:rPr>
          <w:rFonts w:hint="eastAsia" w:ascii="仿宋" w:hAnsi="仿宋" w:eastAsia="仿宋"/>
          <w:spacing w:val="-14"/>
          <w:sz w:val="32"/>
          <w:szCs w:val="32"/>
          <w:lang w:val="en-US" w:eastAsia="zh-CN"/>
        </w:rPr>
        <w:t xml:space="preserve"> 2017</w:t>
      </w:r>
      <w:r>
        <w:rPr>
          <w:rFonts w:ascii="仿宋" w:hAnsi="仿宋" w:eastAsia="仿宋"/>
          <w:spacing w:val="-14"/>
          <w:sz w:val="32"/>
          <w:szCs w:val="32"/>
        </w:rPr>
        <w:t>年度一般公共预算基本支出经济分类决算情况表</w:t>
      </w:r>
    </w:p>
    <w:p>
      <w:pPr>
        <w:spacing w:line="600" w:lineRule="exact"/>
        <w:ind w:firstLine="876" w:firstLineChars="300"/>
        <w:rPr>
          <w:rFonts w:ascii="仿宋" w:hAnsi="仿宋" w:eastAsia="仿宋"/>
          <w:spacing w:val="-14"/>
          <w:sz w:val="32"/>
          <w:szCs w:val="32"/>
        </w:rPr>
      </w:pPr>
      <w:r>
        <w:rPr>
          <w:rFonts w:ascii="仿宋" w:hAnsi="仿宋" w:eastAsia="仿宋"/>
          <w:spacing w:val="-14"/>
          <w:sz w:val="32"/>
          <w:szCs w:val="32"/>
        </w:rPr>
        <w:t>4-8</w:t>
      </w:r>
      <w:r>
        <w:rPr>
          <w:rFonts w:hint="eastAsia" w:ascii="仿宋" w:hAnsi="仿宋" w:eastAsia="仿宋"/>
          <w:spacing w:val="-14"/>
          <w:sz w:val="32"/>
          <w:szCs w:val="32"/>
          <w:lang w:val="en-US" w:eastAsia="zh-CN"/>
        </w:rPr>
        <w:t xml:space="preserve"> 2017</w:t>
      </w:r>
      <w:r>
        <w:rPr>
          <w:rFonts w:ascii="仿宋" w:hAnsi="仿宋" w:eastAsia="仿宋"/>
          <w:spacing w:val="-14"/>
          <w:sz w:val="32"/>
          <w:szCs w:val="32"/>
        </w:rPr>
        <w:t>年度政府性基金支出决算表</w:t>
      </w:r>
    </w:p>
    <w:p>
      <w:pPr>
        <w:spacing w:line="600" w:lineRule="exact"/>
        <w:ind w:firstLine="876" w:firstLineChars="300"/>
        <w:rPr>
          <w:rFonts w:ascii="仿宋" w:hAnsi="仿宋" w:eastAsia="仿宋"/>
          <w:spacing w:val="-14"/>
          <w:sz w:val="32"/>
          <w:szCs w:val="32"/>
        </w:rPr>
      </w:pPr>
      <w:r>
        <w:rPr>
          <w:rFonts w:ascii="仿宋" w:hAnsi="仿宋" w:eastAsia="仿宋"/>
          <w:spacing w:val="-14"/>
          <w:sz w:val="32"/>
          <w:szCs w:val="32"/>
        </w:rPr>
        <w:t>4-9</w:t>
      </w:r>
      <w:r>
        <w:rPr>
          <w:rFonts w:hint="eastAsia" w:ascii="仿宋" w:hAnsi="仿宋" w:eastAsia="仿宋"/>
          <w:spacing w:val="-14"/>
          <w:sz w:val="32"/>
          <w:szCs w:val="32"/>
          <w:lang w:val="en-US" w:eastAsia="zh-CN"/>
        </w:rPr>
        <w:t xml:space="preserve"> 2017</w:t>
      </w:r>
      <w:r>
        <w:rPr>
          <w:rFonts w:ascii="仿宋" w:hAnsi="仿宋" w:eastAsia="仿宋"/>
          <w:spacing w:val="-14"/>
          <w:sz w:val="32"/>
          <w:szCs w:val="32"/>
        </w:rPr>
        <w:t>年度部门决算相关信息统计表</w:t>
      </w:r>
    </w:p>
    <w:p>
      <w:pPr>
        <w:spacing w:line="600" w:lineRule="exact"/>
        <w:ind w:firstLine="876" w:firstLineChars="300"/>
        <w:rPr>
          <w:rFonts w:ascii="仿宋" w:hAnsi="仿宋" w:eastAsia="仿宋"/>
          <w:spacing w:val="-14"/>
          <w:sz w:val="32"/>
          <w:szCs w:val="32"/>
        </w:rPr>
      </w:pPr>
      <w:r>
        <w:rPr>
          <w:rFonts w:ascii="仿宋" w:hAnsi="仿宋" w:eastAsia="仿宋"/>
          <w:spacing w:val="-14"/>
          <w:sz w:val="32"/>
          <w:szCs w:val="32"/>
        </w:rPr>
        <w:t>4-10</w:t>
      </w:r>
      <w:r>
        <w:rPr>
          <w:rFonts w:hint="eastAsia" w:ascii="仿宋" w:hAnsi="仿宋" w:eastAsia="仿宋"/>
          <w:spacing w:val="-14"/>
          <w:sz w:val="32"/>
          <w:szCs w:val="32"/>
          <w:lang w:val="en-US" w:eastAsia="zh-CN"/>
        </w:rPr>
        <w:t xml:space="preserve"> 2017</w:t>
      </w:r>
      <w:r>
        <w:rPr>
          <w:rFonts w:ascii="仿宋" w:hAnsi="仿宋" w:eastAsia="仿宋"/>
          <w:spacing w:val="-14"/>
          <w:sz w:val="32"/>
          <w:szCs w:val="32"/>
        </w:rPr>
        <w:t>年度政府采购情况表</w:t>
      </w:r>
    </w:p>
    <w:p>
      <w:pPr>
        <w:jc w:val="left"/>
        <w:rPr>
          <w:rFonts w:ascii="仿宋" w:hAnsi="仿宋" w:eastAsia="仿宋"/>
          <w:sz w:val="32"/>
          <w:szCs w:val="32"/>
        </w:rPr>
      </w:pPr>
    </w:p>
    <w:p/>
    <w:p>
      <w:pPr>
        <w:jc w:val="center"/>
        <w:rPr>
          <w:rFonts w:ascii="黑体" w:hAnsi="黑体" w:eastAsia="黑体"/>
          <w:sz w:val="32"/>
          <w:szCs w:val="32"/>
        </w:rPr>
      </w:pPr>
      <w:r>
        <w:rPr>
          <w:rFonts w:hint="eastAsia" w:ascii="黑体" w:hAnsi="黑体" w:eastAsia="黑体"/>
          <w:sz w:val="32"/>
          <w:szCs w:val="32"/>
          <w:lang w:val="en-US" w:eastAsia="zh-CN"/>
        </w:rPr>
        <w:t>2017</w:t>
      </w:r>
      <w:r>
        <w:rPr>
          <w:rFonts w:hint="eastAsia" w:ascii="黑体" w:hAnsi="黑体" w:eastAsia="黑体"/>
          <w:sz w:val="32"/>
          <w:szCs w:val="32"/>
        </w:rPr>
        <w:t>年度</w:t>
      </w:r>
      <w:r>
        <w:rPr>
          <w:rFonts w:hint="eastAsia" w:ascii="黑体" w:hAnsi="黑体" w:eastAsia="黑体"/>
          <w:sz w:val="32"/>
          <w:szCs w:val="32"/>
          <w:lang w:eastAsia="zh-CN"/>
        </w:rPr>
        <w:t>发改局</w:t>
      </w:r>
      <w:r>
        <w:rPr>
          <w:rFonts w:hint="eastAsia" w:ascii="黑体" w:hAnsi="黑体" w:eastAsia="黑体"/>
          <w:sz w:val="32"/>
          <w:szCs w:val="32"/>
        </w:rPr>
        <w:t>部门决算说明</w:t>
      </w:r>
    </w:p>
    <w:p>
      <w:pPr>
        <w:spacing w:line="240" w:lineRule="exact"/>
        <w:ind w:firstLine="640" w:firstLineChars="200"/>
        <w:rPr>
          <w:rFonts w:ascii="仿宋" w:hAnsi="仿宋" w:eastAsia="仿宋"/>
          <w:sz w:val="32"/>
          <w:szCs w:val="32"/>
        </w:rPr>
      </w:pPr>
    </w:p>
    <w:p>
      <w:pPr>
        <w:spacing w:line="600" w:lineRule="exact"/>
        <w:ind w:firstLine="640" w:firstLineChars="200"/>
        <w:rPr>
          <w:rFonts w:hint="eastAsia" w:ascii="仿宋" w:hAnsi="仿宋" w:eastAsia="仿宋" w:cs="仿宋"/>
          <w:b w:val="0"/>
          <w:i w:val="0"/>
          <w:caps w:val="0"/>
          <w:color w:val="555555"/>
          <w:spacing w:val="0"/>
          <w:sz w:val="32"/>
          <w:szCs w:val="32"/>
          <w:bdr w:val="none" w:color="auto" w:sz="0" w:space="0"/>
          <w:shd w:val="clear" w:fill="FFFFFF"/>
        </w:rPr>
      </w:pPr>
      <w:r>
        <w:rPr>
          <w:rFonts w:ascii="仿宋" w:hAnsi="仿宋" w:eastAsia="仿宋" w:cs="仿宋"/>
          <w:b w:val="0"/>
          <w:i w:val="0"/>
          <w:caps w:val="0"/>
          <w:color w:val="555555"/>
          <w:spacing w:val="0"/>
          <w:sz w:val="32"/>
          <w:szCs w:val="32"/>
          <w:bdr w:val="none" w:color="auto" w:sz="0" w:space="0"/>
          <w:shd w:val="clear" w:fill="FFFFFF"/>
        </w:rPr>
        <w:t>按照《鲤城区财政局关于批复</w:t>
      </w:r>
      <w:r>
        <w:rPr>
          <w:rFonts w:hint="eastAsia" w:ascii="仿宋" w:hAnsi="仿宋" w:eastAsia="仿宋" w:cs="仿宋"/>
          <w:b w:val="0"/>
          <w:i w:val="0"/>
          <w:caps w:val="0"/>
          <w:color w:val="555555"/>
          <w:spacing w:val="0"/>
          <w:sz w:val="32"/>
          <w:szCs w:val="32"/>
          <w:bdr w:val="none" w:color="auto" w:sz="0" w:space="0"/>
          <w:shd w:val="clear" w:fill="FFFFFF"/>
        </w:rPr>
        <w:t>2017年度部门决算的通知》（鲤财决[2018]1号）及《关于开展区级部门预决算和“三公”经费预决算信息公开工作的通知》（泉鲤政财[2014]132号）的要求，现将我单位2017年度部门决算说明如下: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7F5"/>
        <w:spacing w:before="100" w:beforeAutospacing="0" w:after="100" w:afterAutospacing="0" w:line="600" w:lineRule="atLeast"/>
        <w:ind w:left="0" w:right="0" w:firstLine="643"/>
        <w:jc w:val="left"/>
        <w:rPr>
          <w:rFonts w:hint="eastAsia" w:ascii="宋体" w:hAnsi="宋体" w:eastAsia="宋体" w:cs="宋体"/>
          <w:b w:val="0"/>
          <w:i w:val="0"/>
          <w:caps w:val="0"/>
          <w:color w:val="000000"/>
          <w:spacing w:val="0"/>
          <w:sz w:val="19"/>
          <w:szCs w:val="19"/>
        </w:rPr>
      </w:pPr>
      <w:r>
        <w:rPr>
          <w:rFonts w:hint="eastAsia" w:ascii="宋体" w:hAnsi="宋体" w:eastAsia="宋体" w:cs="宋体"/>
          <w:b/>
          <w:i w:val="0"/>
          <w:caps w:val="0"/>
          <w:color w:val="555555"/>
          <w:spacing w:val="0"/>
          <w:kern w:val="0"/>
          <w:sz w:val="32"/>
          <w:szCs w:val="32"/>
          <w:bdr w:val="none" w:color="auto" w:sz="0" w:space="0"/>
          <w:shd w:val="clear" w:fill="FFFFFF"/>
          <w:lang w:val="en-US" w:eastAsia="zh-CN" w:bidi="ar"/>
        </w:rPr>
        <w:t>一、部门主要职责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7F5"/>
        <w:spacing w:before="100" w:beforeAutospacing="0" w:after="100" w:afterAutospacing="0" w:line="600" w:lineRule="atLeast"/>
        <w:ind w:left="0" w:right="0" w:firstLine="640"/>
        <w:jc w:val="left"/>
        <w:rPr>
          <w:rFonts w:hint="eastAsia" w:ascii="宋体" w:hAnsi="宋体" w:eastAsia="宋体" w:cs="宋体"/>
          <w:b w:val="0"/>
          <w:i w:val="0"/>
          <w:caps w:val="0"/>
          <w:color w:val="000000"/>
          <w:spacing w:val="0"/>
          <w:sz w:val="19"/>
          <w:szCs w:val="19"/>
        </w:rPr>
      </w:pPr>
      <w:r>
        <w:rPr>
          <w:rFonts w:hint="eastAsia" w:ascii="宋体" w:hAnsi="宋体" w:eastAsia="宋体" w:cs="宋体"/>
          <w:b w:val="0"/>
          <w:i w:val="0"/>
          <w:caps w:val="0"/>
          <w:color w:val="555555"/>
          <w:spacing w:val="0"/>
          <w:kern w:val="0"/>
          <w:sz w:val="32"/>
          <w:szCs w:val="32"/>
          <w:bdr w:val="none" w:color="auto" w:sz="0" w:space="0"/>
          <w:shd w:val="clear" w:fill="FFFFFF"/>
          <w:lang w:val="en-US" w:eastAsia="zh-CN" w:bidi="ar"/>
        </w:rPr>
        <w:t>鲤城区发展和改革局主要职责是：区政府的综合经济管理部门，研究提出全区国民经济和社会发展战略、发展规划、年度计划，负责区域经济运行监测调度、固定资产投资管理、结构调整、经济体制改革、物价调控等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7F5"/>
        <w:spacing w:before="100" w:beforeAutospacing="0" w:after="100" w:afterAutospacing="0" w:line="600" w:lineRule="atLeast"/>
        <w:ind w:left="0" w:right="0" w:firstLine="640"/>
        <w:jc w:val="left"/>
        <w:rPr>
          <w:rFonts w:hint="eastAsia" w:ascii="宋体" w:hAnsi="宋体" w:eastAsia="宋体" w:cs="宋体"/>
          <w:b w:val="0"/>
          <w:i w:val="0"/>
          <w:caps w:val="0"/>
          <w:color w:val="000000"/>
          <w:spacing w:val="0"/>
          <w:sz w:val="19"/>
          <w:szCs w:val="19"/>
        </w:rPr>
      </w:pPr>
      <w:r>
        <w:rPr>
          <w:rFonts w:ascii="黑体" w:hAnsi="宋体" w:eastAsia="黑体" w:cs="黑体"/>
          <w:b w:val="0"/>
          <w:i w:val="0"/>
          <w:caps w:val="0"/>
          <w:color w:val="555555"/>
          <w:spacing w:val="0"/>
          <w:kern w:val="0"/>
          <w:sz w:val="32"/>
          <w:szCs w:val="32"/>
          <w:bdr w:val="none" w:color="auto" w:sz="0" w:space="0"/>
          <w:shd w:val="clear" w:fill="FFFFFF"/>
          <w:lang w:val="en-US" w:eastAsia="zh-CN" w:bidi="ar"/>
        </w:rPr>
        <w:t>二、</w:t>
      </w:r>
      <w:r>
        <w:rPr>
          <w:rFonts w:hint="eastAsia" w:ascii="黑体" w:hAnsi="宋体" w:eastAsia="黑体" w:cs="黑体"/>
          <w:b w:val="0"/>
          <w:i w:val="0"/>
          <w:caps w:val="0"/>
          <w:color w:val="555555"/>
          <w:spacing w:val="0"/>
          <w:kern w:val="0"/>
          <w:sz w:val="32"/>
          <w:szCs w:val="32"/>
          <w:bdr w:val="none" w:color="auto" w:sz="0" w:space="0"/>
          <w:shd w:val="clear" w:fill="FFFFFF"/>
          <w:lang w:val="en-US" w:eastAsia="zh-CN" w:bidi="ar"/>
        </w:rPr>
        <w:t>部门决算单位基本情况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7F5"/>
        <w:spacing w:before="100" w:beforeAutospacing="0" w:after="100" w:afterAutospacing="0" w:line="600" w:lineRule="atLeast"/>
        <w:ind w:left="0" w:right="0" w:firstLine="640"/>
        <w:jc w:val="left"/>
        <w:rPr>
          <w:rFonts w:hint="eastAsia" w:ascii="宋体" w:hAnsi="宋体" w:eastAsia="宋体" w:cs="宋体"/>
          <w:b w:val="0"/>
          <w:i w:val="0"/>
          <w:caps w:val="0"/>
          <w:color w:val="000000"/>
          <w:spacing w:val="0"/>
          <w:sz w:val="19"/>
          <w:szCs w:val="19"/>
        </w:rPr>
      </w:pPr>
      <w:r>
        <w:rPr>
          <w:rFonts w:hint="eastAsia" w:ascii="宋体" w:hAnsi="宋体" w:eastAsia="宋体" w:cs="宋体"/>
          <w:b w:val="0"/>
          <w:i w:val="0"/>
          <w:caps w:val="0"/>
          <w:color w:val="555555"/>
          <w:spacing w:val="0"/>
          <w:kern w:val="0"/>
          <w:sz w:val="32"/>
          <w:szCs w:val="32"/>
          <w:bdr w:val="none" w:color="auto" w:sz="0" w:space="0"/>
          <w:shd w:val="clear" w:fill="FFFFFF"/>
          <w:lang w:val="en-US" w:eastAsia="zh-CN" w:bidi="ar"/>
        </w:rPr>
        <w:t>鲤城区发展和改革局包括1个机关行政科室及4个下属单位，其中：列入2016年部门决算编制范围的单位详细情况见下表:</w:t>
      </w:r>
    </w:p>
    <w:tbl>
      <w:tblPr>
        <w:tblW w:w="8522" w:type="dxa"/>
        <w:tblInd w:w="0" w:type="dxa"/>
        <w:shd w:val="clear"/>
        <w:tblLayout w:type="fixed"/>
        <w:tblCellMar>
          <w:top w:w="15" w:type="dxa"/>
          <w:left w:w="15" w:type="dxa"/>
          <w:bottom w:w="15" w:type="dxa"/>
          <w:right w:w="15" w:type="dxa"/>
        </w:tblCellMar>
      </w:tblPr>
      <w:tblGrid>
        <w:gridCol w:w="2130"/>
        <w:gridCol w:w="2130"/>
        <w:gridCol w:w="2131"/>
        <w:gridCol w:w="2131"/>
      </w:tblGrid>
      <w:tr>
        <w:tblPrEx>
          <w:shd w:val="clear"/>
          <w:tblLayout w:type="fixed"/>
          <w:tblCellMar>
            <w:top w:w="15" w:type="dxa"/>
            <w:left w:w="15" w:type="dxa"/>
            <w:bottom w:w="15" w:type="dxa"/>
            <w:right w:w="15" w:type="dxa"/>
          </w:tblCellMar>
        </w:tblPrEx>
        <w:tc>
          <w:tcPr>
            <w:tcW w:w="2130" w:type="dxa"/>
            <w:tcBorders>
              <w:top w:val="single" w:color="auto" w:sz="8" w:space="0"/>
              <w:left w:val="single" w:color="auto" w:sz="8" w:space="0"/>
              <w:bottom w:val="single" w:color="auto" w:sz="8" w:space="0"/>
              <w:right w:val="single" w:color="auto" w:sz="8" w:space="0"/>
            </w:tcBorders>
            <w:shd w:val="clear" w:color="auto" w:fill="F9F7F5"/>
            <w:tcMar>
              <w:top w:w="0" w:type="dxa"/>
              <w:left w:w="108" w:type="dxa"/>
              <w:bottom w:w="0" w:type="dxa"/>
              <w:right w:w="108" w:type="dxa"/>
            </w:tcMar>
            <w:vAlign w:val="top"/>
          </w:tcPr>
          <w:p>
            <w:pPr>
              <w:keepNext w:val="0"/>
              <w:keepLines w:val="0"/>
              <w:widowControl/>
              <w:suppressLineNumbers w:val="0"/>
              <w:spacing w:before="240" w:beforeAutospacing="0" w:after="240" w:afterAutospacing="0" w:line="440" w:lineRule="atLeast"/>
              <w:ind w:left="0" w:right="0"/>
              <w:jc w:val="center"/>
              <w:rPr>
                <w:rFonts w:hint="eastAsia" w:ascii="宋体" w:hAnsi="宋体" w:eastAsia="宋体" w:cs="宋体"/>
                <w:sz w:val="24"/>
                <w:szCs w:val="24"/>
              </w:rPr>
            </w:pPr>
            <w:r>
              <w:rPr>
                <w:rFonts w:ascii="仿宋_GB2312" w:hAnsi="宋体" w:eastAsia="仿宋_GB2312" w:cs="仿宋_GB2312"/>
                <w:caps w:val="0"/>
                <w:spacing w:val="0"/>
                <w:kern w:val="0"/>
                <w:sz w:val="32"/>
                <w:szCs w:val="32"/>
                <w:lang w:val="en-US" w:eastAsia="zh-CN" w:bidi="ar"/>
              </w:rPr>
              <w:t>单位名称</w:t>
            </w:r>
          </w:p>
        </w:tc>
        <w:tc>
          <w:tcPr>
            <w:tcW w:w="2130" w:type="dxa"/>
            <w:tcBorders>
              <w:top w:val="single" w:color="auto" w:sz="8" w:space="0"/>
              <w:left w:val="nil"/>
              <w:bottom w:val="single" w:color="auto" w:sz="8" w:space="0"/>
              <w:right w:val="single" w:color="auto" w:sz="8" w:space="0"/>
            </w:tcBorders>
            <w:shd w:val="clear" w:color="auto" w:fill="F9F7F5"/>
            <w:tcMar>
              <w:top w:w="0" w:type="dxa"/>
              <w:left w:w="108" w:type="dxa"/>
              <w:bottom w:w="0" w:type="dxa"/>
              <w:right w:w="108" w:type="dxa"/>
            </w:tcMar>
            <w:vAlign w:val="top"/>
          </w:tcPr>
          <w:p>
            <w:pPr>
              <w:keepNext w:val="0"/>
              <w:keepLines w:val="0"/>
              <w:widowControl/>
              <w:suppressLineNumbers w:val="0"/>
              <w:spacing w:before="240" w:beforeAutospacing="0" w:after="240" w:afterAutospacing="0" w:line="440" w:lineRule="atLeast"/>
              <w:ind w:left="0" w:right="0"/>
              <w:jc w:val="center"/>
              <w:rPr>
                <w:rFonts w:hint="eastAsia" w:ascii="宋体" w:hAnsi="宋体" w:eastAsia="宋体" w:cs="宋体"/>
                <w:sz w:val="24"/>
                <w:szCs w:val="24"/>
              </w:rPr>
            </w:pPr>
            <w:r>
              <w:rPr>
                <w:rFonts w:hint="eastAsia" w:ascii="仿宋_GB2312" w:hAnsi="宋体" w:eastAsia="仿宋_GB2312" w:cs="仿宋_GB2312"/>
                <w:caps w:val="0"/>
                <w:spacing w:val="0"/>
                <w:kern w:val="0"/>
                <w:sz w:val="32"/>
                <w:szCs w:val="32"/>
                <w:lang w:val="en-US" w:eastAsia="zh-CN" w:bidi="ar"/>
              </w:rPr>
              <w:t>经费性质</w:t>
            </w:r>
          </w:p>
        </w:tc>
        <w:tc>
          <w:tcPr>
            <w:tcW w:w="2131" w:type="dxa"/>
            <w:tcBorders>
              <w:top w:val="single" w:color="auto" w:sz="8" w:space="0"/>
              <w:left w:val="nil"/>
              <w:bottom w:val="single" w:color="auto" w:sz="8" w:space="0"/>
              <w:right w:val="single" w:color="auto" w:sz="8" w:space="0"/>
            </w:tcBorders>
            <w:shd w:val="clear" w:color="auto" w:fill="F9F7F5"/>
            <w:tcMar>
              <w:top w:w="0" w:type="dxa"/>
              <w:left w:w="108" w:type="dxa"/>
              <w:bottom w:w="0" w:type="dxa"/>
              <w:right w:w="108" w:type="dxa"/>
            </w:tcMar>
            <w:vAlign w:val="top"/>
          </w:tcPr>
          <w:p>
            <w:pPr>
              <w:keepNext w:val="0"/>
              <w:keepLines w:val="0"/>
              <w:widowControl/>
              <w:suppressLineNumbers w:val="0"/>
              <w:spacing w:before="240" w:beforeAutospacing="0" w:after="240" w:afterAutospacing="0" w:line="440" w:lineRule="atLeast"/>
              <w:ind w:left="0" w:right="0"/>
              <w:jc w:val="center"/>
              <w:rPr>
                <w:rFonts w:hint="eastAsia" w:ascii="宋体" w:hAnsi="宋体" w:eastAsia="宋体" w:cs="宋体"/>
                <w:sz w:val="24"/>
                <w:szCs w:val="24"/>
              </w:rPr>
            </w:pPr>
            <w:r>
              <w:rPr>
                <w:rFonts w:hint="eastAsia" w:ascii="仿宋_GB2312" w:hAnsi="宋体" w:eastAsia="仿宋_GB2312" w:cs="仿宋_GB2312"/>
                <w:caps w:val="0"/>
                <w:spacing w:val="0"/>
                <w:kern w:val="0"/>
                <w:sz w:val="32"/>
                <w:szCs w:val="32"/>
                <w:lang w:val="en-US" w:eastAsia="zh-CN" w:bidi="ar"/>
              </w:rPr>
              <w:t>人员编制数</w:t>
            </w:r>
          </w:p>
        </w:tc>
        <w:tc>
          <w:tcPr>
            <w:tcW w:w="2131" w:type="dxa"/>
            <w:tcBorders>
              <w:top w:val="single" w:color="auto" w:sz="8" w:space="0"/>
              <w:left w:val="nil"/>
              <w:bottom w:val="single" w:color="auto" w:sz="8" w:space="0"/>
              <w:right w:val="single" w:color="auto" w:sz="8" w:space="0"/>
            </w:tcBorders>
            <w:shd w:val="clear" w:color="auto" w:fill="F9F7F5"/>
            <w:tcMar>
              <w:top w:w="0" w:type="dxa"/>
              <w:left w:w="108" w:type="dxa"/>
              <w:bottom w:w="0" w:type="dxa"/>
              <w:right w:w="108" w:type="dxa"/>
            </w:tcMar>
            <w:vAlign w:val="top"/>
          </w:tcPr>
          <w:p>
            <w:pPr>
              <w:keepNext w:val="0"/>
              <w:keepLines w:val="0"/>
              <w:widowControl/>
              <w:suppressLineNumbers w:val="0"/>
              <w:spacing w:before="240" w:beforeAutospacing="0" w:after="240" w:afterAutospacing="0" w:line="440" w:lineRule="atLeast"/>
              <w:ind w:left="0" w:right="0"/>
              <w:jc w:val="center"/>
              <w:rPr>
                <w:rFonts w:hint="eastAsia" w:ascii="宋体" w:hAnsi="宋体" w:eastAsia="宋体" w:cs="宋体"/>
                <w:sz w:val="24"/>
                <w:szCs w:val="24"/>
              </w:rPr>
            </w:pPr>
            <w:r>
              <w:rPr>
                <w:rFonts w:hint="eastAsia" w:ascii="仿宋_GB2312" w:hAnsi="宋体" w:eastAsia="仿宋_GB2312" w:cs="仿宋_GB2312"/>
                <w:caps w:val="0"/>
                <w:spacing w:val="0"/>
                <w:kern w:val="0"/>
                <w:sz w:val="32"/>
                <w:szCs w:val="32"/>
                <w:lang w:val="en-US" w:eastAsia="zh-CN" w:bidi="ar"/>
              </w:rPr>
              <w:t>在职人数</w:t>
            </w:r>
          </w:p>
        </w:tc>
      </w:tr>
      <w:tr>
        <w:tblPrEx>
          <w:shd w:val="clear"/>
          <w:tblLayout w:type="fixed"/>
          <w:tblCellMar>
            <w:top w:w="15" w:type="dxa"/>
            <w:left w:w="15" w:type="dxa"/>
            <w:bottom w:w="15" w:type="dxa"/>
            <w:right w:w="15" w:type="dxa"/>
          </w:tblCellMar>
        </w:tblPrEx>
        <w:tc>
          <w:tcPr>
            <w:tcW w:w="2130" w:type="dxa"/>
            <w:tcBorders>
              <w:top w:val="nil"/>
              <w:left w:val="single" w:color="auto" w:sz="8" w:space="0"/>
              <w:bottom w:val="single" w:color="auto" w:sz="8" w:space="0"/>
              <w:right w:val="single" w:color="auto" w:sz="8" w:space="0"/>
            </w:tcBorders>
            <w:shd w:val="clear" w:color="auto" w:fill="F9F7F5"/>
            <w:tcMar>
              <w:top w:w="0" w:type="dxa"/>
              <w:left w:w="108" w:type="dxa"/>
              <w:bottom w:w="0" w:type="dxa"/>
              <w:right w:w="108" w:type="dxa"/>
            </w:tcMar>
            <w:vAlign w:val="top"/>
          </w:tcPr>
          <w:p>
            <w:pPr>
              <w:keepNext w:val="0"/>
              <w:keepLines w:val="0"/>
              <w:widowControl/>
              <w:suppressLineNumbers w:val="0"/>
              <w:spacing w:before="240" w:beforeAutospacing="0" w:after="240" w:afterAutospacing="0" w:line="440" w:lineRule="atLeast"/>
              <w:ind w:left="0" w:right="0"/>
              <w:jc w:val="center"/>
              <w:rPr>
                <w:rFonts w:hint="eastAsia" w:ascii="宋体" w:hAnsi="宋体" w:eastAsia="宋体" w:cs="宋体"/>
                <w:sz w:val="24"/>
                <w:szCs w:val="24"/>
              </w:rPr>
            </w:pPr>
            <w:r>
              <w:rPr>
                <w:rFonts w:hint="eastAsia" w:ascii="宋体" w:hAnsi="宋体" w:eastAsia="宋体" w:cs="宋体"/>
                <w:caps w:val="0"/>
                <w:spacing w:val="0"/>
                <w:kern w:val="0"/>
                <w:sz w:val="19"/>
                <w:szCs w:val="19"/>
                <w:shd w:val="clear" w:fill="FFFFFF"/>
                <w:lang w:val="en-US" w:eastAsia="zh-CN" w:bidi="ar"/>
              </w:rPr>
              <w:t> 鲤城区发展改革局</w:t>
            </w:r>
          </w:p>
        </w:tc>
        <w:tc>
          <w:tcPr>
            <w:tcW w:w="2130" w:type="dxa"/>
            <w:tcBorders>
              <w:top w:val="nil"/>
              <w:left w:val="nil"/>
              <w:bottom w:val="single" w:color="auto" w:sz="8" w:space="0"/>
              <w:right w:val="single" w:color="auto" w:sz="8" w:space="0"/>
            </w:tcBorders>
            <w:shd w:val="clear" w:color="auto" w:fill="F9F7F5"/>
            <w:tcMar>
              <w:top w:w="0" w:type="dxa"/>
              <w:left w:w="108" w:type="dxa"/>
              <w:bottom w:w="0" w:type="dxa"/>
              <w:right w:w="108" w:type="dxa"/>
            </w:tcMar>
            <w:vAlign w:val="top"/>
          </w:tcPr>
          <w:p>
            <w:pPr>
              <w:keepNext w:val="0"/>
              <w:keepLines w:val="0"/>
              <w:widowControl/>
              <w:suppressLineNumbers w:val="0"/>
              <w:spacing w:before="240" w:beforeAutospacing="0" w:after="240" w:afterAutospacing="0" w:line="440" w:lineRule="atLeast"/>
              <w:ind w:left="0" w:right="0"/>
              <w:jc w:val="center"/>
              <w:rPr>
                <w:rFonts w:hint="eastAsia" w:ascii="宋体" w:hAnsi="宋体" w:eastAsia="宋体" w:cs="宋体"/>
                <w:sz w:val="24"/>
                <w:szCs w:val="24"/>
              </w:rPr>
            </w:pPr>
            <w:r>
              <w:rPr>
                <w:rFonts w:hint="eastAsia" w:ascii="仿宋_GB2312" w:hAnsi="宋体" w:eastAsia="仿宋_GB2312" w:cs="仿宋_GB2312"/>
                <w:caps w:val="0"/>
                <w:spacing w:val="0"/>
                <w:kern w:val="0"/>
                <w:sz w:val="32"/>
                <w:szCs w:val="32"/>
                <w:lang w:val="en-US" w:eastAsia="zh-CN" w:bidi="ar"/>
              </w:rPr>
              <w:t>财政核拨</w:t>
            </w:r>
          </w:p>
        </w:tc>
        <w:tc>
          <w:tcPr>
            <w:tcW w:w="2131" w:type="dxa"/>
            <w:tcBorders>
              <w:top w:val="nil"/>
              <w:left w:val="nil"/>
              <w:bottom w:val="single" w:color="auto" w:sz="8" w:space="0"/>
              <w:right w:val="single" w:color="auto" w:sz="8" w:space="0"/>
            </w:tcBorders>
            <w:shd w:val="clear" w:color="auto" w:fill="F9F7F5"/>
            <w:tcMar>
              <w:top w:w="0" w:type="dxa"/>
              <w:left w:w="108" w:type="dxa"/>
              <w:bottom w:w="0" w:type="dxa"/>
              <w:right w:w="108" w:type="dxa"/>
            </w:tcMar>
            <w:vAlign w:val="top"/>
          </w:tcPr>
          <w:p>
            <w:pPr>
              <w:keepNext w:val="0"/>
              <w:keepLines w:val="0"/>
              <w:widowControl/>
              <w:suppressLineNumbers w:val="0"/>
              <w:spacing w:before="240" w:beforeAutospacing="0" w:after="240" w:afterAutospacing="0" w:line="440" w:lineRule="atLeast"/>
              <w:ind w:left="0" w:right="0"/>
              <w:jc w:val="center"/>
              <w:rPr>
                <w:rFonts w:hint="eastAsia" w:ascii="宋体" w:hAnsi="宋体" w:eastAsia="宋体" w:cs="宋体"/>
                <w:sz w:val="24"/>
                <w:szCs w:val="24"/>
              </w:rPr>
            </w:pPr>
            <w:r>
              <w:rPr>
                <w:rFonts w:hint="eastAsia" w:ascii="宋体" w:hAnsi="宋体" w:eastAsia="宋体" w:cs="宋体"/>
                <w:caps w:val="0"/>
                <w:spacing w:val="0"/>
                <w:kern w:val="0"/>
                <w:sz w:val="21"/>
                <w:szCs w:val="21"/>
                <w:lang w:val="en-US" w:eastAsia="zh-CN" w:bidi="ar"/>
              </w:rPr>
              <w:t>25</w:t>
            </w:r>
          </w:p>
        </w:tc>
        <w:tc>
          <w:tcPr>
            <w:tcW w:w="2131" w:type="dxa"/>
            <w:tcBorders>
              <w:top w:val="nil"/>
              <w:left w:val="nil"/>
              <w:bottom w:val="single" w:color="auto" w:sz="8" w:space="0"/>
              <w:right w:val="single" w:color="auto" w:sz="8" w:space="0"/>
            </w:tcBorders>
            <w:shd w:val="clear" w:color="auto" w:fill="F9F7F5"/>
            <w:tcMar>
              <w:top w:w="0" w:type="dxa"/>
              <w:left w:w="108" w:type="dxa"/>
              <w:bottom w:w="0" w:type="dxa"/>
              <w:right w:w="108" w:type="dxa"/>
            </w:tcMar>
            <w:vAlign w:val="top"/>
          </w:tcPr>
          <w:p>
            <w:pPr>
              <w:keepNext w:val="0"/>
              <w:keepLines w:val="0"/>
              <w:widowControl/>
              <w:suppressLineNumbers w:val="0"/>
              <w:spacing w:before="240" w:beforeAutospacing="0" w:after="240" w:afterAutospacing="0" w:line="440" w:lineRule="atLeast"/>
              <w:ind w:left="0" w:right="0"/>
              <w:jc w:val="center"/>
              <w:rPr>
                <w:rFonts w:hint="eastAsia" w:ascii="宋体" w:hAnsi="宋体" w:eastAsia="宋体" w:cs="宋体"/>
                <w:sz w:val="24"/>
                <w:szCs w:val="24"/>
              </w:rPr>
            </w:pPr>
            <w:r>
              <w:rPr>
                <w:rFonts w:hint="eastAsia" w:ascii="仿宋_GB2312" w:hAnsi="宋体" w:eastAsia="仿宋_GB2312" w:cs="仿宋_GB2312"/>
                <w:caps w:val="0"/>
                <w:spacing w:val="0"/>
                <w:kern w:val="0"/>
                <w:sz w:val="32"/>
                <w:szCs w:val="32"/>
                <w:lang w:val="en-US" w:eastAsia="zh-CN" w:bidi="ar"/>
              </w:rPr>
              <w:t>25</w:t>
            </w:r>
          </w:p>
        </w:tc>
      </w:tr>
      <w:tr>
        <w:tblPrEx>
          <w:shd w:val="clear"/>
          <w:tblLayout w:type="fixed"/>
          <w:tblCellMar>
            <w:top w:w="15" w:type="dxa"/>
            <w:left w:w="15" w:type="dxa"/>
            <w:bottom w:w="15" w:type="dxa"/>
            <w:right w:w="15" w:type="dxa"/>
          </w:tblCellMar>
        </w:tblPrEx>
        <w:tc>
          <w:tcPr>
            <w:tcW w:w="2130" w:type="dxa"/>
            <w:tcBorders>
              <w:top w:val="nil"/>
              <w:left w:val="single" w:color="auto" w:sz="8" w:space="0"/>
              <w:bottom w:val="single" w:color="auto" w:sz="8" w:space="0"/>
              <w:right w:val="single" w:color="auto" w:sz="8" w:space="0"/>
            </w:tcBorders>
            <w:shd w:val="clear" w:color="auto" w:fill="F9F7F5"/>
            <w:tcMar>
              <w:top w:w="0" w:type="dxa"/>
              <w:left w:w="108" w:type="dxa"/>
              <w:bottom w:w="0" w:type="dxa"/>
              <w:right w:w="108" w:type="dxa"/>
            </w:tcMar>
            <w:vAlign w:val="top"/>
          </w:tcPr>
          <w:p>
            <w:pPr>
              <w:keepNext w:val="0"/>
              <w:keepLines w:val="0"/>
              <w:widowControl/>
              <w:suppressLineNumbers w:val="0"/>
              <w:spacing w:before="240" w:beforeAutospacing="0" w:after="240" w:afterAutospacing="0" w:line="440" w:lineRule="atLeast"/>
              <w:ind w:left="0" w:right="0"/>
              <w:jc w:val="center"/>
              <w:rPr>
                <w:rFonts w:hint="eastAsia" w:ascii="宋体" w:hAnsi="宋体" w:eastAsia="宋体" w:cs="宋体"/>
                <w:sz w:val="24"/>
                <w:szCs w:val="24"/>
              </w:rPr>
            </w:pPr>
            <w:r>
              <w:rPr>
                <w:rFonts w:ascii="Calibri" w:hAnsi="Calibri" w:eastAsia="宋体" w:cs="Calibri"/>
                <w:caps w:val="0"/>
                <w:spacing w:val="0"/>
                <w:kern w:val="0"/>
                <w:sz w:val="21"/>
                <w:szCs w:val="21"/>
                <w:lang w:val="en-US" w:eastAsia="zh-CN" w:bidi="ar"/>
              </w:rPr>
              <w:t> </w:t>
            </w:r>
          </w:p>
        </w:tc>
        <w:tc>
          <w:tcPr>
            <w:tcW w:w="2130" w:type="dxa"/>
            <w:tcBorders>
              <w:top w:val="nil"/>
              <w:left w:val="nil"/>
              <w:bottom w:val="single" w:color="auto" w:sz="8" w:space="0"/>
              <w:right w:val="single" w:color="auto" w:sz="8" w:space="0"/>
            </w:tcBorders>
            <w:shd w:val="clear" w:color="auto" w:fill="F9F7F5"/>
            <w:tcMar>
              <w:top w:w="0" w:type="dxa"/>
              <w:left w:w="108" w:type="dxa"/>
              <w:bottom w:w="0" w:type="dxa"/>
              <w:right w:w="108" w:type="dxa"/>
            </w:tcMar>
            <w:vAlign w:val="top"/>
          </w:tcPr>
          <w:p>
            <w:pPr>
              <w:keepNext w:val="0"/>
              <w:keepLines w:val="0"/>
              <w:widowControl/>
              <w:suppressLineNumbers w:val="0"/>
              <w:spacing w:before="240" w:beforeAutospacing="0" w:after="24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caps w:val="0"/>
                <w:spacing w:val="0"/>
                <w:kern w:val="0"/>
                <w:sz w:val="21"/>
                <w:szCs w:val="21"/>
                <w:lang w:val="en-US" w:eastAsia="zh-CN" w:bidi="ar"/>
              </w:rPr>
              <w:t> </w:t>
            </w:r>
          </w:p>
        </w:tc>
        <w:tc>
          <w:tcPr>
            <w:tcW w:w="2131" w:type="dxa"/>
            <w:tcBorders>
              <w:top w:val="nil"/>
              <w:left w:val="nil"/>
              <w:bottom w:val="single" w:color="auto" w:sz="8" w:space="0"/>
              <w:right w:val="single" w:color="auto" w:sz="8" w:space="0"/>
            </w:tcBorders>
            <w:shd w:val="clear" w:color="auto" w:fill="F9F7F5"/>
            <w:tcMar>
              <w:top w:w="0" w:type="dxa"/>
              <w:left w:w="108" w:type="dxa"/>
              <w:bottom w:w="0" w:type="dxa"/>
              <w:right w:w="108" w:type="dxa"/>
            </w:tcMar>
            <w:vAlign w:val="top"/>
          </w:tcPr>
          <w:p>
            <w:pPr>
              <w:keepNext w:val="0"/>
              <w:keepLines w:val="0"/>
              <w:widowControl/>
              <w:suppressLineNumbers w:val="0"/>
              <w:spacing w:before="240" w:beforeAutospacing="0" w:after="24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caps w:val="0"/>
                <w:spacing w:val="0"/>
                <w:kern w:val="0"/>
                <w:sz w:val="21"/>
                <w:szCs w:val="21"/>
                <w:lang w:val="en-US" w:eastAsia="zh-CN" w:bidi="ar"/>
              </w:rPr>
              <w:t> </w:t>
            </w:r>
          </w:p>
        </w:tc>
        <w:tc>
          <w:tcPr>
            <w:tcW w:w="2131" w:type="dxa"/>
            <w:tcBorders>
              <w:top w:val="nil"/>
              <w:left w:val="nil"/>
              <w:bottom w:val="single" w:color="auto" w:sz="8" w:space="0"/>
              <w:right w:val="single" w:color="auto" w:sz="8" w:space="0"/>
            </w:tcBorders>
            <w:shd w:val="clear" w:color="auto" w:fill="F9F7F5"/>
            <w:tcMar>
              <w:top w:w="0" w:type="dxa"/>
              <w:left w:w="108" w:type="dxa"/>
              <w:bottom w:w="0" w:type="dxa"/>
              <w:right w:w="108" w:type="dxa"/>
            </w:tcMar>
            <w:vAlign w:val="top"/>
          </w:tcPr>
          <w:p>
            <w:pPr>
              <w:keepNext w:val="0"/>
              <w:keepLines w:val="0"/>
              <w:widowControl/>
              <w:suppressLineNumbers w:val="0"/>
              <w:spacing w:before="240" w:beforeAutospacing="0" w:after="240" w:afterAutospacing="0" w:line="440" w:lineRule="atLeast"/>
              <w:ind w:left="0" w:right="0"/>
              <w:jc w:val="center"/>
              <w:rPr>
                <w:rFonts w:hint="eastAsia" w:ascii="宋体" w:hAnsi="宋体" w:eastAsia="宋体" w:cs="宋体"/>
                <w:sz w:val="24"/>
                <w:szCs w:val="24"/>
              </w:rPr>
            </w:pPr>
            <w:r>
              <w:rPr>
                <w:rFonts w:hint="default" w:ascii="Calibri" w:hAnsi="Calibri" w:eastAsia="宋体" w:cs="Calibri"/>
                <w:caps w:val="0"/>
                <w:spacing w:val="0"/>
                <w:kern w:val="0"/>
                <w:sz w:val="21"/>
                <w:szCs w:val="21"/>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9F7F5"/>
        <w:spacing w:before="100" w:beforeAutospacing="0" w:after="100" w:afterAutospacing="0" w:line="600" w:lineRule="atLeast"/>
        <w:ind w:left="0" w:right="0" w:firstLine="480"/>
        <w:jc w:val="left"/>
        <w:rPr>
          <w:rFonts w:hint="eastAsia" w:ascii="宋体" w:hAnsi="宋体" w:eastAsia="宋体" w:cs="宋体"/>
          <w:b w:val="0"/>
          <w:i w:val="0"/>
          <w:caps w:val="0"/>
          <w:color w:val="000000"/>
          <w:spacing w:val="0"/>
          <w:sz w:val="19"/>
          <w:szCs w:val="19"/>
        </w:rPr>
      </w:pPr>
      <w:r>
        <w:rPr>
          <w:rFonts w:hint="eastAsia" w:ascii="宋体" w:hAnsi="宋体" w:eastAsia="宋体" w:cs="宋体"/>
          <w:b w:val="0"/>
          <w:i w:val="0"/>
          <w:caps w:val="0"/>
          <w:color w:val="555555"/>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7F5"/>
        <w:spacing w:before="100" w:beforeAutospacing="0" w:after="100" w:afterAutospacing="0" w:line="600" w:lineRule="atLeast"/>
        <w:ind w:left="720" w:right="0" w:hanging="720"/>
        <w:jc w:val="left"/>
        <w:rPr>
          <w:rFonts w:hint="eastAsia" w:ascii="宋体" w:hAnsi="宋体" w:eastAsia="宋体" w:cs="宋体"/>
          <w:b w:val="0"/>
          <w:i w:val="0"/>
          <w:caps w:val="0"/>
          <w:color w:val="000000"/>
          <w:spacing w:val="0"/>
          <w:sz w:val="19"/>
          <w:szCs w:val="19"/>
        </w:rPr>
      </w:pPr>
      <w:r>
        <w:rPr>
          <w:rFonts w:hint="eastAsia" w:ascii="宋体" w:hAnsi="宋体" w:eastAsia="宋体" w:cs="宋体"/>
          <w:b w:val="0"/>
          <w:i w:val="0"/>
          <w:caps w:val="0"/>
          <w:color w:val="555555"/>
          <w:spacing w:val="0"/>
          <w:kern w:val="0"/>
          <w:sz w:val="32"/>
          <w:szCs w:val="32"/>
          <w:bdr w:val="none" w:color="auto" w:sz="0" w:space="0"/>
          <w:shd w:val="clear" w:fill="FFFFFF"/>
          <w:lang w:val="en-US" w:eastAsia="zh-CN" w:bidi="ar"/>
        </w:rPr>
        <w:t>三、</w:t>
      </w:r>
      <w:r>
        <w:rPr>
          <w:rFonts w:hint="default" w:ascii="Times New Roman" w:hAnsi="Times New Roman" w:eastAsia="宋体" w:cs="Times New Roman"/>
          <w:b w:val="0"/>
          <w:i w:val="0"/>
          <w:caps w:val="0"/>
          <w:color w:val="555555"/>
          <w:spacing w:val="0"/>
          <w:kern w:val="0"/>
          <w:sz w:val="32"/>
          <w:szCs w:val="32"/>
          <w:bdr w:val="none" w:color="auto" w:sz="0" w:space="0"/>
          <w:shd w:val="clear" w:fill="FFFFFF"/>
          <w:lang w:val="en-US" w:eastAsia="zh-CN" w:bidi="ar"/>
        </w:rPr>
        <w:t> </w:t>
      </w:r>
      <w:r>
        <w:rPr>
          <w:rFonts w:hint="eastAsia" w:ascii="黑体" w:hAnsi="宋体" w:eastAsia="黑体" w:cs="黑体"/>
          <w:b w:val="0"/>
          <w:i w:val="0"/>
          <w:caps w:val="0"/>
          <w:color w:val="555555"/>
          <w:spacing w:val="0"/>
          <w:kern w:val="0"/>
          <w:sz w:val="32"/>
          <w:szCs w:val="32"/>
          <w:bdr w:val="none" w:color="auto" w:sz="0" w:space="0"/>
          <w:shd w:val="clear" w:fill="FFFFFF"/>
          <w:lang w:val="en-US" w:eastAsia="zh-CN" w:bidi="ar"/>
        </w:rPr>
        <w:t>部门主要工作总结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7F5"/>
        <w:spacing w:before="100" w:beforeAutospacing="0" w:after="100" w:afterAutospacing="0" w:line="600" w:lineRule="atLeast"/>
        <w:ind w:left="0" w:right="0" w:firstLine="640"/>
        <w:jc w:val="left"/>
        <w:rPr>
          <w:rFonts w:hint="eastAsia" w:ascii="宋体" w:hAnsi="宋体" w:eastAsia="宋体" w:cs="宋体"/>
          <w:b w:val="0"/>
          <w:i w:val="0"/>
          <w:caps w:val="0"/>
          <w:color w:val="000000"/>
          <w:spacing w:val="0"/>
          <w:sz w:val="19"/>
          <w:szCs w:val="19"/>
        </w:rPr>
      </w:pPr>
      <w:r>
        <w:rPr>
          <w:rFonts w:ascii="仿宋" w:hAnsi="仿宋" w:eastAsia="仿宋" w:cs="仿宋"/>
          <w:b w:val="0"/>
          <w:i w:val="0"/>
          <w:caps w:val="0"/>
          <w:color w:val="555555"/>
          <w:spacing w:val="0"/>
          <w:kern w:val="0"/>
          <w:sz w:val="32"/>
          <w:szCs w:val="32"/>
          <w:bdr w:val="none" w:color="auto" w:sz="0" w:space="0"/>
          <w:shd w:val="clear" w:fill="FFFFFF"/>
          <w:lang w:val="en-US" w:eastAsia="zh-CN" w:bidi="ar"/>
        </w:rPr>
        <w:t>2</w:t>
      </w:r>
      <w:r>
        <w:rPr>
          <w:rFonts w:hint="eastAsia" w:ascii="仿宋" w:hAnsi="仿宋" w:eastAsia="仿宋" w:cs="仿宋"/>
          <w:b w:val="0"/>
          <w:i w:val="0"/>
          <w:caps w:val="0"/>
          <w:color w:val="555555"/>
          <w:spacing w:val="0"/>
          <w:kern w:val="0"/>
          <w:sz w:val="32"/>
          <w:szCs w:val="32"/>
          <w:bdr w:val="none" w:color="auto" w:sz="0" w:space="0"/>
          <w:shd w:val="clear" w:fill="FFFFFF"/>
          <w:lang w:val="en-US" w:eastAsia="zh-CN" w:bidi="ar"/>
        </w:rPr>
        <w:t>017年，鲤城区发展和改革局主要任务是：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7F5"/>
        <w:spacing w:before="100" w:beforeAutospacing="0" w:after="100" w:afterAutospacing="0" w:line="600" w:lineRule="atLeast"/>
        <w:ind w:left="0" w:right="0" w:firstLine="640"/>
        <w:jc w:val="left"/>
        <w:rPr>
          <w:rFonts w:hint="eastAsia" w:ascii="宋体" w:hAnsi="宋体" w:eastAsia="宋体" w:cs="宋体"/>
          <w:b w:val="0"/>
          <w:i w:val="0"/>
          <w:caps w:val="0"/>
          <w:color w:val="000000"/>
          <w:spacing w:val="0"/>
          <w:sz w:val="19"/>
          <w:szCs w:val="19"/>
        </w:rPr>
      </w:pPr>
      <w:r>
        <w:rPr>
          <w:rFonts w:hint="eastAsia" w:ascii="仿宋" w:hAnsi="仿宋" w:eastAsia="仿宋" w:cs="仿宋"/>
          <w:b w:val="0"/>
          <w:i w:val="0"/>
          <w:caps w:val="0"/>
          <w:color w:val="555555"/>
          <w:spacing w:val="0"/>
          <w:kern w:val="0"/>
          <w:sz w:val="32"/>
          <w:szCs w:val="32"/>
          <w:bdr w:val="none" w:color="auto" w:sz="0" w:space="0"/>
          <w:shd w:val="clear" w:fill="FFFFFF"/>
          <w:lang w:val="en-US" w:eastAsia="zh-CN" w:bidi="ar"/>
        </w:rPr>
        <w:t>围绕上述任务，重点完成了以下工作：</w:t>
      </w:r>
    </w:p>
    <w:p>
      <w:pPr>
        <w:pStyle w:val="4"/>
        <w:keepNext w:val="0"/>
        <w:keepLines w:val="0"/>
        <w:widowControl/>
        <w:suppressLineNumbers w:val="0"/>
        <w:spacing w:before="0" w:beforeAutospacing="0" w:after="0" w:afterAutospacing="0" w:line="12" w:lineRule="atLeast"/>
        <w:ind w:left="0" w:right="0" w:firstLine="0"/>
        <w:rPr>
          <w:rFonts w:hint="eastAsia" w:ascii="宋体" w:hAnsi="宋体" w:eastAsia="宋体" w:cs="宋体"/>
          <w:b w:val="0"/>
          <w:i w:val="0"/>
          <w:caps w:val="0"/>
          <w:color w:val="000000"/>
          <w:spacing w:val="0"/>
          <w:sz w:val="19"/>
          <w:szCs w:val="19"/>
        </w:rPr>
      </w:pPr>
      <w:r>
        <w:rPr>
          <w:rFonts w:hint="eastAsia" w:ascii="仿宋" w:hAnsi="仿宋" w:eastAsia="仿宋" w:cs="仿宋"/>
          <w:b w:val="0"/>
          <w:i w:val="0"/>
          <w:caps w:val="0"/>
          <w:color w:val="555555"/>
          <w:spacing w:val="0"/>
          <w:sz w:val="32"/>
          <w:szCs w:val="32"/>
        </w:rPr>
        <w:t>（一）加强经济运行调度，努力稳定经济增长</w:t>
      </w:r>
    </w:p>
    <w:p>
      <w:pPr>
        <w:pStyle w:val="4"/>
        <w:keepNext w:val="0"/>
        <w:keepLines w:val="0"/>
        <w:widowControl/>
        <w:suppressLineNumbers w:val="0"/>
        <w:spacing w:before="0" w:beforeAutospacing="0" w:after="0" w:afterAutospacing="0" w:line="12" w:lineRule="atLeast"/>
        <w:ind w:left="0" w:right="0" w:firstLine="0"/>
        <w:rPr>
          <w:rFonts w:hint="eastAsia" w:ascii="宋体" w:hAnsi="宋体" w:eastAsia="宋体" w:cs="宋体"/>
          <w:b w:val="0"/>
          <w:i w:val="0"/>
          <w:caps w:val="0"/>
          <w:color w:val="000000"/>
          <w:spacing w:val="0"/>
          <w:sz w:val="19"/>
          <w:szCs w:val="19"/>
        </w:rPr>
      </w:pPr>
      <w:r>
        <w:rPr>
          <w:rFonts w:hint="eastAsia" w:ascii="仿宋" w:hAnsi="仿宋" w:eastAsia="仿宋" w:cs="仿宋"/>
          <w:b w:val="0"/>
          <w:i w:val="0"/>
          <w:caps w:val="0"/>
          <w:color w:val="555555"/>
          <w:spacing w:val="0"/>
          <w:sz w:val="32"/>
          <w:szCs w:val="32"/>
        </w:rPr>
        <w:t>强化经济指标分解和运行调度。一是科学安排分解主要经济指标。</w:t>
      </w:r>
    </w:p>
    <w:p>
      <w:pPr>
        <w:pStyle w:val="4"/>
        <w:keepNext w:val="0"/>
        <w:keepLines w:val="0"/>
        <w:widowControl/>
        <w:suppressLineNumbers w:val="0"/>
        <w:spacing w:before="0" w:beforeAutospacing="0" w:after="0" w:afterAutospacing="0" w:line="12" w:lineRule="atLeast"/>
        <w:ind w:left="0" w:right="0" w:firstLine="0"/>
        <w:rPr>
          <w:rFonts w:hint="eastAsia" w:ascii="宋体" w:hAnsi="宋体" w:eastAsia="宋体" w:cs="宋体"/>
          <w:b w:val="0"/>
          <w:i w:val="0"/>
          <w:caps w:val="0"/>
          <w:color w:val="000000"/>
          <w:spacing w:val="0"/>
          <w:sz w:val="19"/>
          <w:szCs w:val="19"/>
        </w:rPr>
      </w:pPr>
      <w:r>
        <w:rPr>
          <w:rFonts w:hint="eastAsia" w:ascii="仿宋" w:hAnsi="仿宋" w:eastAsia="仿宋" w:cs="仿宋"/>
          <w:b w:val="0"/>
          <w:i w:val="0"/>
          <w:caps w:val="0"/>
          <w:color w:val="555555"/>
          <w:spacing w:val="0"/>
          <w:sz w:val="32"/>
          <w:szCs w:val="32"/>
        </w:rPr>
        <w:t>（二）不断强化政策资金扶持，稳步推进三产发展</w:t>
      </w:r>
    </w:p>
    <w:p>
      <w:pPr>
        <w:pStyle w:val="4"/>
        <w:keepNext w:val="0"/>
        <w:keepLines w:val="0"/>
        <w:widowControl/>
        <w:suppressLineNumbers w:val="0"/>
        <w:spacing w:before="0" w:beforeAutospacing="0" w:after="0" w:afterAutospacing="0" w:line="12" w:lineRule="atLeast"/>
        <w:ind w:left="0" w:right="0" w:firstLine="0"/>
        <w:rPr>
          <w:rFonts w:hint="eastAsia" w:ascii="宋体" w:hAnsi="宋体" w:eastAsia="宋体" w:cs="宋体"/>
          <w:b w:val="0"/>
          <w:i w:val="0"/>
          <w:caps w:val="0"/>
          <w:color w:val="000000"/>
          <w:spacing w:val="0"/>
          <w:sz w:val="19"/>
          <w:szCs w:val="19"/>
        </w:rPr>
      </w:pPr>
      <w:r>
        <w:rPr>
          <w:rFonts w:hint="eastAsia" w:ascii="仿宋" w:hAnsi="仿宋" w:eastAsia="仿宋" w:cs="仿宋"/>
          <w:b w:val="0"/>
          <w:i w:val="0"/>
          <w:caps w:val="0"/>
          <w:color w:val="555555"/>
          <w:spacing w:val="0"/>
          <w:sz w:val="32"/>
          <w:szCs w:val="32"/>
        </w:rPr>
        <w:t>加快推动现代服务业发展</w:t>
      </w:r>
    </w:p>
    <w:p>
      <w:pPr>
        <w:pStyle w:val="4"/>
        <w:keepNext w:val="0"/>
        <w:keepLines w:val="0"/>
        <w:widowControl/>
        <w:suppressLineNumbers w:val="0"/>
        <w:spacing w:before="0" w:beforeAutospacing="0" w:after="0" w:afterAutospacing="0" w:line="12" w:lineRule="atLeast"/>
        <w:ind w:left="0" w:right="0" w:firstLine="0"/>
        <w:rPr>
          <w:rFonts w:hint="eastAsia" w:ascii="宋体" w:hAnsi="宋体" w:eastAsia="宋体" w:cs="宋体"/>
          <w:b w:val="0"/>
          <w:i w:val="0"/>
          <w:caps w:val="0"/>
          <w:color w:val="000000"/>
          <w:spacing w:val="0"/>
          <w:sz w:val="19"/>
          <w:szCs w:val="19"/>
        </w:rPr>
      </w:pPr>
      <w:r>
        <w:rPr>
          <w:rFonts w:hint="eastAsia" w:ascii="仿宋" w:hAnsi="仿宋" w:eastAsia="仿宋" w:cs="仿宋"/>
          <w:b w:val="0"/>
          <w:i w:val="0"/>
          <w:caps w:val="0"/>
          <w:color w:val="555555"/>
          <w:spacing w:val="0"/>
          <w:sz w:val="32"/>
          <w:szCs w:val="32"/>
        </w:rPr>
        <w:t>（三）强化措施狠抓落实，全力推进项目建设</w:t>
      </w:r>
    </w:p>
    <w:p>
      <w:pPr>
        <w:pStyle w:val="4"/>
        <w:keepNext w:val="0"/>
        <w:keepLines w:val="0"/>
        <w:widowControl/>
        <w:suppressLineNumbers w:val="0"/>
        <w:spacing w:before="0" w:beforeAutospacing="0" w:after="0" w:afterAutospacing="0" w:line="12" w:lineRule="atLeast"/>
        <w:ind w:left="0" w:right="0" w:firstLine="0"/>
        <w:rPr>
          <w:rFonts w:hint="eastAsia" w:ascii="宋体" w:hAnsi="宋体" w:eastAsia="宋体" w:cs="宋体"/>
          <w:b w:val="0"/>
          <w:i w:val="0"/>
          <w:caps w:val="0"/>
          <w:color w:val="000000"/>
          <w:spacing w:val="0"/>
          <w:sz w:val="19"/>
          <w:szCs w:val="19"/>
        </w:rPr>
      </w:pPr>
      <w:r>
        <w:rPr>
          <w:rFonts w:hint="eastAsia" w:ascii="仿宋" w:hAnsi="仿宋" w:eastAsia="仿宋" w:cs="仿宋"/>
          <w:b w:val="0"/>
          <w:i w:val="0"/>
          <w:caps w:val="0"/>
          <w:color w:val="555555"/>
          <w:spacing w:val="0"/>
          <w:sz w:val="32"/>
          <w:szCs w:val="32"/>
        </w:rPr>
        <w:t>（四）加大项目对接力度，不断扩大招商投资超额完成“6.18” 项目成果对接。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7F5"/>
        <w:spacing w:before="100" w:beforeAutospacing="0" w:after="100" w:afterAutospacing="0" w:line="600" w:lineRule="atLeast"/>
        <w:ind w:left="0" w:right="0" w:firstLine="640"/>
        <w:jc w:val="left"/>
        <w:rPr>
          <w:rFonts w:hint="eastAsia" w:ascii="宋体" w:hAnsi="宋体" w:eastAsia="宋体" w:cs="宋体"/>
          <w:b w:val="0"/>
          <w:i w:val="0"/>
          <w:caps w:val="0"/>
          <w:color w:val="000000"/>
          <w:spacing w:val="0"/>
          <w:sz w:val="19"/>
          <w:szCs w:val="19"/>
        </w:rPr>
      </w:pPr>
      <w:r>
        <w:rPr>
          <w:rFonts w:hint="eastAsia" w:ascii="黑体" w:hAnsi="宋体" w:eastAsia="黑体" w:cs="黑体"/>
          <w:b w:val="0"/>
          <w:i w:val="0"/>
          <w:caps w:val="0"/>
          <w:color w:val="555555"/>
          <w:spacing w:val="0"/>
          <w:kern w:val="0"/>
          <w:sz w:val="32"/>
          <w:szCs w:val="32"/>
          <w:bdr w:val="none" w:color="auto" w:sz="0" w:space="0"/>
          <w:shd w:val="clear" w:fill="FFFFFF"/>
          <w:lang w:val="en-US" w:eastAsia="zh-CN" w:bidi="ar"/>
        </w:rPr>
        <w:t>四、2017年决算收支总体情况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7F5"/>
        <w:spacing w:before="100" w:beforeAutospacing="0" w:after="100" w:afterAutospacing="0" w:line="600" w:lineRule="atLeast"/>
        <w:ind w:left="0" w:right="0" w:firstLine="640"/>
        <w:jc w:val="left"/>
        <w:rPr>
          <w:rFonts w:hint="eastAsia" w:ascii="宋体" w:hAnsi="宋体" w:eastAsia="宋体" w:cs="宋体"/>
          <w:b w:val="0"/>
          <w:i w:val="0"/>
          <w:caps w:val="0"/>
          <w:color w:val="000000"/>
          <w:spacing w:val="0"/>
          <w:sz w:val="19"/>
          <w:szCs w:val="19"/>
        </w:rPr>
      </w:pPr>
      <w:r>
        <w:rPr>
          <w:rFonts w:hint="eastAsia" w:ascii="仿宋" w:hAnsi="仿宋" w:eastAsia="仿宋" w:cs="仿宋"/>
          <w:b w:val="0"/>
          <w:i w:val="0"/>
          <w:caps w:val="0"/>
          <w:color w:val="555555"/>
          <w:spacing w:val="0"/>
          <w:kern w:val="0"/>
          <w:sz w:val="32"/>
          <w:szCs w:val="32"/>
          <w:bdr w:val="none" w:color="auto" w:sz="0" w:space="0"/>
          <w:shd w:val="clear" w:fill="FFFFFF"/>
          <w:lang w:val="en-US" w:eastAsia="zh-CN" w:bidi="ar"/>
        </w:rPr>
        <w:t>2017</w:t>
      </w:r>
      <w:r>
        <w:rPr>
          <w:rFonts w:hint="eastAsia" w:ascii="宋体" w:hAnsi="宋体" w:eastAsia="宋体" w:cs="宋体"/>
          <w:b w:val="0"/>
          <w:i w:val="0"/>
          <w:caps w:val="0"/>
          <w:color w:val="555555"/>
          <w:spacing w:val="0"/>
          <w:kern w:val="0"/>
          <w:sz w:val="32"/>
          <w:szCs w:val="32"/>
          <w:bdr w:val="none" w:color="auto" w:sz="0" w:space="0"/>
          <w:shd w:val="clear" w:fill="FFFFFF"/>
          <w:lang w:val="en-US" w:eastAsia="zh-CN" w:bidi="ar"/>
        </w:rPr>
        <w:t>年鲤城区发改局年初结转和结余0万元，本年收入465.22万元，本年支出465.22万元，事业基金弥补收支差额</w:t>
      </w:r>
      <w:r>
        <w:rPr>
          <w:rFonts w:hint="eastAsia" w:ascii="仿宋" w:hAnsi="仿宋" w:eastAsia="仿宋" w:cs="仿宋"/>
          <w:b w:val="0"/>
          <w:i w:val="0"/>
          <w:caps w:val="0"/>
          <w:color w:val="555555"/>
          <w:spacing w:val="0"/>
          <w:kern w:val="0"/>
          <w:sz w:val="32"/>
          <w:szCs w:val="32"/>
          <w:bdr w:val="none" w:color="auto" w:sz="0" w:space="0"/>
          <w:shd w:val="clear" w:fill="FFFFFF"/>
          <w:lang w:val="en-US" w:eastAsia="zh-CN" w:bidi="ar"/>
        </w:rPr>
        <w:t>0.00</w:t>
      </w:r>
      <w:r>
        <w:rPr>
          <w:rFonts w:hint="eastAsia" w:ascii="宋体" w:hAnsi="宋体" w:eastAsia="宋体" w:cs="宋体"/>
          <w:b w:val="0"/>
          <w:i w:val="0"/>
          <w:caps w:val="0"/>
          <w:color w:val="555555"/>
          <w:spacing w:val="0"/>
          <w:kern w:val="0"/>
          <w:sz w:val="32"/>
          <w:szCs w:val="32"/>
          <w:bdr w:val="none" w:color="auto" w:sz="0" w:space="0"/>
          <w:shd w:val="clear" w:fill="FFFFFF"/>
          <w:lang w:val="en-US" w:eastAsia="zh-CN" w:bidi="ar"/>
        </w:rPr>
        <w:t>万元，结余分配</w:t>
      </w:r>
      <w:r>
        <w:rPr>
          <w:rFonts w:hint="eastAsia" w:ascii="仿宋" w:hAnsi="仿宋" w:eastAsia="仿宋" w:cs="仿宋"/>
          <w:b w:val="0"/>
          <w:i w:val="0"/>
          <w:caps w:val="0"/>
          <w:color w:val="555555"/>
          <w:spacing w:val="0"/>
          <w:kern w:val="0"/>
          <w:sz w:val="32"/>
          <w:szCs w:val="32"/>
          <w:bdr w:val="none" w:color="auto" w:sz="0" w:space="0"/>
          <w:shd w:val="clear" w:fill="FFFFFF"/>
          <w:lang w:val="en-US" w:eastAsia="zh-CN" w:bidi="ar"/>
        </w:rPr>
        <w:t>0.00</w:t>
      </w:r>
      <w:r>
        <w:rPr>
          <w:rFonts w:hint="eastAsia" w:ascii="宋体" w:hAnsi="宋体" w:eastAsia="宋体" w:cs="宋体"/>
          <w:b w:val="0"/>
          <w:i w:val="0"/>
          <w:caps w:val="0"/>
          <w:color w:val="555555"/>
          <w:spacing w:val="0"/>
          <w:kern w:val="0"/>
          <w:sz w:val="32"/>
          <w:szCs w:val="32"/>
          <w:bdr w:val="none" w:color="auto" w:sz="0" w:space="0"/>
          <w:shd w:val="clear" w:fill="FFFFFF"/>
          <w:lang w:val="en-US" w:eastAsia="zh-CN" w:bidi="ar"/>
        </w:rPr>
        <w:t>万元，年末结转和结余0万元。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7F5"/>
        <w:spacing w:before="100" w:beforeAutospacing="0" w:after="100" w:afterAutospacing="0" w:line="600" w:lineRule="atLeast"/>
        <w:ind w:left="0" w:right="0" w:firstLine="640"/>
        <w:jc w:val="left"/>
        <w:rPr>
          <w:rFonts w:hint="eastAsia" w:ascii="宋体" w:hAnsi="宋体" w:eastAsia="宋体" w:cs="宋体"/>
          <w:b w:val="0"/>
          <w:i w:val="0"/>
          <w:caps w:val="0"/>
          <w:color w:val="000000"/>
          <w:spacing w:val="0"/>
          <w:sz w:val="19"/>
          <w:szCs w:val="19"/>
        </w:rPr>
      </w:pPr>
      <w:r>
        <w:rPr>
          <w:rFonts w:hint="eastAsia" w:ascii="宋体" w:hAnsi="宋体" w:eastAsia="宋体" w:cs="宋体"/>
          <w:b w:val="0"/>
          <w:i w:val="0"/>
          <w:caps w:val="0"/>
          <w:color w:val="555555"/>
          <w:spacing w:val="0"/>
          <w:kern w:val="0"/>
          <w:sz w:val="32"/>
          <w:szCs w:val="32"/>
          <w:bdr w:val="none" w:color="auto" w:sz="0" w:space="0"/>
          <w:shd w:val="clear" w:fill="FFFFFF"/>
          <w:lang w:val="en-US" w:eastAsia="zh-CN" w:bidi="ar"/>
        </w:rPr>
        <w:t>（一）</w:t>
      </w:r>
      <w:r>
        <w:rPr>
          <w:rFonts w:hint="eastAsia" w:ascii="仿宋" w:hAnsi="仿宋" w:eastAsia="仿宋" w:cs="仿宋"/>
          <w:b w:val="0"/>
          <w:i w:val="0"/>
          <w:caps w:val="0"/>
          <w:color w:val="555555"/>
          <w:spacing w:val="0"/>
          <w:kern w:val="0"/>
          <w:sz w:val="32"/>
          <w:szCs w:val="32"/>
          <w:bdr w:val="none" w:color="auto" w:sz="0" w:space="0"/>
          <w:shd w:val="clear" w:fill="FFFFFF"/>
          <w:lang w:val="en-US" w:eastAsia="zh-CN" w:bidi="ar"/>
        </w:rPr>
        <w:t>2017</w:t>
      </w:r>
      <w:r>
        <w:rPr>
          <w:rFonts w:hint="eastAsia" w:ascii="宋体" w:hAnsi="宋体" w:eastAsia="宋体" w:cs="宋体"/>
          <w:b w:val="0"/>
          <w:i w:val="0"/>
          <w:caps w:val="0"/>
          <w:color w:val="555555"/>
          <w:spacing w:val="0"/>
          <w:kern w:val="0"/>
          <w:sz w:val="32"/>
          <w:szCs w:val="32"/>
          <w:bdr w:val="none" w:color="auto" w:sz="0" w:space="0"/>
          <w:shd w:val="clear" w:fill="FFFFFF"/>
          <w:lang w:val="en-US" w:eastAsia="zh-CN" w:bidi="ar"/>
        </w:rPr>
        <w:t>年收入465.22万元，比</w:t>
      </w:r>
      <w:r>
        <w:rPr>
          <w:rFonts w:hint="eastAsia" w:ascii="仿宋" w:hAnsi="仿宋" w:eastAsia="仿宋" w:cs="仿宋"/>
          <w:b w:val="0"/>
          <w:i w:val="0"/>
          <w:caps w:val="0"/>
          <w:color w:val="555555"/>
          <w:spacing w:val="0"/>
          <w:kern w:val="0"/>
          <w:sz w:val="32"/>
          <w:szCs w:val="32"/>
          <w:bdr w:val="none" w:color="auto" w:sz="0" w:space="0"/>
          <w:shd w:val="clear" w:fill="FFFFFF"/>
          <w:lang w:val="en-US" w:eastAsia="zh-CN" w:bidi="ar"/>
        </w:rPr>
        <w:t>2016</w:t>
      </w:r>
      <w:r>
        <w:rPr>
          <w:rFonts w:hint="eastAsia" w:ascii="宋体" w:hAnsi="宋体" w:eastAsia="宋体" w:cs="宋体"/>
          <w:b w:val="0"/>
          <w:i w:val="0"/>
          <w:caps w:val="0"/>
          <w:color w:val="555555"/>
          <w:spacing w:val="0"/>
          <w:kern w:val="0"/>
          <w:sz w:val="32"/>
          <w:szCs w:val="32"/>
          <w:bdr w:val="none" w:color="auto" w:sz="0" w:space="0"/>
          <w:shd w:val="clear" w:fill="FFFFFF"/>
          <w:lang w:val="en-US" w:eastAsia="zh-CN" w:bidi="ar"/>
        </w:rPr>
        <w:t>年决算数增加68.1万元，增长2％，具体情况如下：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7F5"/>
        <w:spacing w:before="100" w:beforeAutospacing="0" w:after="100" w:afterAutospacing="0" w:line="600" w:lineRule="atLeast"/>
        <w:ind w:left="182" w:right="0" w:firstLine="480"/>
        <w:jc w:val="left"/>
        <w:rPr>
          <w:rFonts w:hint="eastAsia" w:ascii="宋体" w:hAnsi="宋体" w:eastAsia="宋体" w:cs="宋体"/>
          <w:b w:val="0"/>
          <w:i w:val="0"/>
          <w:caps w:val="0"/>
          <w:color w:val="000000"/>
          <w:spacing w:val="0"/>
          <w:sz w:val="19"/>
          <w:szCs w:val="19"/>
        </w:rPr>
      </w:pPr>
      <w:r>
        <w:rPr>
          <w:rFonts w:hint="eastAsia" w:ascii="仿宋" w:hAnsi="仿宋" w:eastAsia="仿宋" w:cs="仿宋"/>
          <w:b w:val="0"/>
          <w:i w:val="0"/>
          <w:caps w:val="0"/>
          <w:color w:val="555555"/>
          <w:spacing w:val="0"/>
          <w:kern w:val="0"/>
          <w:sz w:val="32"/>
          <w:szCs w:val="32"/>
          <w:bdr w:val="none" w:color="auto" w:sz="0" w:space="0"/>
          <w:shd w:val="clear" w:fill="FFFFFF"/>
          <w:lang w:val="en-US" w:eastAsia="zh-CN" w:bidi="ar"/>
        </w:rPr>
        <w:t>1.</w:t>
      </w:r>
      <w:r>
        <w:rPr>
          <w:rFonts w:hint="eastAsia" w:ascii="宋体" w:hAnsi="宋体" w:eastAsia="宋体" w:cs="宋体"/>
          <w:b w:val="0"/>
          <w:i w:val="0"/>
          <w:caps w:val="0"/>
          <w:color w:val="555555"/>
          <w:spacing w:val="0"/>
          <w:kern w:val="0"/>
          <w:sz w:val="32"/>
          <w:szCs w:val="32"/>
          <w:bdr w:val="none" w:color="auto" w:sz="0" w:space="0"/>
          <w:shd w:val="clear" w:fill="FFFFFF"/>
          <w:lang w:val="en-US" w:eastAsia="zh-CN" w:bidi="ar"/>
        </w:rPr>
        <w:t>财政拨款收入465.22万元，其中政府性基金</w:t>
      </w:r>
      <w:r>
        <w:rPr>
          <w:rFonts w:hint="eastAsia" w:ascii="仿宋" w:hAnsi="仿宋" w:eastAsia="仿宋" w:cs="仿宋"/>
          <w:b w:val="0"/>
          <w:i w:val="0"/>
          <w:caps w:val="0"/>
          <w:color w:val="555555"/>
          <w:spacing w:val="0"/>
          <w:kern w:val="0"/>
          <w:sz w:val="32"/>
          <w:szCs w:val="32"/>
          <w:bdr w:val="none" w:color="auto" w:sz="0" w:space="0"/>
          <w:shd w:val="clear" w:fill="FFFFFF"/>
          <w:lang w:val="en-US" w:eastAsia="zh-CN" w:bidi="ar"/>
        </w:rPr>
        <w:t>0.00</w:t>
      </w:r>
      <w:r>
        <w:rPr>
          <w:rFonts w:hint="eastAsia" w:ascii="宋体" w:hAnsi="宋体" w:eastAsia="宋体" w:cs="宋体"/>
          <w:b w:val="0"/>
          <w:i w:val="0"/>
          <w:caps w:val="0"/>
          <w:color w:val="555555"/>
          <w:spacing w:val="0"/>
          <w:kern w:val="0"/>
          <w:sz w:val="32"/>
          <w:szCs w:val="32"/>
          <w:bdr w:val="none" w:color="auto" w:sz="0" w:space="0"/>
          <w:shd w:val="clear" w:fill="FFFFFF"/>
          <w:lang w:val="en-US" w:eastAsia="zh-CN" w:bidi="ar"/>
        </w:rPr>
        <w:t>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7F5"/>
        <w:spacing w:before="100" w:beforeAutospacing="0" w:after="100" w:afterAutospacing="0" w:line="600" w:lineRule="atLeast"/>
        <w:ind w:left="0" w:right="0" w:firstLine="640"/>
        <w:jc w:val="left"/>
        <w:rPr>
          <w:rFonts w:hint="eastAsia" w:ascii="宋体" w:hAnsi="宋体" w:eastAsia="宋体" w:cs="宋体"/>
          <w:b w:val="0"/>
          <w:i w:val="0"/>
          <w:caps w:val="0"/>
          <w:color w:val="000000"/>
          <w:spacing w:val="0"/>
          <w:sz w:val="19"/>
          <w:szCs w:val="19"/>
        </w:rPr>
      </w:pPr>
      <w:r>
        <w:rPr>
          <w:rFonts w:hint="eastAsia" w:ascii="仿宋" w:hAnsi="仿宋" w:eastAsia="仿宋" w:cs="仿宋"/>
          <w:b w:val="0"/>
          <w:i w:val="0"/>
          <w:caps w:val="0"/>
          <w:color w:val="555555"/>
          <w:spacing w:val="0"/>
          <w:kern w:val="0"/>
          <w:sz w:val="32"/>
          <w:szCs w:val="32"/>
          <w:bdr w:val="none" w:color="auto" w:sz="0" w:space="0"/>
          <w:shd w:val="clear" w:fill="FFFFFF"/>
          <w:lang w:val="en-US" w:eastAsia="zh-CN" w:bidi="ar"/>
        </w:rPr>
        <w:t>2.</w:t>
      </w:r>
      <w:r>
        <w:rPr>
          <w:rFonts w:hint="eastAsia" w:ascii="宋体" w:hAnsi="宋体" w:eastAsia="宋体" w:cs="宋体"/>
          <w:b w:val="0"/>
          <w:i w:val="0"/>
          <w:caps w:val="0"/>
          <w:color w:val="555555"/>
          <w:spacing w:val="0"/>
          <w:kern w:val="0"/>
          <w:sz w:val="32"/>
          <w:szCs w:val="32"/>
          <w:bdr w:val="none" w:color="auto" w:sz="0" w:space="0"/>
          <w:shd w:val="clear" w:fill="FFFFFF"/>
          <w:lang w:val="en-US" w:eastAsia="zh-CN" w:bidi="ar"/>
        </w:rPr>
        <w:t>事业收入</w:t>
      </w:r>
      <w:r>
        <w:rPr>
          <w:rFonts w:hint="eastAsia" w:ascii="仿宋" w:hAnsi="仿宋" w:eastAsia="仿宋" w:cs="仿宋"/>
          <w:b w:val="0"/>
          <w:i w:val="0"/>
          <w:caps w:val="0"/>
          <w:color w:val="555555"/>
          <w:spacing w:val="0"/>
          <w:kern w:val="0"/>
          <w:sz w:val="32"/>
          <w:szCs w:val="32"/>
          <w:bdr w:val="none" w:color="auto" w:sz="0" w:space="0"/>
          <w:shd w:val="clear" w:fill="FFFFFF"/>
          <w:lang w:val="en-US" w:eastAsia="zh-CN" w:bidi="ar"/>
        </w:rPr>
        <w:t>0.00</w:t>
      </w:r>
      <w:r>
        <w:rPr>
          <w:rFonts w:hint="eastAsia" w:ascii="宋体" w:hAnsi="宋体" w:eastAsia="宋体" w:cs="宋体"/>
          <w:b w:val="0"/>
          <w:i w:val="0"/>
          <w:caps w:val="0"/>
          <w:color w:val="555555"/>
          <w:spacing w:val="0"/>
          <w:kern w:val="0"/>
          <w:sz w:val="32"/>
          <w:szCs w:val="32"/>
          <w:bdr w:val="none" w:color="auto" w:sz="0" w:space="0"/>
          <w:shd w:val="clear" w:fill="FFFFFF"/>
          <w:lang w:val="en-US" w:eastAsia="zh-CN" w:bidi="ar"/>
        </w:rPr>
        <w:t>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7F5"/>
        <w:spacing w:before="100" w:beforeAutospacing="0" w:after="100" w:afterAutospacing="0" w:line="600" w:lineRule="atLeast"/>
        <w:ind w:left="0" w:right="0" w:firstLine="640"/>
        <w:jc w:val="left"/>
        <w:rPr>
          <w:rFonts w:hint="eastAsia" w:ascii="宋体" w:hAnsi="宋体" w:eastAsia="宋体" w:cs="宋体"/>
          <w:b w:val="0"/>
          <w:i w:val="0"/>
          <w:caps w:val="0"/>
          <w:color w:val="000000"/>
          <w:spacing w:val="0"/>
          <w:sz w:val="19"/>
          <w:szCs w:val="19"/>
        </w:rPr>
      </w:pPr>
      <w:r>
        <w:rPr>
          <w:rFonts w:hint="eastAsia" w:ascii="仿宋" w:hAnsi="仿宋" w:eastAsia="仿宋" w:cs="仿宋"/>
          <w:b w:val="0"/>
          <w:i w:val="0"/>
          <w:caps w:val="0"/>
          <w:color w:val="555555"/>
          <w:spacing w:val="0"/>
          <w:kern w:val="0"/>
          <w:sz w:val="32"/>
          <w:szCs w:val="32"/>
          <w:bdr w:val="none" w:color="auto" w:sz="0" w:space="0"/>
          <w:shd w:val="clear" w:fill="FFFFFF"/>
          <w:lang w:val="en-US" w:eastAsia="zh-CN" w:bidi="ar"/>
        </w:rPr>
        <w:t>3.</w:t>
      </w:r>
      <w:r>
        <w:rPr>
          <w:rFonts w:hint="eastAsia" w:ascii="宋体" w:hAnsi="宋体" w:eastAsia="宋体" w:cs="宋体"/>
          <w:b w:val="0"/>
          <w:i w:val="0"/>
          <w:caps w:val="0"/>
          <w:color w:val="555555"/>
          <w:spacing w:val="0"/>
          <w:kern w:val="0"/>
          <w:sz w:val="32"/>
          <w:szCs w:val="32"/>
          <w:bdr w:val="none" w:color="auto" w:sz="0" w:space="0"/>
          <w:shd w:val="clear" w:fill="FFFFFF"/>
          <w:lang w:val="en-US" w:eastAsia="zh-CN" w:bidi="ar"/>
        </w:rPr>
        <w:t>经营收入</w:t>
      </w:r>
      <w:r>
        <w:rPr>
          <w:rFonts w:hint="eastAsia" w:ascii="仿宋" w:hAnsi="仿宋" w:eastAsia="仿宋" w:cs="仿宋"/>
          <w:b w:val="0"/>
          <w:i w:val="0"/>
          <w:caps w:val="0"/>
          <w:color w:val="555555"/>
          <w:spacing w:val="0"/>
          <w:kern w:val="0"/>
          <w:sz w:val="32"/>
          <w:szCs w:val="32"/>
          <w:bdr w:val="none" w:color="auto" w:sz="0" w:space="0"/>
          <w:shd w:val="clear" w:fill="FFFFFF"/>
          <w:lang w:val="en-US" w:eastAsia="zh-CN" w:bidi="ar"/>
        </w:rPr>
        <w:t>0.00</w:t>
      </w:r>
      <w:r>
        <w:rPr>
          <w:rFonts w:hint="eastAsia" w:ascii="宋体" w:hAnsi="宋体" w:eastAsia="宋体" w:cs="宋体"/>
          <w:b w:val="0"/>
          <w:i w:val="0"/>
          <w:caps w:val="0"/>
          <w:color w:val="555555"/>
          <w:spacing w:val="0"/>
          <w:kern w:val="0"/>
          <w:sz w:val="32"/>
          <w:szCs w:val="32"/>
          <w:bdr w:val="none" w:color="auto" w:sz="0" w:space="0"/>
          <w:shd w:val="clear" w:fill="FFFFFF"/>
          <w:lang w:val="en-US" w:eastAsia="zh-CN" w:bidi="ar"/>
        </w:rPr>
        <w:t>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7F5"/>
        <w:spacing w:before="100" w:beforeAutospacing="0" w:after="100" w:afterAutospacing="0" w:line="600" w:lineRule="atLeast"/>
        <w:ind w:left="0" w:right="0" w:firstLine="640"/>
        <w:jc w:val="left"/>
        <w:rPr>
          <w:rFonts w:hint="eastAsia" w:ascii="宋体" w:hAnsi="宋体" w:eastAsia="宋体" w:cs="宋体"/>
          <w:b w:val="0"/>
          <w:i w:val="0"/>
          <w:caps w:val="0"/>
          <w:color w:val="000000"/>
          <w:spacing w:val="0"/>
          <w:sz w:val="19"/>
          <w:szCs w:val="19"/>
        </w:rPr>
      </w:pPr>
      <w:r>
        <w:rPr>
          <w:rFonts w:hint="eastAsia" w:ascii="仿宋" w:hAnsi="仿宋" w:eastAsia="仿宋" w:cs="仿宋"/>
          <w:b w:val="0"/>
          <w:i w:val="0"/>
          <w:caps w:val="0"/>
          <w:color w:val="555555"/>
          <w:spacing w:val="0"/>
          <w:kern w:val="0"/>
          <w:sz w:val="32"/>
          <w:szCs w:val="32"/>
          <w:bdr w:val="none" w:color="auto" w:sz="0" w:space="0"/>
          <w:shd w:val="clear" w:fill="FFFFFF"/>
          <w:lang w:val="en-US" w:eastAsia="zh-CN" w:bidi="ar"/>
        </w:rPr>
        <w:t>4.</w:t>
      </w:r>
      <w:r>
        <w:rPr>
          <w:rFonts w:hint="eastAsia" w:ascii="宋体" w:hAnsi="宋体" w:eastAsia="宋体" w:cs="宋体"/>
          <w:b w:val="0"/>
          <w:i w:val="0"/>
          <w:caps w:val="0"/>
          <w:color w:val="555555"/>
          <w:spacing w:val="0"/>
          <w:kern w:val="0"/>
          <w:sz w:val="32"/>
          <w:szCs w:val="32"/>
          <w:bdr w:val="none" w:color="auto" w:sz="0" w:space="0"/>
          <w:shd w:val="clear" w:fill="FFFFFF"/>
          <w:lang w:val="en-US" w:eastAsia="zh-CN" w:bidi="ar"/>
        </w:rPr>
        <w:t>上级补助收入</w:t>
      </w:r>
      <w:r>
        <w:rPr>
          <w:rFonts w:hint="eastAsia" w:ascii="仿宋" w:hAnsi="仿宋" w:eastAsia="仿宋" w:cs="仿宋"/>
          <w:b w:val="0"/>
          <w:i w:val="0"/>
          <w:caps w:val="0"/>
          <w:color w:val="555555"/>
          <w:spacing w:val="0"/>
          <w:kern w:val="0"/>
          <w:sz w:val="32"/>
          <w:szCs w:val="32"/>
          <w:bdr w:val="none" w:color="auto" w:sz="0" w:space="0"/>
          <w:shd w:val="clear" w:fill="FFFFFF"/>
          <w:lang w:val="en-US" w:eastAsia="zh-CN" w:bidi="ar"/>
        </w:rPr>
        <w:t>0.00</w:t>
      </w:r>
      <w:r>
        <w:rPr>
          <w:rFonts w:hint="eastAsia" w:ascii="宋体" w:hAnsi="宋体" w:eastAsia="宋体" w:cs="宋体"/>
          <w:b w:val="0"/>
          <w:i w:val="0"/>
          <w:caps w:val="0"/>
          <w:color w:val="555555"/>
          <w:spacing w:val="0"/>
          <w:kern w:val="0"/>
          <w:sz w:val="32"/>
          <w:szCs w:val="32"/>
          <w:bdr w:val="none" w:color="auto" w:sz="0" w:space="0"/>
          <w:shd w:val="clear" w:fill="FFFFFF"/>
          <w:lang w:val="en-US" w:eastAsia="zh-CN" w:bidi="ar"/>
        </w:rPr>
        <w:t>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7F5"/>
        <w:spacing w:before="100" w:beforeAutospacing="0" w:after="100" w:afterAutospacing="0" w:line="600" w:lineRule="atLeast"/>
        <w:ind w:left="0" w:right="0" w:firstLine="640"/>
        <w:jc w:val="left"/>
        <w:rPr>
          <w:rFonts w:hint="eastAsia" w:ascii="宋体" w:hAnsi="宋体" w:eastAsia="宋体" w:cs="宋体"/>
          <w:b w:val="0"/>
          <w:i w:val="0"/>
          <w:caps w:val="0"/>
          <w:color w:val="000000"/>
          <w:spacing w:val="0"/>
          <w:sz w:val="19"/>
          <w:szCs w:val="19"/>
        </w:rPr>
      </w:pPr>
      <w:r>
        <w:rPr>
          <w:rFonts w:hint="eastAsia" w:ascii="仿宋" w:hAnsi="仿宋" w:eastAsia="仿宋" w:cs="仿宋"/>
          <w:b w:val="0"/>
          <w:i w:val="0"/>
          <w:caps w:val="0"/>
          <w:color w:val="555555"/>
          <w:spacing w:val="0"/>
          <w:kern w:val="0"/>
          <w:sz w:val="32"/>
          <w:szCs w:val="32"/>
          <w:bdr w:val="none" w:color="auto" w:sz="0" w:space="0"/>
          <w:shd w:val="clear" w:fill="FFFFFF"/>
          <w:lang w:val="en-US" w:eastAsia="zh-CN" w:bidi="ar"/>
        </w:rPr>
        <w:t>5.</w:t>
      </w:r>
      <w:r>
        <w:rPr>
          <w:rFonts w:hint="eastAsia" w:ascii="宋体" w:hAnsi="宋体" w:eastAsia="宋体" w:cs="宋体"/>
          <w:b w:val="0"/>
          <w:i w:val="0"/>
          <w:caps w:val="0"/>
          <w:color w:val="555555"/>
          <w:spacing w:val="0"/>
          <w:kern w:val="0"/>
          <w:sz w:val="32"/>
          <w:szCs w:val="32"/>
          <w:bdr w:val="none" w:color="auto" w:sz="0" w:space="0"/>
          <w:shd w:val="clear" w:fill="FFFFFF"/>
          <w:lang w:val="en-US" w:eastAsia="zh-CN" w:bidi="ar"/>
        </w:rPr>
        <w:t>附属单位上缴收入</w:t>
      </w:r>
      <w:r>
        <w:rPr>
          <w:rFonts w:hint="eastAsia" w:ascii="仿宋" w:hAnsi="仿宋" w:eastAsia="仿宋" w:cs="仿宋"/>
          <w:b w:val="0"/>
          <w:i w:val="0"/>
          <w:caps w:val="0"/>
          <w:color w:val="555555"/>
          <w:spacing w:val="0"/>
          <w:kern w:val="0"/>
          <w:sz w:val="32"/>
          <w:szCs w:val="32"/>
          <w:bdr w:val="none" w:color="auto" w:sz="0" w:space="0"/>
          <w:shd w:val="clear" w:fill="FFFFFF"/>
          <w:lang w:val="en-US" w:eastAsia="zh-CN" w:bidi="ar"/>
        </w:rPr>
        <w:t>0.00</w:t>
      </w:r>
      <w:r>
        <w:rPr>
          <w:rFonts w:hint="eastAsia" w:ascii="宋体" w:hAnsi="宋体" w:eastAsia="宋体" w:cs="宋体"/>
          <w:b w:val="0"/>
          <w:i w:val="0"/>
          <w:caps w:val="0"/>
          <w:color w:val="555555"/>
          <w:spacing w:val="0"/>
          <w:kern w:val="0"/>
          <w:sz w:val="32"/>
          <w:szCs w:val="32"/>
          <w:bdr w:val="none" w:color="auto" w:sz="0" w:space="0"/>
          <w:shd w:val="clear" w:fill="FFFFFF"/>
          <w:lang w:val="en-US" w:eastAsia="zh-CN" w:bidi="ar"/>
        </w:rPr>
        <w:t>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7F5"/>
        <w:spacing w:before="100" w:beforeAutospacing="0" w:after="100" w:afterAutospacing="0" w:line="600" w:lineRule="atLeast"/>
        <w:ind w:left="0" w:right="0" w:firstLine="640"/>
        <w:jc w:val="left"/>
        <w:rPr>
          <w:rFonts w:hint="eastAsia" w:ascii="宋体" w:hAnsi="宋体" w:eastAsia="宋体" w:cs="宋体"/>
          <w:b w:val="0"/>
          <w:i w:val="0"/>
          <w:caps w:val="0"/>
          <w:color w:val="000000"/>
          <w:spacing w:val="0"/>
          <w:sz w:val="19"/>
          <w:szCs w:val="19"/>
        </w:rPr>
      </w:pPr>
      <w:r>
        <w:rPr>
          <w:rFonts w:hint="eastAsia" w:ascii="仿宋" w:hAnsi="仿宋" w:eastAsia="仿宋" w:cs="仿宋"/>
          <w:b w:val="0"/>
          <w:i w:val="0"/>
          <w:caps w:val="0"/>
          <w:color w:val="555555"/>
          <w:spacing w:val="0"/>
          <w:kern w:val="0"/>
          <w:sz w:val="32"/>
          <w:szCs w:val="32"/>
          <w:bdr w:val="none" w:color="auto" w:sz="0" w:space="0"/>
          <w:shd w:val="clear" w:fill="FFFFFF"/>
          <w:lang w:val="en-US" w:eastAsia="zh-CN" w:bidi="ar"/>
        </w:rPr>
        <w:t>6.</w:t>
      </w:r>
      <w:r>
        <w:rPr>
          <w:rFonts w:hint="eastAsia" w:ascii="宋体" w:hAnsi="宋体" w:eastAsia="宋体" w:cs="宋体"/>
          <w:b w:val="0"/>
          <w:i w:val="0"/>
          <w:caps w:val="0"/>
          <w:color w:val="555555"/>
          <w:spacing w:val="0"/>
          <w:kern w:val="0"/>
          <w:sz w:val="32"/>
          <w:szCs w:val="32"/>
          <w:bdr w:val="none" w:color="auto" w:sz="0" w:space="0"/>
          <w:shd w:val="clear" w:fill="FFFFFF"/>
          <w:lang w:val="en-US" w:eastAsia="zh-CN" w:bidi="ar"/>
        </w:rPr>
        <w:t>其他收入</w:t>
      </w:r>
      <w:r>
        <w:rPr>
          <w:rFonts w:hint="eastAsia" w:ascii="仿宋" w:hAnsi="仿宋" w:eastAsia="仿宋" w:cs="仿宋"/>
          <w:b w:val="0"/>
          <w:i w:val="0"/>
          <w:caps w:val="0"/>
          <w:color w:val="555555"/>
          <w:spacing w:val="0"/>
          <w:kern w:val="0"/>
          <w:sz w:val="32"/>
          <w:szCs w:val="32"/>
          <w:bdr w:val="none" w:color="auto" w:sz="0" w:space="0"/>
          <w:shd w:val="clear" w:fill="FFFFFF"/>
          <w:lang w:val="en-US" w:eastAsia="zh-CN" w:bidi="ar"/>
        </w:rPr>
        <w:t>0</w:t>
      </w:r>
      <w:r>
        <w:rPr>
          <w:rFonts w:hint="eastAsia" w:ascii="宋体" w:hAnsi="宋体" w:eastAsia="宋体" w:cs="宋体"/>
          <w:b w:val="0"/>
          <w:i w:val="0"/>
          <w:caps w:val="0"/>
          <w:color w:val="555555"/>
          <w:spacing w:val="0"/>
          <w:kern w:val="0"/>
          <w:sz w:val="32"/>
          <w:szCs w:val="32"/>
          <w:bdr w:val="none" w:color="auto" w:sz="0" w:space="0"/>
          <w:shd w:val="clear" w:fill="FFFFFF"/>
          <w:lang w:val="en-US" w:eastAsia="zh-CN" w:bidi="ar"/>
        </w:rPr>
        <w:t>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7F5"/>
        <w:spacing w:before="100" w:beforeAutospacing="0" w:after="100" w:afterAutospacing="0" w:line="600" w:lineRule="atLeast"/>
        <w:ind w:left="0" w:right="0" w:firstLine="640"/>
        <w:jc w:val="left"/>
        <w:rPr>
          <w:rFonts w:hint="eastAsia" w:ascii="宋体" w:hAnsi="宋体" w:eastAsia="宋体" w:cs="宋体"/>
          <w:b w:val="0"/>
          <w:i w:val="0"/>
          <w:caps w:val="0"/>
          <w:color w:val="000000"/>
          <w:spacing w:val="0"/>
          <w:sz w:val="19"/>
          <w:szCs w:val="19"/>
        </w:rPr>
      </w:pPr>
      <w:r>
        <w:rPr>
          <w:rFonts w:hint="eastAsia" w:ascii="宋体" w:hAnsi="宋体" w:eastAsia="宋体" w:cs="宋体"/>
          <w:b w:val="0"/>
          <w:i w:val="0"/>
          <w:caps w:val="0"/>
          <w:color w:val="555555"/>
          <w:spacing w:val="0"/>
          <w:kern w:val="0"/>
          <w:sz w:val="32"/>
          <w:szCs w:val="32"/>
          <w:bdr w:val="none" w:color="auto" w:sz="0" w:space="0"/>
          <w:shd w:val="clear" w:fill="FFFFFF"/>
          <w:lang w:val="en-US" w:eastAsia="zh-CN" w:bidi="ar"/>
        </w:rPr>
        <w:t>（二）</w:t>
      </w:r>
      <w:r>
        <w:rPr>
          <w:rFonts w:hint="eastAsia" w:ascii="仿宋" w:hAnsi="仿宋" w:eastAsia="仿宋" w:cs="仿宋"/>
          <w:b w:val="0"/>
          <w:i w:val="0"/>
          <w:caps w:val="0"/>
          <w:color w:val="555555"/>
          <w:spacing w:val="0"/>
          <w:kern w:val="0"/>
          <w:sz w:val="32"/>
          <w:szCs w:val="32"/>
          <w:bdr w:val="none" w:color="auto" w:sz="0" w:space="0"/>
          <w:shd w:val="clear" w:fill="FFFFFF"/>
          <w:lang w:val="en-US" w:eastAsia="zh-CN" w:bidi="ar"/>
        </w:rPr>
        <w:t>2017</w:t>
      </w:r>
      <w:r>
        <w:rPr>
          <w:rFonts w:hint="eastAsia" w:ascii="宋体" w:hAnsi="宋体" w:eastAsia="宋体" w:cs="宋体"/>
          <w:b w:val="0"/>
          <w:i w:val="0"/>
          <w:caps w:val="0"/>
          <w:color w:val="555555"/>
          <w:spacing w:val="0"/>
          <w:kern w:val="0"/>
          <w:sz w:val="32"/>
          <w:szCs w:val="32"/>
          <w:bdr w:val="none" w:color="auto" w:sz="0" w:space="0"/>
          <w:shd w:val="clear" w:fill="FFFFFF"/>
          <w:lang w:val="en-US" w:eastAsia="zh-CN" w:bidi="ar"/>
        </w:rPr>
        <w:t>年支出465.22万元，比</w:t>
      </w:r>
      <w:r>
        <w:rPr>
          <w:rFonts w:hint="eastAsia" w:ascii="仿宋" w:hAnsi="仿宋" w:eastAsia="仿宋" w:cs="仿宋"/>
          <w:b w:val="0"/>
          <w:i w:val="0"/>
          <w:caps w:val="0"/>
          <w:color w:val="555555"/>
          <w:spacing w:val="0"/>
          <w:kern w:val="0"/>
          <w:sz w:val="32"/>
          <w:szCs w:val="32"/>
          <w:bdr w:val="none" w:color="auto" w:sz="0" w:space="0"/>
          <w:shd w:val="clear" w:fill="FFFFFF"/>
          <w:lang w:val="en-US" w:eastAsia="zh-CN" w:bidi="ar"/>
        </w:rPr>
        <w:t>2016</w:t>
      </w:r>
      <w:r>
        <w:rPr>
          <w:rFonts w:hint="eastAsia" w:ascii="宋体" w:hAnsi="宋体" w:eastAsia="宋体" w:cs="宋体"/>
          <w:b w:val="0"/>
          <w:i w:val="0"/>
          <w:caps w:val="0"/>
          <w:color w:val="555555"/>
          <w:spacing w:val="0"/>
          <w:kern w:val="0"/>
          <w:sz w:val="32"/>
          <w:szCs w:val="32"/>
          <w:bdr w:val="none" w:color="auto" w:sz="0" w:space="0"/>
          <w:shd w:val="clear" w:fill="FFFFFF"/>
          <w:lang w:val="en-US" w:eastAsia="zh-CN" w:bidi="ar"/>
        </w:rPr>
        <w:t>年决算数增加68.1万元，增长2％，具体情况如下：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7F5"/>
        <w:spacing w:before="100" w:beforeAutospacing="0" w:after="100" w:afterAutospacing="0" w:line="600" w:lineRule="atLeast"/>
        <w:ind w:left="0" w:right="0" w:firstLine="640"/>
        <w:jc w:val="left"/>
        <w:rPr>
          <w:rFonts w:hint="eastAsia" w:ascii="宋体" w:hAnsi="宋体" w:eastAsia="宋体" w:cs="宋体"/>
          <w:b w:val="0"/>
          <w:i w:val="0"/>
          <w:caps w:val="0"/>
          <w:color w:val="000000"/>
          <w:spacing w:val="0"/>
          <w:sz w:val="19"/>
          <w:szCs w:val="19"/>
        </w:rPr>
      </w:pPr>
      <w:r>
        <w:rPr>
          <w:rFonts w:hint="eastAsia" w:ascii="仿宋" w:hAnsi="仿宋" w:eastAsia="仿宋" w:cs="仿宋"/>
          <w:b w:val="0"/>
          <w:i w:val="0"/>
          <w:caps w:val="0"/>
          <w:color w:val="555555"/>
          <w:spacing w:val="0"/>
          <w:kern w:val="0"/>
          <w:sz w:val="32"/>
          <w:szCs w:val="32"/>
          <w:bdr w:val="none" w:color="auto" w:sz="0" w:space="0"/>
          <w:shd w:val="clear" w:fill="FFFFFF"/>
          <w:lang w:val="en-US" w:eastAsia="zh-CN" w:bidi="ar"/>
        </w:rPr>
        <w:t>1.</w:t>
      </w:r>
      <w:r>
        <w:rPr>
          <w:rFonts w:hint="eastAsia" w:ascii="宋体" w:hAnsi="宋体" w:eastAsia="宋体" w:cs="宋体"/>
          <w:b w:val="0"/>
          <w:i w:val="0"/>
          <w:caps w:val="0"/>
          <w:color w:val="555555"/>
          <w:spacing w:val="0"/>
          <w:kern w:val="0"/>
          <w:sz w:val="32"/>
          <w:szCs w:val="32"/>
          <w:bdr w:val="none" w:color="auto" w:sz="0" w:space="0"/>
          <w:shd w:val="clear" w:fill="FFFFFF"/>
          <w:lang w:val="en-US" w:eastAsia="zh-CN" w:bidi="ar"/>
        </w:rPr>
        <w:t>基本支出381.62万元。其中，人员支出338.89万元，公用支出42.73万元。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7F5"/>
        <w:spacing w:before="100" w:beforeAutospacing="0" w:after="100" w:afterAutospacing="0" w:line="600" w:lineRule="atLeast"/>
        <w:ind w:left="0" w:right="0" w:firstLine="640"/>
        <w:jc w:val="left"/>
        <w:rPr>
          <w:rFonts w:hint="eastAsia" w:ascii="宋体" w:hAnsi="宋体" w:eastAsia="宋体" w:cs="宋体"/>
          <w:b w:val="0"/>
          <w:i w:val="0"/>
          <w:caps w:val="0"/>
          <w:color w:val="000000"/>
          <w:spacing w:val="0"/>
          <w:sz w:val="19"/>
          <w:szCs w:val="19"/>
        </w:rPr>
      </w:pPr>
      <w:r>
        <w:rPr>
          <w:rFonts w:hint="eastAsia" w:ascii="仿宋" w:hAnsi="仿宋" w:eastAsia="仿宋" w:cs="仿宋"/>
          <w:b w:val="0"/>
          <w:i w:val="0"/>
          <w:caps w:val="0"/>
          <w:color w:val="555555"/>
          <w:spacing w:val="0"/>
          <w:kern w:val="0"/>
          <w:sz w:val="32"/>
          <w:szCs w:val="32"/>
          <w:bdr w:val="none" w:color="auto" w:sz="0" w:space="0"/>
          <w:shd w:val="clear" w:fill="FFFFFF"/>
          <w:lang w:val="en-US" w:eastAsia="zh-CN" w:bidi="ar"/>
        </w:rPr>
        <w:t>2.</w:t>
      </w:r>
      <w:r>
        <w:rPr>
          <w:rFonts w:hint="eastAsia" w:ascii="宋体" w:hAnsi="宋体" w:eastAsia="宋体" w:cs="宋体"/>
          <w:b w:val="0"/>
          <w:i w:val="0"/>
          <w:caps w:val="0"/>
          <w:color w:val="555555"/>
          <w:spacing w:val="0"/>
          <w:kern w:val="0"/>
          <w:sz w:val="32"/>
          <w:szCs w:val="32"/>
          <w:bdr w:val="none" w:color="auto" w:sz="0" w:space="0"/>
          <w:shd w:val="clear" w:fill="FFFFFF"/>
          <w:lang w:val="en-US" w:eastAsia="zh-CN" w:bidi="ar"/>
        </w:rPr>
        <w:t>项目支出83.6万元。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7F5"/>
        <w:spacing w:before="100" w:beforeAutospacing="0" w:after="100" w:afterAutospacing="0" w:line="600" w:lineRule="atLeast"/>
        <w:ind w:left="0" w:right="0" w:firstLine="640"/>
        <w:jc w:val="left"/>
        <w:rPr>
          <w:rFonts w:hint="eastAsia" w:ascii="宋体" w:hAnsi="宋体" w:eastAsia="宋体" w:cs="宋体"/>
          <w:b w:val="0"/>
          <w:i w:val="0"/>
          <w:caps w:val="0"/>
          <w:color w:val="000000"/>
          <w:spacing w:val="0"/>
          <w:sz w:val="19"/>
          <w:szCs w:val="19"/>
        </w:rPr>
      </w:pPr>
      <w:r>
        <w:rPr>
          <w:rFonts w:hint="eastAsia" w:ascii="仿宋" w:hAnsi="仿宋" w:eastAsia="仿宋" w:cs="仿宋"/>
          <w:b w:val="0"/>
          <w:i w:val="0"/>
          <w:caps w:val="0"/>
          <w:color w:val="555555"/>
          <w:spacing w:val="0"/>
          <w:kern w:val="0"/>
          <w:sz w:val="32"/>
          <w:szCs w:val="32"/>
          <w:bdr w:val="none" w:color="auto" w:sz="0" w:space="0"/>
          <w:shd w:val="clear" w:fill="FFFFFF"/>
          <w:lang w:val="en-US" w:eastAsia="zh-CN" w:bidi="ar"/>
        </w:rPr>
        <w:t>3.</w:t>
      </w:r>
      <w:r>
        <w:rPr>
          <w:rFonts w:hint="eastAsia" w:ascii="宋体" w:hAnsi="宋体" w:eastAsia="宋体" w:cs="宋体"/>
          <w:b w:val="0"/>
          <w:i w:val="0"/>
          <w:caps w:val="0"/>
          <w:color w:val="555555"/>
          <w:spacing w:val="0"/>
          <w:kern w:val="0"/>
          <w:sz w:val="32"/>
          <w:szCs w:val="32"/>
          <w:bdr w:val="none" w:color="auto" w:sz="0" w:space="0"/>
          <w:shd w:val="clear" w:fill="FFFFFF"/>
          <w:lang w:val="en-US" w:eastAsia="zh-CN" w:bidi="ar"/>
        </w:rPr>
        <w:t>上缴上级支出</w:t>
      </w:r>
      <w:r>
        <w:rPr>
          <w:rFonts w:hint="eastAsia" w:ascii="仿宋" w:hAnsi="仿宋" w:eastAsia="仿宋" w:cs="仿宋"/>
          <w:b w:val="0"/>
          <w:i w:val="0"/>
          <w:caps w:val="0"/>
          <w:color w:val="555555"/>
          <w:spacing w:val="0"/>
          <w:kern w:val="0"/>
          <w:sz w:val="32"/>
          <w:szCs w:val="32"/>
          <w:bdr w:val="none" w:color="auto" w:sz="0" w:space="0"/>
          <w:shd w:val="clear" w:fill="FFFFFF"/>
          <w:lang w:val="en-US" w:eastAsia="zh-CN" w:bidi="ar"/>
        </w:rPr>
        <w:t>0.00</w:t>
      </w:r>
      <w:r>
        <w:rPr>
          <w:rFonts w:hint="eastAsia" w:ascii="宋体" w:hAnsi="宋体" w:eastAsia="宋体" w:cs="宋体"/>
          <w:b w:val="0"/>
          <w:i w:val="0"/>
          <w:caps w:val="0"/>
          <w:color w:val="555555"/>
          <w:spacing w:val="0"/>
          <w:kern w:val="0"/>
          <w:sz w:val="32"/>
          <w:szCs w:val="32"/>
          <w:bdr w:val="none" w:color="auto" w:sz="0" w:space="0"/>
          <w:shd w:val="clear" w:fill="FFFFFF"/>
          <w:lang w:val="en-US" w:eastAsia="zh-CN" w:bidi="ar"/>
        </w:rPr>
        <w:t>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7F5"/>
        <w:spacing w:before="100" w:beforeAutospacing="0" w:after="100" w:afterAutospacing="0" w:line="600" w:lineRule="atLeast"/>
        <w:ind w:left="0" w:right="0" w:firstLine="640"/>
        <w:jc w:val="left"/>
        <w:rPr>
          <w:rFonts w:hint="eastAsia" w:ascii="宋体" w:hAnsi="宋体" w:eastAsia="宋体" w:cs="宋体"/>
          <w:b w:val="0"/>
          <w:i w:val="0"/>
          <w:caps w:val="0"/>
          <w:color w:val="000000"/>
          <w:spacing w:val="0"/>
          <w:sz w:val="19"/>
          <w:szCs w:val="19"/>
        </w:rPr>
      </w:pPr>
      <w:r>
        <w:rPr>
          <w:rFonts w:hint="eastAsia" w:ascii="仿宋" w:hAnsi="仿宋" w:eastAsia="仿宋" w:cs="仿宋"/>
          <w:b w:val="0"/>
          <w:i w:val="0"/>
          <w:caps w:val="0"/>
          <w:color w:val="555555"/>
          <w:spacing w:val="0"/>
          <w:kern w:val="0"/>
          <w:sz w:val="32"/>
          <w:szCs w:val="32"/>
          <w:bdr w:val="none" w:color="auto" w:sz="0" w:space="0"/>
          <w:shd w:val="clear" w:fill="FFFFFF"/>
          <w:lang w:val="en-US" w:eastAsia="zh-CN" w:bidi="ar"/>
        </w:rPr>
        <w:t>4.</w:t>
      </w:r>
      <w:r>
        <w:rPr>
          <w:rFonts w:hint="eastAsia" w:ascii="宋体" w:hAnsi="宋体" w:eastAsia="宋体" w:cs="宋体"/>
          <w:b w:val="0"/>
          <w:i w:val="0"/>
          <w:caps w:val="0"/>
          <w:color w:val="555555"/>
          <w:spacing w:val="0"/>
          <w:kern w:val="0"/>
          <w:sz w:val="32"/>
          <w:szCs w:val="32"/>
          <w:bdr w:val="none" w:color="auto" w:sz="0" w:space="0"/>
          <w:shd w:val="clear" w:fill="FFFFFF"/>
          <w:lang w:val="en-US" w:eastAsia="zh-CN" w:bidi="ar"/>
        </w:rPr>
        <w:t>经营支出</w:t>
      </w:r>
      <w:r>
        <w:rPr>
          <w:rFonts w:hint="eastAsia" w:ascii="仿宋" w:hAnsi="仿宋" w:eastAsia="仿宋" w:cs="仿宋"/>
          <w:b w:val="0"/>
          <w:i w:val="0"/>
          <w:caps w:val="0"/>
          <w:color w:val="555555"/>
          <w:spacing w:val="0"/>
          <w:kern w:val="0"/>
          <w:sz w:val="32"/>
          <w:szCs w:val="32"/>
          <w:bdr w:val="none" w:color="auto" w:sz="0" w:space="0"/>
          <w:shd w:val="clear" w:fill="FFFFFF"/>
          <w:lang w:val="en-US" w:eastAsia="zh-CN" w:bidi="ar"/>
        </w:rPr>
        <w:t>0.00</w:t>
      </w:r>
      <w:r>
        <w:rPr>
          <w:rFonts w:hint="eastAsia" w:ascii="宋体" w:hAnsi="宋体" w:eastAsia="宋体" w:cs="宋体"/>
          <w:b w:val="0"/>
          <w:i w:val="0"/>
          <w:caps w:val="0"/>
          <w:color w:val="555555"/>
          <w:spacing w:val="0"/>
          <w:kern w:val="0"/>
          <w:sz w:val="32"/>
          <w:szCs w:val="32"/>
          <w:bdr w:val="none" w:color="auto" w:sz="0" w:space="0"/>
          <w:shd w:val="clear" w:fill="FFFFFF"/>
          <w:lang w:val="en-US" w:eastAsia="zh-CN" w:bidi="ar"/>
        </w:rPr>
        <w:t>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7F5"/>
        <w:spacing w:before="100" w:beforeAutospacing="0" w:after="100" w:afterAutospacing="0" w:line="600" w:lineRule="atLeast"/>
        <w:ind w:left="0" w:right="0" w:firstLine="640"/>
        <w:jc w:val="left"/>
        <w:rPr>
          <w:rFonts w:hint="eastAsia" w:ascii="宋体" w:hAnsi="宋体" w:eastAsia="宋体" w:cs="宋体"/>
          <w:b w:val="0"/>
          <w:i w:val="0"/>
          <w:caps w:val="0"/>
          <w:color w:val="000000"/>
          <w:spacing w:val="0"/>
          <w:sz w:val="19"/>
          <w:szCs w:val="19"/>
        </w:rPr>
      </w:pPr>
      <w:r>
        <w:rPr>
          <w:rFonts w:hint="eastAsia" w:ascii="仿宋" w:hAnsi="仿宋" w:eastAsia="仿宋" w:cs="仿宋"/>
          <w:b w:val="0"/>
          <w:i w:val="0"/>
          <w:caps w:val="0"/>
          <w:color w:val="555555"/>
          <w:spacing w:val="0"/>
          <w:kern w:val="0"/>
          <w:sz w:val="32"/>
          <w:szCs w:val="32"/>
          <w:bdr w:val="none" w:color="auto" w:sz="0" w:space="0"/>
          <w:shd w:val="clear" w:fill="FFFFFF"/>
          <w:lang w:val="en-US" w:eastAsia="zh-CN" w:bidi="ar"/>
        </w:rPr>
        <w:t>5.</w:t>
      </w:r>
      <w:r>
        <w:rPr>
          <w:rFonts w:hint="eastAsia" w:ascii="宋体" w:hAnsi="宋体" w:eastAsia="宋体" w:cs="宋体"/>
          <w:b w:val="0"/>
          <w:i w:val="0"/>
          <w:caps w:val="0"/>
          <w:color w:val="555555"/>
          <w:spacing w:val="0"/>
          <w:kern w:val="0"/>
          <w:sz w:val="32"/>
          <w:szCs w:val="32"/>
          <w:bdr w:val="none" w:color="auto" w:sz="0" w:space="0"/>
          <w:shd w:val="clear" w:fill="FFFFFF"/>
          <w:lang w:val="en-US" w:eastAsia="zh-CN" w:bidi="ar"/>
        </w:rPr>
        <w:t>对附属单位补助支出</w:t>
      </w:r>
      <w:r>
        <w:rPr>
          <w:rFonts w:hint="eastAsia" w:ascii="仿宋" w:hAnsi="仿宋" w:eastAsia="仿宋" w:cs="仿宋"/>
          <w:b w:val="0"/>
          <w:i w:val="0"/>
          <w:caps w:val="0"/>
          <w:color w:val="555555"/>
          <w:spacing w:val="0"/>
          <w:kern w:val="0"/>
          <w:sz w:val="32"/>
          <w:szCs w:val="32"/>
          <w:bdr w:val="none" w:color="auto" w:sz="0" w:space="0"/>
          <w:shd w:val="clear" w:fill="FFFFFF"/>
          <w:lang w:val="en-US" w:eastAsia="zh-CN" w:bidi="ar"/>
        </w:rPr>
        <w:t>0.00</w:t>
      </w:r>
      <w:r>
        <w:rPr>
          <w:rFonts w:hint="eastAsia" w:ascii="宋体" w:hAnsi="宋体" w:eastAsia="宋体" w:cs="宋体"/>
          <w:b w:val="0"/>
          <w:i w:val="0"/>
          <w:caps w:val="0"/>
          <w:color w:val="555555"/>
          <w:spacing w:val="0"/>
          <w:kern w:val="0"/>
          <w:sz w:val="32"/>
          <w:szCs w:val="32"/>
          <w:bdr w:val="none" w:color="auto" w:sz="0" w:space="0"/>
          <w:shd w:val="clear" w:fill="FFFFFF"/>
          <w:lang w:val="en-US" w:eastAsia="zh-CN" w:bidi="ar"/>
        </w:rPr>
        <w:t>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7F5"/>
        <w:spacing w:before="100" w:beforeAutospacing="0" w:after="100" w:afterAutospacing="0" w:line="600" w:lineRule="atLeast"/>
        <w:ind w:left="0" w:right="0" w:firstLine="640"/>
        <w:jc w:val="left"/>
        <w:rPr>
          <w:rFonts w:hint="eastAsia" w:ascii="宋体" w:hAnsi="宋体" w:eastAsia="宋体" w:cs="宋体"/>
          <w:b w:val="0"/>
          <w:i w:val="0"/>
          <w:caps w:val="0"/>
          <w:color w:val="000000"/>
          <w:spacing w:val="0"/>
          <w:sz w:val="19"/>
          <w:szCs w:val="19"/>
        </w:rPr>
      </w:pPr>
      <w:r>
        <w:rPr>
          <w:rFonts w:hint="eastAsia" w:ascii="黑体" w:hAnsi="宋体" w:eastAsia="黑体" w:cs="黑体"/>
          <w:b w:val="0"/>
          <w:i w:val="0"/>
          <w:caps w:val="0"/>
          <w:color w:val="555555"/>
          <w:spacing w:val="0"/>
          <w:kern w:val="0"/>
          <w:sz w:val="32"/>
          <w:szCs w:val="32"/>
          <w:bdr w:val="none" w:color="auto" w:sz="0" w:space="0"/>
          <w:shd w:val="clear" w:fill="FFFFFF"/>
          <w:lang w:val="en-US" w:eastAsia="zh-CN" w:bidi="ar"/>
        </w:rPr>
        <w:t>五、一般公共预算拨款支出决算情况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7F5"/>
        <w:spacing w:before="100" w:beforeAutospacing="0" w:after="100" w:afterAutospacing="0" w:line="600" w:lineRule="atLeast"/>
        <w:ind w:left="0" w:right="0" w:firstLine="640"/>
        <w:jc w:val="left"/>
        <w:rPr>
          <w:rFonts w:hint="eastAsia" w:ascii="宋体" w:hAnsi="宋体" w:eastAsia="宋体" w:cs="宋体"/>
          <w:b w:val="0"/>
          <w:i w:val="0"/>
          <w:caps w:val="0"/>
          <w:color w:val="000000"/>
          <w:spacing w:val="0"/>
          <w:sz w:val="19"/>
          <w:szCs w:val="19"/>
        </w:rPr>
      </w:pPr>
      <w:r>
        <w:rPr>
          <w:rFonts w:hint="eastAsia" w:ascii="仿宋" w:hAnsi="仿宋" w:eastAsia="仿宋" w:cs="仿宋"/>
          <w:b w:val="0"/>
          <w:i w:val="0"/>
          <w:caps w:val="0"/>
          <w:color w:val="555555"/>
          <w:spacing w:val="0"/>
          <w:kern w:val="0"/>
          <w:sz w:val="32"/>
          <w:szCs w:val="32"/>
          <w:bdr w:val="none" w:color="auto" w:sz="0" w:space="0"/>
          <w:shd w:val="clear" w:fill="FFFFFF"/>
          <w:lang w:val="en-US" w:eastAsia="zh-CN" w:bidi="ar"/>
        </w:rPr>
        <w:t>2017</w:t>
      </w:r>
      <w:r>
        <w:rPr>
          <w:rFonts w:hint="eastAsia" w:ascii="宋体" w:hAnsi="宋体" w:eastAsia="宋体" w:cs="宋体"/>
          <w:b w:val="0"/>
          <w:i w:val="0"/>
          <w:caps w:val="0"/>
          <w:color w:val="555555"/>
          <w:spacing w:val="0"/>
          <w:kern w:val="0"/>
          <w:sz w:val="32"/>
          <w:szCs w:val="32"/>
          <w:bdr w:val="none" w:color="auto" w:sz="0" w:space="0"/>
          <w:shd w:val="clear" w:fill="FFFFFF"/>
          <w:lang w:val="en-US" w:eastAsia="zh-CN" w:bidi="ar"/>
        </w:rPr>
        <w:t>年一般公共预算拨款支出</w:t>
      </w:r>
      <w:r>
        <w:rPr>
          <w:rFonts w:hint="eastAsia" w:ascii="仿宋" w:hAnsi="仿宋" w:eastAsia="仿宋" w:cs="仿宋"/>
          <w:b w:val="0"/>
          <w:i w:val="0"/>
          <w:caps w:val="0"/>
          <w:color w:val="555555"/>
          <w:spacing w:val="0"/>
          <w:kern w:val="0"/>
          <w:sz w:val="32"/>
          <w:szCs w:val="32"/>
          <w:bdr w:val="none" w:color="auto" w:sz="0" w:space="0"/>
          <w:shd w:val="clear" w:fill="FFFFFF"/>
          <w:lang w:val="en-US" w:eastAsia="zh-CN" w:bidi="ar"/>
        </w:rPr>
        <w:t>465.22</w:t>
      </w:r>
      <w:r>
        <w:rPr>
          <w:rFonts w:hint="eastAsia" w:ascii="宋体" w:hAnsi="宋体" w:eastAsia="宋体" w:cs="宋体"/>
          <w:b w:val="0"/>
          <w:i w:val="0"/>
          <w:caps w:val="0"/>
          <w:color w:val="555555"/>
          <w:spacing w:val="0"/>
          <w:kern w:val="0"/>
          <w:sz w:val="32"/>
          <w:szCs w:val="32"/>
          <w:bdr w:val="none" w:color="auto" w:sz="0" w:space="0"/>
          <w:shd w:val="clear" w:fill="FFFFFF"/>
          <w:lang w:val="en-US" w:eastAsia="zh-CN" w:bidi="ar"/>
        </w:rPr>
        <w:t>万元，比上年决算数增加68.1万元，增长2</w:t>
      </w:r>
      <w:r>
        <w:rPr>
          <w:rFonts w:hint="eastAsia" w:ascii="仿宋" w:hAnsi="仿宋" w:eastAsia="仿宋" w:cs="仿宋"/>
          <w:b w:val="0"/>
          <w:i w:val="0"/>
          <w:caps w:val="0"/>
          <w:color w:val="555555"/>
          <w:spacing w:val="0"/>
          <w:kern w:val="0"/>
          <w:sz w:val="32"/>
          <w:szCs w:val="32"/>
          <w:bdr w:val="none" w:color="auto" w:sz="0" w:space="0"/>
          <w:shd w:val="clear" w:fill="FFFFFF"/>
          <w:lang w:val="en-US" w:eastAsia="zh-CN" w:bidi="ar"/>
        </w:rPr>
        <w:t>%</w:t>
      </w:r>
      <w:r>
        <w:rPr>
          <w:rFonts w:hint="eastAsia" w:ascii="宋体" w:hAnsi="宋体" w:eastAsia="宋体" w:cs="宋体"/>
          <w:b w:val="0"/>
          <w:i w:val="0"/>
          <w:caps w:val="0"/>
          <w:color w:val="555555"/>
          <w:spacing w:val="0"/>
          <w:kern w:val="0"/>
          <w:sz w:val="32"/>
          <w:szCs w:val="32"/>
          <w:bdr w:val="none" w:color="auto" w:sz="0" w:space="0"/>
          <w:shd w:val="clear" w:fill="FFFFFF"/>
          <w:lang w:val="en-US" w:eastAsia="zh-CN" w:bidi="ar"/>
        </w:rPr>
        <w:t>，具体情况如下：</w:t>
      </w:r>
      <w:r>
        <w:rPr>
          <w:rFonts w:hint="eastAsia" w:ascii="仿宋" w:hAnsi="仿宋" w:eastAsia="仿宋" w:cs="仿宋"/>
          <w:b w:val="0"/>
          <w:i w:val="0"/>
          <w:caps w:val="0"/>
          <w:color w:val="555555"/>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7F5"/>
        <w:spacing w:before="100" w:beforeAutospacing="0" w:after="100" w:afterAutospacing="0" w:line="600" w:lineRule="atLeast"/>
        <w:ind w:left="0" w:right="0" w:firstLine="640"/>
        <w:jc w:val="left"/>
        <w:rPr>
          <w:rFonts w:hint="eastAsia" w:ascii="宋体" w:hAnsi="宋体" w:eastAsia="宋体" w:cs="宋体"/>
          <w:b w:val="0"/>
          <w:i w:val="0"/>
          <w:caps w:val="0"/>
          <w:color w:val="000000"/>
          <w:spacing w:val="0"/>
          <w:sz w:val="19"/>
          <w:szCs w:val="19"/>
        </w:rPr>
      </w:pPr>
      <w:r>
        <w:rPr>
          <w:rFonts w:hint="eastAsia" w:ascii="宋体" w:hAnsi="宋体" w:eastAsia="宋体" w:cs="宋体"/>
          <w:b w:val="0"/>
          <w:i w:val="0"/>
          <w:caps w:val="0"/>
          <w:color w:val="555555"/>
          <w:spacing w:val="0"/>
          <w:kern w:val="0"/>
          <w:sz w:val="32"/>
          <w:szCs w:val="32"/>
          <w:bdr w:val="none" w:color="auto" w:sz="0" w:space="0"/>
          <w:shd w:val="clear" w:fill="FFFFFF"/>
          <w:lang w:val="en-US" w:eastAsia="zh-CN" w:bidi="ar"/>
        </w:rPr>
        <w:t>（一）工资福利支出277.35万元，与上年相比增加42.11万元，主要原因是调资、新增人员。；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7F5"/>
        <w:spacing w:before="100" w:beforeAutospacing="0" w:after="100" w:afterAutospacing="0" w:line="600" w:lineRule="atLeast"/>
        <w:ind w:left="0" w:right="0" w:firstLine="640"/>
        <w:jc w:val="left"/>
        <w:rPr>
          <w:rFonts w:hint="eastAsia" w:ascii="宋体" w:hAnsi="宋体" w:eastAsia="宋体" w:cs="宋体"/>
          <w:b w:val="0"/>
          <w:i w:val="0"/>
          <w:caps w:val="0"/>
          <w:color w:val="000000"/>
          <w:spacing w:val="0"/>
          <w:sz w:val="19"/>
          <w:szCs w:val="19"/>
        </w:rPr>
      </w:pPr>
      <w:r>
        <w:rPr>
          <w:rFonts w:hint="eastAsia" w:ascii="宋体" w:hAnsi="宋体" w:eastAsia="宋体" w:cs="宋体"/>
          <w:b w:val="0"/>
          <w:i w:val="0"/>
          <w:caps w:val="0"/>
          <w:color w:val="555555"/>
          <w:spacing w:val="0"/>
          <w:kern w:val="0"/>
          <w:sz w:val="32"/>
          <w:szCs w:val="32"/>
          <w:bdr w:val="none" w:color="auto" w:sz="0" w:space="0"/>
          <w:shd w:val="clear" w:fill="FFFFFF"/>
          <w:lang w:val="en-US" w:eastAsia="zh-CN" w:bidi="ar"/>
        </w:rPr>
        <w:t>（二）对个人和家庭补助支出61.54万元，主要用于在职人员的公积金单位部分、提租补贴等支出，与上年相比增加23.9万元；主要原因是调资、新增人员以及遗嘱补助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7F5"/>
        <w:spacing w:before="100" w:beforeAutospacing="0" w:after="100" w:afterAutospacing="0" w:line="600" w:lineRule="atLeast"/>
        <w:ind w:left="0" w:right="0" w:firstLine="640"/>
        <w:jc w:val="left"/>
        <w:rPr>
          <w:rFonts w:hint="eastAsia" w:ascii="宋体" w:hAnsi="宋体" w:eastAsia="宋体" w:cs="宋体"/>
          <w:b w:val="0"/>
          <w:i w:val="0"/>
          <w:caps w:val="0"/>
          <w:color w:val="000000"/>
          <w:spacing w:val="0"/>
          <w:sz w:val="19"/>
          <w:szCs w:val="19"/>
        </w:rPr>
      </w:pPr>
      <w:r>
        <w:rPr>
          <w:rFonts w:hint="eastAsia" w:ascii="宋体" w:hAnsi="宋体" w:eastAsia="宋体" w:cs="宋体"/>
          <w:b w:val="0"/>
          <w:i w:val="0"/>
          <w:caps w:val="0"/>
          <w:color w:val="555555"/>
          <w:spacing w:val="0"/>
          <w:kern w:val="0"/>
          <w:sz w:val="32"/>
          <w:szCs w:val="32"/>
          <w:bdr w:val="none" w:color="auto" w:sz="0" w:space="0"/>
          <w:shd w:val="clear" w:fill="FFFFFF"/>
          <w:lang w:val="en-US" w:eastAsia="zh-CN" w:bidi="ar"/>
        </w:rPr>
        <w:t>（三）商品和服务支出42.73万元，主要用于会议费、培训费、办公用品、办公软件服务费等支出。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7F5"/>
        <w:spacing w:before="100" w:beforeAutospacing="0" w:after="100" w:afterAutospacing="0" w:line="600" w:lineRule="atLeast"/>
        <w:ind w:left="0" w:right="0" w:firstLine="640"/>
        <w:jc w:val="left"/>
        <w:rPr>
          <w:rFonts w:hint="eastAsia" w:ascii="宋体" w:hAnsi="宋体" w:eastAsia="宋体" w:cs="宋体"/>
          <w:b w:val="0"/>
          <w:i w:val="0"/>
          <w:caps w:val="0"/>
          <w:color w:val="000000"/>
          <w:spacing w:val="0"/>
          <w:sz w:val="19"/>
          <w:szCs w:val="19"/>
        </w:rPr>
      </w:pPr>
      <w:r>
        <w:rPr>
          <w:rFonts w:hint="eastAsia" w:ascii="宋体" w:hAnsi="宋体" w:eastAsia="宋体" w:cs="宋体"/>
          <w:b w:val="0"/>
          <w:i w:val="0"/>
          <w:caps w:val="0"/>
          <w:color w:val="555555"/>
          <w:spacing w:val="0"/>
          <w:kern w:val="0"/>
          <w:sz w:val="32"/>
          <w:szCs w:val="32"/>
          <w:bdr w:val="none" w:color="auto" w:sz="0" w:space="0"/>
          <w:shd w:val="clear" w:fill="FFFFFF"/>
          <w:lang w:val="en-US" w:eastAsia="zh-CN" w:bidi="ar"/>
        </w:rPr>
        <w:t>（四）其他资本性支出3.2万元,主要用于办公设备等支出与上年相比增加0.3万元.主要是添置电脑、空调等设备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7F5"/>
        <w:spacing w:before="100" w:beforeAutospacing="0" w:after="100" w:afterAutospacing="0" w:line="600" w:lineRule="atLeast"/>
        <w:ind w:left="0" w:right="0" w:firstLine="640"/>
        <w:jc w:val="left"/>
        <w:rPr>
          <w:rFonts w:hint="eastAsia" w:ascii="宋体" w:hAnsi="宋体" w:eastAsia="宋体" w:cs="宋体"/>
          <w:b w:val="0"/>
          <w:i w:val="0"/>
          <w:caps w:val="0"/>
          <w:color w:val="000000"/>
          <w:spacing w:val="0"/>
          <w:sz w:val="19"/>
          <w:szCs w:val="19"/>
        </w:rPr>
      </w:pPr>
      <w:r>
        <w:rPr>
          <w:rFonts w:hint="eastAsia" w:ascii="黑体" w:hAnsi="宋体" w:eastAsia="黑体" w:cs="黑体"/>
          <w:b w:val="0"/>
          <w:i w:val="0"/>
          <w:caps w:val="0"/>
          <w:color w:val="555555"/>
          <w:spacing w:val="0"/>
          <w:kern w:val="0"/>
          <w:sz w:val="32"/>
          <w:szCs w:val="32"/>
          <w:bdr w:val="none" w:color="auto" w:sz="0" w:space="0"/>
          <w:shd w:val="clear" w:fill="FFFFFF"/>
          <w:lang w:val="en-US" w:eastAsia="zh-CN" w:bidi="ar"/>
        </w:rPr>
        <w:t>六、政府性基金支出决算情况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7F5"/>
        <w:spacing w:before="100" w:beforeAutospacing="0" w:after="100" w:afterAutospacing="0" w:line="600" w:lineRule="atLeast"/>
        <w:ind w:left="0" w:right="0" w:firstLine="704"/>
        <w:jc w:val="left"/>
        <w:rPr>
          <w:rFonts w:hint="eastAsia" w:ascii="宋体" w:hAnsi="宋体" w:eastAsia="宋体" w:cs="宋体"/>
          <w:b w:val="0"/>
          <w:i w:val="0"/>
          <w:caps w:val="0"/>
          <w:color w:val="000000"/>
          <w:spacing w:val="0"/>
          <w:sz w:val="19"/>
          <w:szCs w:val="19"/>
        </w:rPr>
      </w:pPr>
      <w:r>
        <w:rPr>
          <w:rFonts w:hint="eastAsia" w:ascii="宋体" w:hAnsi="宋体" w:eastAsia="宋体" w:cs="宋体"/>
          <w:b w:val="0"/>
          <w:i w:val="0"/>
          <w:caps w:val="0"/>
          <w:color w:val="555555"/>
          <w:spacing w:val="0"/>
          <w:kern w:val="0"/>
          <w:sz w:val="32"/>
          <w:szCs w:val="32"/>
          <w:bdr w:val="none" w:color="auto" w:sz="0" w:space="0"/>
          <w:shd w:val="clear" w:fill="FFFFFF"/>
          <w:lang w:val="en-US" w:eastAsia="zh-CN" w:bidi="ar"/>
        </w:rPr>
        <w:t>本单位</w:t>
      </w:r>
      <w:r>
        <w:rPr>
          <w:rFonts w:ascii="楷体" w:hAnsi="楷体" w:eastAsia="楷体" w:cs="楷体"/>
          <w:b w:val="0"/>
          <w:i w:val="0"/>
          <w:caps w:val="0"/>
          <w:color w:val="555555"/>
          <w:spacing w:val="0"/>
          <w:kern w:val="0"/>
          <w:sz w:val="32"/>
          <w:szCs w:val="32"/>
          <w:bdr w:val="none" w:color="auto" w:sz="0" w:space="0"/>
          <w:shd w:val="clear" w:fill="FFFFFF"/>
          <w:lang w:val="en-US" w:eastAsia="zh-CN" w:bidi="ar"/>
        </w:rPr>
        <w:t>2017</w:t>
      </w:r>
      <w:r>
        <w:rPr>
          <w:rFonts w:hint="eastAsia" w:ascii="宋体" w:hAnsi="宋体" w:eastAsia="宋体" w:cs="宋体"/>
          <w:b w:val="0"/>
          <w:i w:val="0"/>
          <w:caps w:val="0"/>
          <w:color w:val="555555"/>
          <w:spacing w:val="0"/>
          <w:kern w:val="0"/>
          <w:sz w:val="32"/>
          <w:szCs w:val="32"/>
          <w:bdr w:val="none" w:color="auto" w:sz="0" w:space="0"/>
          <w:shd w:val="clear" w:fill="FFFFFF"/>
          <w:lang w:val="en-US" w:eastAsia="zh-CN" w:bidi="ar"/>
        </w:rPr>
        <w:t>年度没有使用政府性基金预算拨款安排的支出。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7F5"/>
        <w:spacing w:before="100" w:beforeAutospacing="0" w:after="100" w:afterAutospacing="0" w:line="600" w:lineRule="atLeast"/>
        <w:ind w:left="0" w:right="0" w:firstLine="640"/>
        <w:jc w:val="left"/>
        <w:rPr>
          <w:rFonts w:hint="eastAsia" w:ascii="宋体" w:hAnsi="宋体" w:eastAsia="宋体" w:cs="宋体"/>
          <w:b w:val="0"/>
          <w:i w:val="0"/>
          <w:caps w:val="0"/>
          <w:color w:val="000000"/>
          <w:spacing w:val="0"/>
          <w:sz w:val="19"/>
          <w:szCs w:val="19"/>
        </w:rPr>
      </w:pPr>
      <w:r>
        <w:rPr>
          <w:rFonts w:hint="eastAsia" w:ascii="黑体" w:hAnsi="宋体" w:eastAsia="黑体" w:cs="黑体"/>
          <w:b w:val="0"/>
          <w:i w:val="0"/>
          <w:caps w:val="0"/>
          <w:color w:val="555555"/>
          <w:spacing w:val="0"/>
          <w:kern w:val="0"/>
          <w:sz w:val="32"/>
          <w:szCs w:val="32"/>
          <w:bdr w:val="none" w:color="auto" w:sz="0" w:space="0"/>
          <w:shd w:val="clear" w:fill="FFFFFF"/>
          <w:lang w:val="en-US" w:eastAsia="zh-CN" w:bidi="ar"/>
        </w:rPr>
        <w:t>七、财政拨款基本支出决算情况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7F5"/>
        <w:spacing w:before="100" w:beforeAutospacing="0" w:after="100" w:afterAutospacing="0" w:line="600" w:lineRule="atLeast"/>
        <w:ind w:left="0" w:right="0" w:firstLine="640"/>
        <w:jc w:val="left"/>
        <w:rPr>
          <w:rFonts w:hint="eastAsia" w:ascii="宋体" w:hAnsi="宋体" w:eastAsia="宋体" w:cs="宋体"/>
          <w:b w:val="0"/>
          <w:i w:val="0"/>
          <w:caps w:val="0"/>
          <w:color w:val="000000"/>
          <w:spacing w:val="0"/>
          <w:sz w:val="19"/>
          <w:szCs w:val="19"/>
        </w:rPr>
      </w:pPr>
      <w:r>
        <w:rPr>
          <w:rFonts w:hint="eastAsia" w:ascii="仿宋" w:hAnsi="仿宋" w:eastAsia="仿宋" w:cs="仿宋"/>
          <w:b w:val="0"/>
          <w:i w:val="0"/>
          <w:caps w:val="0"/>
          <w:color w:val="555555"/>
          <w:spacing w:val="0"/>
          <w:kern w:val="0"/>
          <w:sz w:val="32"/>
          <w:szCs w:val="32"/>
          <w:bdr w:val="none" w:color="auto" w:sz="0" w:space="0"/>
          <w:shd w:val="clear" w:fill="FFFFFF"/>
          <w:lang w:val="en-US" w:eastAsia="zh-CN" w:bidi="ar"/>
        </w:rPr>
        <w:t>2017</w:t>
      </w:r>
      <w:r>
        <w:rPr>
          <w:rFonts w:hint="eastAsia" w:ascii="宋体" w:hAnsi="宋体" w:eastAsia="宋体" w:cs="宋体"/>
          <w:b w:val="0"/>
          <w:i w:val="0"/>
          <w:caps w:val="0"/>
          <w:color w:val="555555"/>
          <w:spacing w:val="0"/>
          <w:kern w:val="0"/>
          <w:sz w:val="32"/>
          <w:szCs w:val="32"/>
          <w:bdr w:val="none" w:color="auto" w:sz="0" w:space="0"/>
          <w:shd w:val="clear" w:fill="FFFFFF"/>
          <w:lang w:val="en-US" w:eastAsia="zh-CN" w:bidi="ar"/>
        </w:rPr>
        <w:t>年度财政拨款基本支出381.62万元，其中：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7F5"/>
        <w:spacing w:before="100" w:beforeAutospacing="0" w:after="100" w:afterAutospacing="0" w:line="600" w:lineRule="atLeast"/>
        <w:ind w:left="0" w:right="0" w:firstLine="640"/>
        <w:jc w:val="left"/>
        <w:rPr>
          <w:rFonts w:hint="eastAsia" w:ascii="宋体" w:hAnsi="宋体" w:eastAsia="宋体" w:cs="宋体"/>
          <w:b w:val="0"/>
          <w:i w:val="0"/>
          <w:caps w:val="0"/>
          <w:color w:val="000000"/>
          <w:spacing w:val="0"/>
          <w:sz w:val="19"/>
          <w:szCs w:val="19"/>
        </w:rPr>
      </w:pPr>
      <w:r>
        <w:rPr>
          <w:rFonts w:hint="eastAsia" w:ascii="宋体" w:hAnsi="宋体" w:eastAsia="宋体" w:cs="宋体"/>
          <w:b w:val="0"/>
          <w:i w:val="0"/>
          <w:caps w:val="0"/>
          <w:color w:val="555555"/>
          <w:spacing w:val="0"/>
          <w:kern w:val="0"/>
          <w:sz w:val="32"/>
          <w:szCs w:val="32"/>
          <w:bdr w:val="none" w:color="auto" w:sz="0" w:space="0"/>
          <w:shd w:val="clear" w:fill="FFFFFF"/>
          <w:lang w:val="en-US" w:eastAsia="zh-CN" w:bidi="ar"/>
        </w:rPr>
        <w:t>（一）人员经费338.89万元，主要包括：基本工资、津贴补贴、奖金、伙食补助费、绩效工资、机关事业单位基本养老保险缴费、职业年金缴费、其他社会保障缴费、其他工资福利支出、离休费、退休费、抚恤金、生活补助、医疗费、奖励金、住房公积金、提租补贴、购房补贴、采暖补贴、物业服务补贴、其他对个人和家庭的补助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7F5"/>
        <w:spacing w:before="100" w:beforeAutospacing="0" w:after="100" w:afterAutospacing="0" w:line="600" w:lineRule="atLeast"/>
        <w:ind w:left="0" w:right="0" w:firstLine="640"/>
        <w:jc w:val="left"/>
        <w:rPr>
          <w:rFonts w:hint="eastAsia" w:ascii="宋体" w:hAnsi="宋体" w:eastAsia="宋体" w:cs="宋体"/>
          <w:b w:val="0"/>
          <w:i w:val="0"/>
          <w:caps w:val="0"/>
          <w:color w:val="000000"/>
          <w:spacing w:val="0"/>
          <w:sz w:val="19"/>
          <w:szCs w:val="19"/>
        </w:rPr>
      </w:pPr>
      <w:r>
        <w:rPr>
          <w:rFonts w:hint="eastAsia" w:ascii="宋体" w:hAnsi="宋体" w:eastAsia="宋体" w:cs="宋体"/>
          <w:b w:val="0"/>
          <w:i w:val="0"/>
          <w:caps w:val="0"/>
          <w:color w:val="555555"/>
          <w:spacing w:val="0"/>
          <w:kern w:val="0"/>
          <w:sz w:val="32"/>
          <w:szCs w:val="32"/>
          <w:bdr w:val="none" w:color="auto" w:sz="0" w:space="0"/>
          <w:shd w:val="clear" w:fill="FFFFFF"/>
          <w:lang w:val="en-US" w:eastAsia="zh-CN" w:bidi="ar"/>
        </w:rPr>
        <w:t>（二）公用经费42.73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其他资本性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7F5"/>
        <w:spacing w:before="100" w:beforeAutospacing="0" w:after="100" w:afterAutospacing="0" w:line="600" w:lineRule="atLeast"/>
        <w:ind w:left="0" w:right="0" w:firstLine="640"/>
        <w:jc w:val="left"/>
        <w:rPr>
          <w:rFonts w:hint="eastAsia" w:ascii="宋体" w:hAnsi="宋体" w:eastAsia="宋体" w:cs="宋体"/>
          <w:b w:val="0"/>
          <w:i w:val="0"/>
          <w:caps w:val="0"/>
          <w:color w:val="000000"/>
          <w:spacing w:val="0"/>
          <w:sz w:val="19"/>
          <w:szCs w:val="19"/>
        </w:rPr>
      </w:pPr>
      <w:r>
        <w:rPr>
          <w:rFonts w:hint="eastAsia" w:ascii="黑体" w:hAnsi="宋体" w:eastAsia="黑体" w:cs="黑体"/>
          <w:b w:val="0"/>
          <w:i w:val="0"/>
          <w:caps w:val="0"/>
          <w:color w:val="555555"/>
          <w:spacing w:val="0"/>
          <w:kern w:val="0"/>
          <w:sz w:val="32"/>
          <w:szCs w:val="32"/>
          <w:bdr w:val="none" w:color="auto" w:sz="0" w:space="0"/>
          <w:shd w:val="clear" w:fill="FFFFFF"/>
          <w:lang w:val="en-US" w:eastAsia="zh-CN" w:bidi="ar"/>
        </w:rPr>
        <w:t>八、一般公共预算拨款“三公”经费支出决算情况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7F5"/>
        <w:spacing w:before="100" w:beforeAutospacing="0" w:after="100" w:afterAutospacing="0" w:line="600" w:lineRule="atLeast"/>
        <w:ind w:left="0" w:right="0" w:firstLine="704"/>
        <w:jc w:val="left"/>
        <w:rPr>
          <w:rFonts w:hint="eastAsia" w:ascii="宋体" w:hAnsi="宋体" w:eastAsia="宋体" w:cs="宋体"/>
          <w:b w:val="0"/>
          <w:i w:val="0"/>
          <w:caps w:val="0"/>
          <w:color w:val="000000"/>
          <w:spacing w:val="0"/>
          <w:sz w:val="19"/>
          <w:szCs w:val="19"/>
        </w:rPr>
      </w:pPr>
      <w:r>
        <w:rPr>
          <w:rFonts w:hint="eastAsia" w:ascii="仿宋" w:hAnsi="仿宋" w:eastAsia="仿宋" w:cs="仿宋"/>
          <w:b w:val="0"/>
          <w:i w:val="0"/>
          <w:caps w:val="0"/>
          <w:color w:val="555555"/>
          <w:spacing w:val="0"/>
          <w:kern w:val="0"/>
          <w:sz w:val="32"/>
          <w:szCs w:val="32"/>
          <w:bdr w:val="none" w:color="auto" w:sz="0" w:space="0"/>
          <w:shd w:val="clear" w:fill="FFFFFF"/>
          <w:lang w:val="en-US" w:eastAsia="zh-CN" w:bidi="ar"/>
        </w:rPr>
        <w:t>2017</w:t>
      </w:r>
      <w:r>
        <w:rPr>
          <w:rFonts w:hint="eastAsia" w:ascii="宋体" w:hAnsi="宋体" w:eastAsia="宋体" w:cs="宋体"/>
          <w:b w:val="0"/>
          <w:i w:val="0"/>
          <w:caps w:val="0"/>
          <w:color w:val="555555"/>
          <w:spacing w:val="0"/>
          <w:kern w:val="0"/>
          <w:sz w:val="32"/>
          <w:szCs w:val="32"/>
          <w:bdr w:val="none" w:color="auto" w:sz="0" w:space="0"/>
          <w:shd w:val="clear" w:fill="FFFFFF"/>
          <w:lang w:val="en-US" w:eastAsia="zh-CN" w:bidi="ar"/>
        </w:rPr>
        <w:t>年度</w:t>
      </w:r>
      <w:r>
        <w:rPr>
          <w:rFonts w:hint="eastAsia" w:ascii="仿宋" w:hAnsi="仿宋" w:eastAsia="仿宋" w:cs="仿宋"/>
          <w:b w:val="0"/>
          <w:i w:val="0"/>
          <w:caps w:val="0"/>
          <w:color w:val="555555"/>
          <w:spacing w:val="0"/>
          <w:kern w:val="0"/>
          <w:sz w:val="32"/>
          <w:szCs w:val="32"/>
          <w:bdr w:val="none" w:color="auto" w:sz="0" w:space="0"/>
          <w:shd w:val="clear" w:fill="FFFFFF"/>
          <w:lang w:val="en-US" w:eastAsia="zh-CN" w:bidi="ar"/>
        </w:rPr>
        <w:t>“</w:t>
      </w:r>
      <w:r>
        <w:rPr>
          <w:rFonts w:hint="eastAsia" w:ascii="宋体" w:hAnsi="宋体" w:eastAsia="宋体" w:cs="宋体"/>
          <w:b w:val="0"/>
          <w:i w:val="0"/>
          <w:caps w:val="0"/>
          <w:color w:val="555555"/>
          <w:spacing w:val="0"/>
          <w:kern w:val="0"/>
          <w:sz w:val="32"/>
          <w:szCs w:val="32"/>
          <w:bdr w:val="none" w:color="auto" w:sz="0" w:space="0"/>
          <w:shd w:val="clear" w:fill="FFFFFF"/>
          <w:lang w:val="en-US" w:eastAsia="zh-CN" w:bidi="ar"/>
        </w:rPr>
        <w:t>三公</w:t>
      </w:r>
      <w:r>
        <w:rPr>
          <w:rFonts w:hint="eastAsia" w:ascii="仿宋" w:hAnsi="仿宋" w:eastAsia="仿宋" w:cs="仿宋"/>
          <w:b w:val="0"/>
          <w:i w:val="0"/>
          <w:caps w:val="0"/>
          <w:color w:val="555555"/>
          <w:spacing w:val="0"/>
          <w:kern w:val="0"/>
          <w:sz w:val="32"/>
          <w:szCs w:val="32"/>
          <w:bdr w:val="none" w:color="auto" w:sz="0" w:space="0"/>
          <w:shd w:val="clear" w:fill="FFFFFF"/>
          <w:lang w:val="en-US" w:eastAsia="zh-CN" w:bidi="ar"/>
        </w:rPr>
        <w:t>”</w:t>
      </w:r>
      <w:r>
        <w:rPr>
          <w:rFonts w:hint="eastAsia" w:ascii="宋体" w:hAnsi="宋体" w:eastAsia="宋体" w:cs="宋体"/>
          <w:b w:val="0"/>
          <w:i w:val="0"/>
          <w:caps w:val="0"/>
          <w:color w:val="555555"/>
          <w:spacing w:val="0"/>
          <w:kern w:val="0"/>
          <w:sz w:val="32"/>
          <w:szCs w:val="32"/>
          <w:bdr w:val="none" w:color="auto" w:sz="0" w:space="0"/>
          <w:shd w:val="clear" w:fill="FFFFFF"/>
          <w:lang w:val="en-US" w:eastAsia="zh-CN" w:bidi="ar"/>
        </w:rPr>
        <w:t>经费一般公共预算拨款</w:t>
      </w:r>
      <w:r>
        <w:rPr>
          <w:rFonts w:hint="eastAsia" w:ascii="仿宋" w:hAnsi="仿宋" w:eastAsia="仿宋" w:cs="仿宋"/>
          <w:b w:val="0"/>
          <w:i w:val="0"/>
          <w:caps w:val="0"/>
          <w:color w:val="555555"/>
          <w:spacing w:val="0"/>
          <w:kern w:val="0"/>
          <w:sz w:val="32"/>
          <w:szCs w:val="32"/>
          <w:bdr w:val="none" w:color="auto" w:sz="0" w:space="0"/>
          <w:shd w:val="clear" w:fill="FFFFFF"/>
          <w:lang w:val="en-US" w:eastAsia="zh-CN" w:bidi="ar"/>
        </w:rPr>
        <w:t>7.46</w:t>
      </w:r>
      <w:r>
        <w:rPr>
          <w:rFonts w:hint="eastAsia" w:ascii="宋体" w:hAnsi="宋体" w:eastAsia="宋体" w:cs="宋体"/>
          <w:b w:val="0"/>
          <w:i w:val="0"/>
          <w:caps w:val="0"/>
          <w:color w:val="555555"/>
          <w:spacing w:val="0"/>
          <w:kern w:val="0"/>
          <w:sz w:val="32"/>
          <w:szCs w:val="32"/>
          <w:bdr w:val="none" w:color="auto" w:sz="0" w:space="0"/>
          <w:shd w:val="clear" w:fill="FFFFFF"/>
          <w:lang w:val="en-US" w:eastAsia="zh-CN" w:bidi="ar"/>
        </w:rPr>
        <w:t>万元。具体情况如下：</w:t>
      </w:r>
      <w:r>
        <w:rPr>
          <w:rFonts w:hint="eastAsia" w:ascii="仿宋" w:hAnsi="仿宋" w:eastAsia="仿宋" w:cs="仿宋"/>
          <w:b w:val="0"/>
          <w:i w:val="0"/>
          <w:caps w:val="0"/>
          <w:color w:val="555555"/>
          <w:spacing w:val="0"/>
          <w:kern w:val="0"/>
          <w:sz w:val="32"/>
          <w:szCs w:val="32"/>
          <w:bdr w:val="none" w:color="auto" w:sz="0" w:space="0"/>
          <w:shd w:val="clear" w:fill="FFFFFF"/>
          <w:lang w:val="en-US" w:eastAsia="zh-CN" w:bidi="ar"/>
        </w:rPr>
        <w:br w:type="textWrapping"/>
      </w:r>
      <w:r>
        <w:rPr>
          <w:rFonts w:hint="eastAsia" w:ascii="仿宋" w:hAnsi="仿宋" w:eastAsia="仿宋" w:cs="仿宋"/>
          <w:b w:val="0"/>
          <w:i w:val="0"/>
          <w:caps w:val="0"/>
          <w:color w:val="555555"/>
          <w:spacing w:val="0"/>
          <w:kern w:val="0"/>
          <w:sz w:val="32"/>
          <w:szCs w:val="32"/>
          <w:bdr w:val="none" w:color="auto" w:sz="0" w:space="0"/>
          <w:shd w:val="clear" w:fill="FFFFFF"/>
          <w:lang w:val="en-US" w:eastAsia="zh-CN" w:bidi="ar"/>
        </w:rPr>
        <w:t>  </w:t>
      </w:r>
      <w:r>
        <w:rPr>
          <w:rFonts w:hint="eastAsia" w:ascii="宋体" w:hAnsi="宋体" w:eastAsia="宋体" w:cs="宋体"/>
          <w:b w:val="0"/>
          <w:i w:val="0"/>
          <w:caps w:val="0"/>
          <w:color w:val="555555"/>
          <w:spacing w:val="0"/>
          <w:kern w:val="0"/>
          <w:sz w:val="32"/>
          <w:szCs w:val="32"/>
          <w:bdr w:val="none" w:color="auto" w:sz="0" w:space="0"/>
          <w:shd w:val="clear" w:fill="FFFFFF"/>
          <w:lang w:val="en-US" w:eastAsia="zh-CN" w:bidi="ar"/>
        </w:rPr>
        <w:t>（一）因公出国（境）费0万元，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7F5"/>
        <w:spacing w:before="100" w:beforeAutospacing="0" w:after="100" w:afterAutospacing="0" w:line="600" w:lineRule="atLeast"/>
        <w:ind w:left="0" w:right="0" w:firstLine="320"/>
        <w:jc w:val="left"/>
        <w:rPr>
          <w:rFonts w:hint="eastAsia" w:ascii="宋体" w:hAnsi="宋体" w:eastAsia="宋体" w:cs="宋体"/>
          <w:b w:val="0"/>
          <w:i w:val="0"/>
          <w:caps w:val="0"/>
          <w:color w:val="000000"/>
          <w:spacing w:val="0"/>
          <w:sz w:val="19"/>
          <w:szCs w:val="19"/>
        </w:rPr>
      </w:pPr>
      <w:r>
        <w:rPr>
          <w:rFonts w:hint="eastAsia" w:ascii="宋体" w:hAnsi="宋体" w:eastAsia="宋体" w:cs="宋体"/>
          <w:b w:val="0"/>
          <w:i w:val="0"/>
          <w:caps w:val="0"/>
          <w:color w:val="555555"/>
          <w:spacing w:val="0"/>
          <w:kern w:val="0"/>
          <w:sz w:val="32"/>
          <w:szCs w:val="32"/>
          <w:bdr w:val="none" w:color="auto" w:sz="0" w:space="0"/>
          <w:shd w:val="clear" w:fill="FFFFFF"/>
          <w:lang w:val="en-US" w:eastAsia="zh-CN" w:bidi="ar"/>
        </w:rPr>
        <w:t>（二）公务用车购置及运行费</w:t>
      </w:r>
      <w:r>
        <w:rPr>
          <w:rFonts w:hint="eastAsia" w:ascii="仿宋" w:hAnsi="仿宋" w:eastAsia="仿宋" w:cs="仿宋"/>
          <w:b w:val="0"/>
          <w:i w:val="0"/>
          <w:caps w:val="0"/>
          <w:color w:val="555555"/>
          <w:spacing w:val="0"/>
          <w:kern w:val="0"/>
          <w:sz w:val="32"/>
          <w:szCs w:val="32"/>
          <w:bdr w:val="none" w:color="auto" w:sz="0" w:space="0"/>
          <w:shd w:val="clear" w:fill="FFFFFF"/>
          <w:lang w:val="en-US" w:eastAsia="zh-CN" w:bidi="ar"/>
        </w:rPr>
        <w:t>0.00</w:t>
      </w:r>
      <w:r>
        <w:rPr>
          <w:rFonts w:hint="eastAsia" w:ascii="宋体" w:hAnsi="宋体" w:eastAsia="宋体" w:cs="宋体"/>
          <w:b w:val="0"/>
          <w:i w:val="0"/>
          <w:caps w:val="0"/>
          <w:color w:val="555555"/>
          <w:spacing w:val="0"/>
          <w:kern w:val="0"/>
          <w:sz w:val="32"/>
          <w:szCs w:val="32"/>
          <w:bdr w:val="none" w:color="auto" w:sz="0" w:space="0"/>
          <w:shd w:val="clear" w:fill="FFFFFF"/>
          <w:lang w:val="en-US" w:eastAsia="zh-CN" w:bidi="ar"/>
        </w:rPr>
        <w:t>万元。其中：公务用车购置费</w:t>
      </w:r>
      <w:r>
        <w:rPr>
          <w:rFonts w:hint="eastAsia" w:ascii="仿宋" w:hAnsi="仿宋" w:eastAsia="仿宋" w:cs="仿宋"/>
          <w:b w:val="0"/>
          <w:i w:val="0"/>
          <w:caps w:val="0"/>
          <w:color w:val="555555"/>
          <w:spacing w:val="0"/>
          <w:kern w:val="0"/>
          <w:sz w:val="32"/>
          <w:szCs w:val="32"/>
          <w:bdr w:val="none" w:color="auto" w:sz="0" w:space="0"/>
          <w:shd w:val="clear" w:fill="FFFFFF"/>
          <w:lang w:val="en-US" w:eastAsia="zh-CN" w:bidi="ar"/>
        </w:rPr>
        <w:t>0.00</w:t>
      </w:r>
      <w:r>
        <w:rPr>
          <w:rFonts w:hint="eastAsia" w:ascii="宋体" w:hAnsi="宋体" w:eastAsia="宋体" w:cs="宋体"/>
          <w:b w:val="0"/>
          <w:i w:val="0"/>
          <w:caps w:val="0"/>
          <w:color w:val="555555"/>
          <w:spacing w:val="0"/>
          <w:kern w:val="0"/>
          <w:sz w:val="32"/>
          <w:szCs w:val="32"/>
          <w:bdr w:val="none" w:color="auto" w:sz="0" w:space="0"/>
          <w:shd w:val="clear" w:fill="FFFFFF"/>
          <w:lang w:val="en-US" w:eastAsia="zh-CN" w:bidi="ar"/>
        </w:rPr>
        <w:t>万元，</w:t>
      </w:r>
      <w:r>
        <w:rPr>
          <w:rFonts w:hint="eastAsia" w:ascii="仿宋" w:hAnsi="仿宋" w:eastAsia="仿宋" w:cs="仿宋"/>
          <w:b w:val="0"/>
          <w:i w:val="0"/>
          <w:caps w:val="0"/>
          <w:color w:val="555555"/>
          <w:spacing w:val="0"/>
          <w:kern w:val="0"/>
          <w:sz w:val="32"/>
          <w:szCs w:val="32"/>
          <w:bdr w:val="none" w:color="auto" w:sz="0" w:space="0"/>
          <w:shd w:val="clear" w:fill="FFFFFF"/>
          <w:lang w:val="en-US" w:eastAsia="zh-CN" w:bidi="ar"/>
        </w:rPr>
        <w:t>2017</w:t>
      </w:r>
      <w:r>
        <w:rPr>
          <w:rFonts w:hint="eastAsia" w:ascii="宋体" w:hAnsi="宋体" w:eastAsia="宋体" w:cs="宋体"/>
          <w:b w:val="0"/>
          <w:i w:val="0"/>
          <w:caps w:val="0"/>
          <w:color w:val="555555"/>
          <w:spacing w:val="0"/>
          <w:kern w:val="0"/>
          <w:sz w:val="32"/>
          <w:szCs w:val="32"/>
          <w:bdr w:val="none" w:color="auto" w:sz="0" w:space="0"/>
          <w:shd w:val="clear" w:fill="FFFFFF"/>
          <w:lang w:val="en-US" w:eastAsia="zh-CN" w:bidi="ar"/>
        </w:rPr>
        <w:t>年公务用车购置</w:t>
      </w:r>
      <w:r>
        <w:rPr>
          <w:rFonts w:hint="eastAsia" w:ascii="仿宋" w:hAnsi="仿宋" w:eastAsia="仿宋" w:cs="仿宋"/>
          <w:b w:val="0"/>
          <w:i w:val="0"/>
          <w:caps w:val="0"/>
          <w:color w:val="555555"/>
          <w:spacing w:val="0"/>
          <w:kern w:val="0"/>
          <w:sz w:val="32"/>
          <w:szCs w:val="32"/>
          <w:bdr w:val="none" w:color="auto" w:sz="0" w:space="0"/>
          <w:shd w:val="clear" w:fill="FFFFFF"/>
          <w:lang w:val="en-US" w:eastAsia="zh-CN" w:bidi="ar"/>
        </w:rPr>
        <w:t>0</w:t>
      </w:r>
      <w:r>
        <w:rPr>
          <w:rFonts w:hint="eastAsia" w:ascii="宋体" w:hAnsi="宋体" w:eastAsia="宋体" w:cs="宋体"/>
          <w:b w:val="0"/>
          <w:i w:val="0"/>
          <w:caps w:val="0"/>
          <w:color w:val="555555"/>
          <w:spacing w:val="0"/>
          <w:kern w:val="0"/>
          <w:sz w:val="32"/>
          <w:szCs w:val="32"/>
          <w:bdr w:val="none" w:color="auto" w:sz="0" w:space="0"/>
          <w:shd w:val="clear" w:fill="FFFFFF"/>
          <w:lang w:val="en-US" w:eastAsia="zh-CN" w:bidi="ar"/>
        </w:rPr>
        <w:t>辆。公务用车运行费</w:t>
      </w:r>
      <w:r>
        <w:rPr>
          <w:rFonts w:hint="eastAsia" w:ascii="仿宋" w:hAnsi="仿宋" w:eastAsia="仿宋" w:cs="仿宋"/>
          <w:b w:val="0"/>
          <w:i w:val="0"/>
          <w:caps w:val="0"/>
          <w:color w:val="555555"/>
          <w:spacing w:val="0"/>
          <w:kern w:val="0"/>
          <w:sz w:val="32"/>
          <w:szCs w:val="32"/>
          <w:bdr w:val="none" w:color="auto" w:sz="0" w:space="0"/>
          <w:shd w:val="clear" w:fill="FFFFFF"/>
          <w:lang w:val="en-US" w:eastAsia="zh-CN" w:bidi="ar"/>
        </w:rPr>
        <w:t>0.00</w:t>
      </w:r>
      <w:r>
        <w:rPr>
          <w:rFonts w:hint="eastAsia" w:ascii="宋体" w:hAnsi="宋体" w:eastAsia="宋体" w:cs="宋体"/>
          <w:b w:val="0"/>
          <w:i w:val="0"/>
          <w:caps w:val="0"/>
          <w:color w:val="555555"/>
          <w:spacing w:val="0"/>
          <w:kern w:val="0"/>
          <w:sz w:val="32"/>
          <w:szCs w:val="32"/>
          <w:bdr w:val="none" w:color="auto" w:sz="0" w:space="0"/>
          <w:shd w:val="clear" w:fill="FFFFFF"/>
          <w:lang w:val="en-US" w:eastAsia="zh-CN" w:bidi="ar"/>
        </w:rPr>
        <w:t>万元，主要用于公务用车燃油、维修、保险等方面支出，年末公务用车保有量</w:t>
      </w:r>
      <w:r>
        <w:rPr>
          <w:rFonts w:hint="eastAsia" w:ascii="仿宋" w:hAnsi="仿宋" w:eastAsia="仿宋" w:cs="仿宋"/>
          <w:b w:val="0"/>
          <w:i w:val="0"/>
          <w:caps w:val="0"/>
          <w:color w:val="555555"/>
          <w:spacing w:val="0"/>
          <w:kern w:val="0"/>
          <w:sz w:val="32"/>
          <w:szCs w:val="32"/>
          <w:bdr w:val="none" w:color="auto" w:sz="0" w:space="0"/>
          <w:shd w:val="clear" w:fill="FFFFFF"/>
          <w:lang w:val="en-US" w:eastAsia="zh-CN" w:bidi="ar"/>
        </w:rPr>
        <w:t>0</w:t>
      </w:r>
      <w:r>
        <w:rPr>
          <w:rFonts w:hint="eastAsia" w:ascii="宋体" w:hAnsi="宋体" w:eastAsia="宋体" w:cs="宋体"/>
          <w:b w:val="0"/>
          <w:i w:val="0"/>
          <w:caps w:val="0"/>
          <w:color w:val="555555"/>
          <w:spacing w:val="0"/>
          <w:kern w:val="0"/>
          <w:sz w:val="32"/>
          <w:szCs w:val="32"/>
          <w:bdr w:val="none" w:color="auto" w:sz="0" w:space="0"/>
          <w:shd w:val="clear" w:fill="FFFFFF"/>
          <w:lang w:val="en-US" w:eastAsia="zh-CN" w:bidi="ar"/>
        </w:rPr>
        <w:t>辆。主要是</w:t>
      </w:r>
      <w:r>
        <w:rPr>
          <w:rFonts w:hint="eastAsia" w:ascii="仿宋" w:hAnsi="仿宋" w:eastAsia="仿宋" w:cs="仿宋"/>
          <w:b w:val="0"/>
          <w:i w:val="0"/>
          <w:caps w:val="0"/>
          <w:color w:val="555555"/>
          <w:spacing w:val="0"/>
          <w:kern w:val="0"/>
          <w:sz w:val="32"/>
          <w:szCs w:val="32"/>
          <w:bdr w:val="none" w:color="auto" w:sz="0" w:space="0"/>
          <w:shd w:val="clear" w:fill="FFFFFF"/>
          <w:lang w:val="en-US" w:eastAsia="zh-CN" w:bidi="ar"/>
        </w:rPr>
        <w:t>:</w:t>
      </w:r>
      <w:r>
        <w:rPr>
          <w:rFonts w:hint="eastAsia" w:ascii="宋体" w:hAnsi="宋体" w:eastAsia="宋体" w:cs="宋体"/>
          <w:b w:val="0"/>
          <w:i w:val="0"/>
          <w:caps w:val="0"/>
          <w:color w:val="555555"/>
          <w:spacing w:val="0"/>
          <w:kern w:val="0"/>
          <w:sz w:val="32"/>
          <w:szCs w:val="32"/>
          <w:bdr w:val="none" w:color="auto" w:sz="0" w:space="0"/>
          <w:shd w:val="clear" w:fill="FFFFFF"/>
          <w:lang w:val="en-US" w:eastAsia="zh-CN" w:bidi="ar"/>
        </w:rPr>
        <w:t>实行车改制度。</w:t>
      </w:r>
      <w:r>
        <w:rPr>
          <w:rFonts w:hint="eastAsia" w:ascii="仿宋" w:hAnsi="仿宋" w:eastAsia="仿宋" w:cs="仿宋"/>
          <w:b w:val="0"/>
          <w:i w:val="0"/>
          <w:caps w:val="0"/>
          <w:color w:val="555555"/>
          <w:spacing w:val="0"/>
          <w:kern w:val="0"/>
          <w:sz w:val="32"/>
          <w:szCs w:val="32"/>
          <w:bdr w:val="none" w:color="auto" w:sz="0" w:space="0"/>
          <w:shd w:val="clear" w:fill="FFFFFF"/>
          <w:lang w:val="en-US" w:eastAsia="zh-CN" w:bidi="ar"/>
        </w:rPr>
        <w:br w:type="textWrapping"/>
      </w:r>
      <w:r>
        <w:rPr>
          <w:rFonts w:hint="eastAsia" w:ascii="仿宋" w:hAnsi="仿宋" w:eastAsia="仿宋" w:cs="仿宋"/>
          <w:b w:val="0"/>
          <w:i w:val="0"/>
          <w:caps w:val="0"/>
          <w:color w:val="555555"/>
          <w:spacing w:val="0"/>
          <w:kern w:val="0"/>
          <w:sz w:val="32"/>
          <w:szCs w:val="32"/>
          <w:bdr w:val="none" w:color="auto" w:sz="0" w:space="0"/>
          <w:shd w:val="clear" w:fill="FFFFFF"/>
          <w:lang w:val="en-US" w:eastAsia="zh-CN" w:bidi="ar"/>
        </w:rPr>
        <w:t>  </w:t>
      </w:r>
      <w:r>
        <w:rPr>
          <w:rFonts w:hint="eastAsia" w:ascii="宋体" w:hAnsi="宋体" w:eastAsia="宋体" w:cs="宋体"/>
          <w:b w:val="0"/>
          <w:i w:val="0"/>
          <w:caps w:val="0"/>
          <w:color w:val="555555"/>
          <w:spacing w:val="0"/>
          <w:kern w:val="0"/>
          <w:sz w:val="32"/>
          <w:szCs w:val="32"/>
          <w:bdr w:val="none" w:color="auto" w:sz="0" w:space="0"/>
          <w:shd w:val="clear" w:fill="FFFFFF"/>
          <w:lang w:val="en-US" w:eastAsia="zh-CN" w:bidi="ar"/>
        </w:rPr>
        <w:t>（三）公务接待费</w:t>
      </w:r>
      <w:r>
        <w:rPr>
          <w:rFonts w:hint="eastAsia" w:ascii="仿宋" w:hAnsi="仿宋" w:eastAsia="仿宋" w:cs="仿宋"/>
          <w:b w:val="0"/>
          <w:i w:val="0"/>
          <w:caps w:val="0"/>
          <w:color w:val="555555"/>
          <w:spacing w:val="0"/>
          <w:kern w:val="0"/>
          <w:sz w:val="32"/>
          <w:szCs w:val="32"/>
          <w:bdr w:val="none" w:color="auto" w:sz="0" w:space="0"/>
          <w:shd w:val="clear" w:fill="FFFFFF"/>
          <w:lang w:val="en-US" w:eastAsia="zh-CN" w:bidi="ar"/>
        </w:rPr>
        <w:t>0.06</w:t>
      </w:r>
      <w:r>
        <w:rPr>
          <w:rFonts w:hint="eastAsia" w:ascii="宋体" w:hAnsi="宋体" w:eastAsia="宋体" w:cs="宋体"/>
          <w:b w:val="0"/>
          <w:i w:val="0"/>
          <w:caps w:val="0"/>
          <w:color w:val="555555"/>
          <w:spacing w:val="0"/>
          <w:kern w:val="0"/>
          <w:sz w:val="32"/>
          <w:szCs w:val="32"/>
          <w:bdr w:val="none" w:color="auto" w:sz="0" w:space="0"/>
          <w:shd w:val="clear" w:fill="FFFFFF"/>
          <w:lang w:val="en-US" w:eastAsia="zh-CN" w:bidi="ar"/>
        </w:rPr>
        <w:t>万元。主要用于洽谈聚宝城南项目融资等方面的接待活动，累计接待</w:t>
      </w:r>
      <w:r>
        <w:rPr>
          <w:rFonts w:hint="eastAsia" w:ascii="仿宋" w:hAnsi="仿宋" w:eastAsia="仿宋" w:cs="仿宋"/>
          <w:b w:val="0"/>
          <w:i w:val="0"/>
          <w:caps w:val="0"/>
          <w:color w:val="555555"/>
          <w:spacing w:val="0"/>
          <w:kern w:val="0"/>
          <w:sz w:val="32"/>
          <w:szCs w:val="32"/>
          <w:bdr w:val="none" w:color="auto" w:sz="0" w:space="0"/>
          <w:shd w:val="clear" w:fill="FFFFFF"/>
          <w:lang w:val="en-US" w:eastAsia="zh-CN" w:bidi="ar"/>
        </w:rPr>
        <w:t>1</w:t>
      </w:r>
      <w:r>
        <w:rPr>
          <w:rFonts w:hint="eastAsia" w:ascii="宋体" w:hAnsi="宋体" w:eastAsia="宋体" w:cs="宋体"/>
          <w:b w:val="0"/>
          <w:i w:val="0"/>
          <w:caps w:val="0"/>
          <w:color w:val="555555"/>
          <w:spacing w:val="0"/>
          <w:kern w:val="0"/>
          <w:sz w:val="32"/>
          <w:szCs w:val="32"/>
          <w:bdr w:val="none" w:color="auto" w:sz="0" w:space="0"/>
          <w:shd w:val="clear" w:fill="FFFFFF"/>
          <w:lang w:val="en-US" w:eastAsia="zh-CN" w:bidi="ar"/>
        </w:rPr>
        <w:t>批次、接待改人数</w:t>
      </w:r>
      <w:r>
        <w:rPr>
          <w:rFonts w:hint="eastAsia" w:ascii="仿宋" w:hAnsi="仿宋" w:eastAsia="仿宋" w:cs="仿宋"/>
          <w:b w:val="0"/>
          <w:i w:val="0"/>
          <w:caps w:val="0"/>
          <w:color w:val="555555"/>
          <w:spacing w:val="0"/>
          <w:kern w:val="0"/>
          <w:sz w:val="32"/>
          <w:szCs w:val="32"/>
          <w:bdr w:val="none" w:color="auto" w:sz="0" w:space="0"/>
          <w:shd w:val="clear" w:fill="FFFFFF"/>
          <w:lang w:val="en-US" w:eastAsia="zh-CN" w:bidi="ar"/>
        </w:rPr>
        <w:t>10</w:t>
      </w:r>
      <w:r>
        <w:rPr>
          <w:rFonts w:hint="eastAsia" w:ascii="宋体" w:hAnsi="宋体" w:eastAsia="宋体" w:cs="宋体"/>
          <w:b w:val="0"/>
          <w:i w:val="0"/>
          <w:caps w:val="0"/>
          <w:color w:val="555555"/>
          <w:spacing w:val="0"/>
          <w:kern w:val="0"/>
          <w:sz w:val="32"/>
          <w:szCs w:val="32"/>
          <w:bdr w:val="none" w:color="auto" w:sz="0" w:space="0"/>
          <w:shd w:val="clear" w:fill="FFFFFF"/>
          <w:lang w:val="en-US" w:eastAsia="zh-CN" w:bidi="ar"/>
        </w:rPr>
        <w:t>人次。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7F5"/>
        <w:spacing w:before="100" w:beforeAutospacing="0" w:after="100" w:afterAutospacing="0" w:line="600" w:lineRule="atLeast"/>
        <w:ind w:left="0" w:right="0" w:firstLine="640"/>
        <w:jc w:val="left"/>
        <w:rPr>
          <w:rFonts w:hint="eastAsia" w:ascii="宋体" w:hAnsi="宋体" w:eastAsia="宋体" w:cs="宋体"/>
          <w:b w:val="0"/>
          <w:i w:val="0"/>
          <w:caps w:val="0"/>
          <w:color w:val="000000"/>
          <w:spacing w:val="0"/>
          <w:sz w:val="19"/>
          <w:szCs w:val="19"/>
        </w:rPr>
      </w:pPr>
      <w:r>
        <w:rPr>
          <w:rFonts w:hint="eastAsia" w:ascii="黑体" w:hAnsi="宋体" w:eastAsia="黑体" w:cs="黑体"/>
          <w:b w:val="0"/>
          <w:i w:val="0"/>
          <w:caps w:val="0"/>
          <w:color w:val="555555"/>
          <w:spacing w:val="0"/>
          <w:kern w:val="0"/>
          <w:sz w:val="32"/>
          <w:szCs w:val="32"/>
          <w:bdr w:val="none" w:color="auto" w:sz="0" w:space="0"/>
          <w:shd w:val="clear" w:fill="FFFFFF"/>
          <w:lang w:val="en-US" w:eastAsia="zh-CN" w:bidi="ar"/>
        </w:rPr>
        <w:t>九、其他重要事项说明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7F5"/>
        <w:spacing w:before="100" w:beforeAutospacing="0" w:after="100" w:afterAutospacing="0" w:line="600" w:lineRule="atLeast"/>
        <w:ind w:left="0" w:right="0" w:firstLine="643"/>
        <w:jc w:val="left"/>
        <w:rPr>
          <w:rFonts w:hint="eastAsia" w:ascii="宋体" w:hAnsi="宋体" w:eastAsia="宋体" w:cs="宋体"/>
          <w:b w:val="0"/>
          <w:i w:val="0"/>
          <w:caps w:val="0"/>
          <w:color w:val="000000"/>
          <w:spacing w:val="0"/>
          <w:sz w:val="19"/>
          <w:szCs w:val="19"/>
        </w:rPr>
      </w:pPr>
      <w:r>
        <w:rPr>
          <w:rFonts w:hint="eastAsia" w:ascii="宋体" w:hAnsi="宋体" w:eastAsia="宋体" w:cs="宋体"/>
          <w:b/>
          <w:i w:val="0"/>
          <w:caps w:val="0"/>
          <w:color w:val="555555"/>
          <w:spacing w:val="0"/>
          <w:kern w:val="0"/>
          <w:sz w:val="32"/>
          <w:szCs w:val="32"/>
          <w:bdr w:val="none" w:color="auto" w:sz="0" w:space="0"/>
          <w:shd w:val="clear" w:fill="FFFFFF"/>
          <w:lang w:val="en-US" w:eastAsia="zh-CN" w:bidi="ar"/>
        </w:rPr>
        <w:t>（一）机关运行经费</w:t>
      </w:r>
      <w:r>
        <w:rPr>
          <w:rFonts w:hint="eastAsia" w:ascii="黑体" w:hAnsi="宋体" w:eastAsia="黑体" w:cs="黑体"/>
          <w:b w:val="0"/>
          <w:i w:val="0"/>
          <w:caps w:val="0"/>
          <w:color w:val="555555"/>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7F5"/>
        <w:spacing w:before="100" w:beforeAutospacing="0" w:after="100" w:afterAutospacing="0" w:line="600" w:lineRule="atLeast"/>
        <w:ind w:left="0" w:right="0" w:firstLine="640"/>
        <w:jc w:val="left"/>
        <w:rPr>
          <w:rFonts w:hint="eastAsia" w:ascii="宋体" w:hAnsi="宋体" w:eastAsia="宋体" w:cs="宋体"/>
          <w:b w:val="0"/>
          <w:i w:val="0"/>
          <w:caps w:val="0"/>
          <w:color w:val="000000"/>
          <w:spacing w:val="0"/>
          <w:sz w:val="19"/>
          <w:szCs w:val="19"/>
        </w:rPr>
      </w:pPr>
      <w:r>
        <w:rPr>
          <w:rFonts w:hint="eastAsia" w:ascii="仿宋" w:hAnsi="仿宋" w:eastAsia="仿宋" w:cs="仿宋"/>
          <w:b w:val="0"/>
          <w:i w:val="0"/>
          <w:caps w:val="0"/>
          <w:color w:val="555555"/>
          <w:spacing w:val="0"/>
          <w:kern w:val="0"/>
          <w:sz w:val="32"/>
          <w:szCs w:val="32"/>
          <w:bdr w:val="none" w:color="auto" w:sz="0" w:space="0"/>
          <w:shd w:val="clear" w:fill="FFFFFF"/>
          <w:lang w:val="en-US" w:eastAsia="zh-CN" w:bidi="ar"/>
        </w:rPr>
        <w:t>2017</w:t>
      </w:r>
      <w:r>
        <w:rPr>
          <w:rFonts w:hint="eastAsia" w:ascii="宋体" w:hAnsi="宋体" w:eastAsia="宋体" w:cs="宋体"/>
          <w:b w:val="0"/>
          <w:i w:val="0"/>
          <w:caps w:val="0"/>
          <w:color w:val="555555"/>
          <w:spacing w:val="0"/>
          <w:kern w:val="0"/>
          <w:sz w:val="32"/>
          <w:szCs w:val="32"/>
          <w:bdr w:val="none" w:color="auto" w:sz="0" w:space="0"/>
          <w:shd w:val="clear" w:fill="FFFFFF"/>
          <w:lang w:val="en-US" w:eastAsia="zh-CN" w:bidi="ar"/>
        </w:rPr>
        <w:t>年度机关运行经费支出30.16万元，比上年决算数增长9</w:t>
      </w:r>
      <w:r>
        <w:rPr>
          <w:rFonts w:hint="eastAsia" w:ascii="仿宋" w:hAnsi="仿宋" w:eastAsia="仿宋" w:cs="仿宋"/>
          <w:b w:val="0"/>
          <w:i w:val="0"/>
          <w:caps w:val="0"/>
          <w:color w:val="555555"/>
          <w:spacing w:val="0"/>
          <w:kern w:val="0"/>
          <w:sz w:val="32"/>
          <w:szCs w:val="32"/>
          <w:bdr w:val="none" w:color="auto" w:sz="0" w:space="0"/>
          <w:shd w:val="clear" w:fill="FFFFFF"/>
          <w:lang w:val="en-US" w:eastAsia="zh-CN" w:bidi="ar"/>
        </w:rPr>
        <w:t>.20%</w:t>
      </w:r>
      <w:r>
        <w:rPr>
          <w:rFonts w:hint="eastAsia" w:ascii="宋体" w:hAnsi="宋体" w:eastAsia="宋体" w:cs="宋体"/>
          <w:b w:val="0"/>
          <w:i w:val="0"/>
          <w:caps w:val="0"/>
          <w:color w:val="555555"/>
          <w:spacing w:val="0"/>
          <w:kern w:val="0"/>
          <w:sz w:val="32"/>
          <w:szCs w:val="32"/>
          <w:bdr w:val="none" w:color="auto" w:sz="0" w:space="0"/>
          <w:shd w:val="clear" w:fill="FFFFFF"/>
          <w:lang w:val="en-US" w:eastAsia="zh-CN" w:bidi="ar"/>
        </w:rPr>
        <w:t>，主要是</w:t>
      </w:r>
      <w:r>
        <w:rPr>
          <w:rFonts w:hint="eastAsia" w:ascii="仿宋" w:hAnsi="仿宋" w:eastAsia="仿宋" w:cs="仿宋"/>
          <w:b w:val="0"/>
          <w:i w:val="0"/>
          <w:caps w:val="0"/>
          <w:color w:val="555555"/>
          <w:spacing w:val="0"/>
          <w:kern w:val="0"/>
          <w:sz w:val="32"/>
          <w:szCs w:val="32"/>
          <w:bdr w:val="none" w:color="auto" w:sz="0" w:space="0"/>
          <w:shd w:val="clear" w:fill="FFFFFF"/>
          <w:lang w:val="en-US" w:eastAsia="zh-CN" w:bidi="ar"/>
        </w:rPr>
        <w:t>:</w:t>
      </w:r>
      <w:r>
        <w:rPr>
          <w:rFonts w:hint="eastAsia" w:ascii="宋体" w:hAnsi="宋体" w:eastAsia="宋体" w:cs="宋体"/>
          <w:b w:val="0"/>
          <w:i w:val="0"/>
          <w:caps w:val="0"/>
          <w:color w:val="555555"/>
          <w:spacing w:val="0"/>
          <w:kern w:val="0"/>
          <w:sz w:val="32"/>
          <w:szCs w:val="32"/>
          <w:bdr w:val="none" w:color="auto" w:sz="0" w:space="0"/>
          <w:shd w:val="clear" w:fill="FFFFFF"/>
          <w:lang w:val="en-US" w:eastAsia="zh-CN" w:bidi="ar"/>
        </w:rPr>
        <w:t>新增人员相应增加支出。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7F5"/>
        <w:spacing w:before="100" w:beforeAutospacing="0" w:after="100" w:afterAutospacing="0" w:line="600" w:lineRule="atLeast"/>
        <w:ind w:left="0" w:right="0" w:firstLine="643"/>
        <w:jc w:val="left"/>
        <w:rPr>
          <w:rFonts w:hint="eastAsia" w:ascii="宋体" w:hAnsi="宋体" w:eastAsia="宋体" w:cs="宋体"/>
          <w:b w:val="0"/>
          <w:i w:val="0"/>
          <w:caps w:val="0"/>
          <w:color w:val="000000"/>
          <w:spacing w:val="0"/>
          <w:sz w:val="19"/>
          <w:szCs w:val="19"/>
        </w:rPr>
      </w:pPr>
      <w:r>
        <w:rPr>
          <w:rFonts w:hint="eastAsia" w:ascii="宋体" w:hAnsi="宋体" w:eastAsia="宋体" w:cs="宋体"/>
          <w:b/>
          <w:i w:val="0"/>
          <w:caps w:val="0"/>
          <w:color w:val="555555"/>
          <w:spacing w:val="0"/>
          <w:kern w:val="0"/>
          <w:sz w:val="32"/>
          <w:szCs w:val="32"/>
          <w:bdr w:val="none" w:color="auto" w:sz="0" w:space="0"/>
          <w:shd w:val="clear" w:fill="FFFFFF"/>
          <w:lang w:val="en-US" w:eastAsia="zh-CN" w:bidi="ar"/>
        </w:rPr>
        <w:t>（二）政府采购情况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7F5"/>
        <w:spacing w:before="100" w:beforeAutospacing="0" w:after="100" w:afterAutospacing="0" w:line="600" w:lineRule="atLeast"/>
        <w:ind w:left="0" w:right="0" w:firstLine="640"/>
        <w:jc w:val="left"/>
        <w:rPr>
          <w:rFonts w:hint="eastAsia" w:ascii="宋体" w:hAnsi="宋体" w:eastAsia="宋体" w:cs="宋体"/>
          <w:b w:val="0"/>
          <w:i w:val="0"/>
          <w:caps w:val="0"/>
          <w:color w:val="000000"/>
          <w:spacing w:val="0"/>
          <w:sz w:val="19"/>
          <w:szCs w:val="19"/>
        </w:rPr>
      </w:pPr>
      <w:r>
        <w:rPr>
          <w:rFonts w:hint="eastAsia" w:ascii="宋体" w:hAnsi="宋体" w:eastAsia="宋体" w:cs="宋体"/>
          <w:b w:val="0"/>
          <w:i w:val="0"/>
          <w:caps w:val="0"/>
          <w:color w:val="555555"/>
          <w:spacing w:val="0"/>
          <w:kern w:val="0"/>
          <w:sz w:val="32"/>
          <w:szCs w:val="32"/>
          <w:bdr w:val="none" w:color="auto" w:sz="0" w:space="0"/>
          <w:shd w:val="clear" w:fill="FFFFFF"/>
          <w:lang w:val="en-US" w:eastAsia="zh-CN" w:bidi="ar"/>
        </w:rPr>
        <w:t>本部门</w:t>
      </w:r>
      <w:r>
        <w:rPr>
          <w:rFonts w:hint="eastAsia" w:ascii="仿宋" w:hAnsi="仿宋" w:eastAsia="仿宋" w:cs="仿宋"/>
          <w:b w:val="0"/>
          <w:i w:val="0"/>
          <w:caps w:val="0"/>
          <w:color w:val="555555"/>
          <w:spacing w:val="0"/>
          <w:kern w:val="0"/>
          <w:sz w:val="32"/>
          <w:szCs w:val="32"/>
          <w:bdr w:val="none" w:color="auto" w:sz="0" w:space="0"/>
          <w:shd w:val="clear" w:fill="FFFFFF"/>
          <w:lang w:val="en-US" w:eastAsia="zh-CN" w:bidi="ar"/>
        </w:rPr>
        <w:t>2017</w:t>
      </w:r>
      <w:r>
        <w:rPr>
          <w:rFonts w:hint="eastAsia" w:ascii="宋体" w:hAnsi="宋体" w:eastAsia="宋体" w:cs="宋体"/>
          <w:b w:val="0"/>
          <w:i w:val="0"/>
          <w:caps w:val="0"/>
          <w:color w:val="555555"/>
          <w:spacing w:val="0"/>
          <w:kern w:val="0"/>
          <w:sz w:val="32"/>
          <w:szCs w:val="32"/>
          <w:bdr w:val="none" w:color="auto" w:sz="0" w:space="0"/>
          <w:shd w:val="clear" w:fill="FFFFFF"/>
          <w:lang w:val="en-US" w:eastAsia="zh-CN" w:bidi="ar"/>
        </w:rPr>
        <w:t>年度政府采购支出总额3.4万元，其中：政府采购货物支出2万元、政府采购工程支出</w:t>
      </w:r>
      <w:r>
        <w:rPr>
          <w:rFonts w:hint="eastAsia" w:ascii="仿宋" w:hAnsi="仿宋" w:eastAsia="仿宋" w:cs="仿宋"/>
          <w:b w:val="0"/>
          <w:i w:val="0"/>
          <w:caps w:val="0"/>
          <w:color w:val="555555"/>
          <w:spacing w:val="0"/>
          <w:kern w:val="0"/>
          <w:sz w:val="32"/>
          <w:szCs w:val="32"/>
          <w:bdr w:val="none" w:color="auto" w:sz="0" w:space="0"/>
          <w:shd w:val="clear" w:fill="FFFFFF"/>
          <w:lang w:val="en-US" w:eastAsia="zh-CN" w:bidi="ar"/>
        </w:rPr>
        <w:t>0.00</w:t>
      </w:r>
      <w:r>
        <w:rPr>
          <w:rFonts w:hint="eastAsia" w:ascii="宋体" w:hAnsi="宋体" w:eastAsia="宋体" w:cs="宋体"/>
          <w:b w:val="0"/>
          <w:i w:val="0"/>
          <w:caps w:val="0"/>
          <w:color w:val="555555"/>
          <w:spacing w:val="0"/>
          <w:kern w:val="0"/>
          <w:sz w:val="32"/>
          <w:szCs w:val="32"/>
          <w:bdr w:val="none" w:color="auto" w:sz="0" w:space="0"/>
          <w:shd w:val="clear" w:fill="FFFFFF"/>
          <w:lang w:val="en-US" w:eastAsia="zh-CN" w:bidi="ar"/>
        </w:rPr>
        <w:t>万元、政府采购服务支出1.4万元。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7F5"/>
        <w:spacing w:before="100" w:beforeAutospacing="0" w:after="100" w:afterAutospacing="0" w:line="600" w:lineRule="atLeast"/>
        <w:ind w:left="0" w:right="0" w:firstLine="707"/>
        <w:jc w:val="left"/>
        <w:rPr>
          <w:rFonts w:hint="eastAsia" w:ascii="宋体" w:hAnsi="宋体" w:eastAsia="宋体" w:cs="宋体"/>
          <w:b w:val="0"/>
          <w:i w:val="0"/>
          <w:caps w:val="0"/>
          <w:color w:val="000000"/>
          <w:spacing w:val="0"/>
          <w:sz w:val="19"/>
          <w:szCs w:val="19"/>
        </w:rPr>
      </w:pPr>
      <w:r>
        <w:rPr>
          <w:rFonts w:hint="eastAsia" w:ascii="宋体" w:hAnsi="宋体" w:eastAsia="宋体" w:cs="宋体"/>
          <w:b/>
          <w:i w:val="0"/>
          <w:caps w:val="0"/>
          <w:color w:val="555555"/>
          <w:spacing w:val="0"/>
          <w:kern w:val="0"/>
          <w:sz w:val="32"/>
          <w:szCs w:val="32"/>
          <w:bdr w:val="none" w:color="auto" w:sz="0" w:space="0"/>
          <w:shd w:val="clear" w:fill="FFFFFF"/>
          <w:lang w:val="en-US" w:eastAsia="zh-CN" w:bidi="ar"/>
        </w:rPr>
        <w:t>（三）国有资产占用使用情况</w:t>
      </w:r>
      <w:r>
        <w:rPr>
          <w:rFonts w:hint="eastAsia" w:ascii="黑体" w:hAnsi="宋体" w:eastAsia="黑体" w:cs="黑体"/>
          <w:b w:val="0"/>
          <w:i w:val="0"/>
          <w:caps w:val="0"/>
          <w:color w:val="555555"/>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7F5"/>
        <w:spacing w:before="100" w:beforeAutospacing="0" w:after="100" w:afterAutospacing="0" w:line="600" w:lineRule="atLeast"/>
        <w:ind w:left="0" w:right="0" w:firstLine="704"/>
        <w:jc w:val="left"/>
        <w:rPr>
          <w:rFonts w:hint="eastAsia" w:ascii="宋体" w:hAnsi="宋体" w:eastAsia="宋体" w:cs="宋体"/>
          <w:b w:val="0"/>
          <w:i w:val="0"/>
          <w:caps w:val="0"/>
          <w:color w:val="000000"/>
          <w:spacing w:val="0"/>
          <w:sz w:val="19"/>
          <w:szCs w:val="19"/>
        </w:rPr>
      </w:pPr>
      <w:r>
        <w:rPr>
          <w:rFonts w:hint="eastAsia" w:ascii="宋体" w:hAnsi="宋体" w:eastAsia="宋体" w:cs="宋体"/>
          <w:b w:val="0"/>
          <w:i w:val="0"/>
          <w:caps w:val="0"/>
          <w:color w:val="555555"/>
          <w:spacing w:val="0"/>
          <w:kern w:val="0"/>
          <w:sz w:val="32"/>
          <w:szCs w:val="32"/>
          <w:bdr w:val="none" w:color="auto" w:sz="0" w:space="0"/>
          <w:shd w:val="clear" w:fill="FFFFFF"/>
          <w:lang w:val="en-US" w:eastAsia="zh-CN" w:bidi="ar"/>
        </w:rPr>
        <w:t>截至</w:t>
      </w:r>
      <w:r>
        <w:rPr>
          <w:rFonts w:hint="eastAsia" w:ascii="仿宋" w:hAnsi="仿宋" w:eastAsia="仿宋" w:cs="仿宋"/>
          <w:b w:val="0"/>
          <w:i w:val="0"/>
          <w:caps w:val="0"/>
          <w:color w:val="555555"/>
          <w:spacing w:val="0"/>
          <w:kern w:val="0"/>
          <w:sz w:val="32"/>
          <w:szCs w:val="32"/>
          <w:bdr w:val="none" w:color="auto" w:sz="0" w:space="0"/>
          <w:shd w:val="clear" w:fill="FFFFFF"/>
          <w:lang w:val="en-US" w:eastAsia="zh-CN" w:bidi="ar"/>
        </w:rPr>
        <w:t>2017</w:t>
      </w:r>
      <w:r>
        <w:rPr>
          <w:rFonts w:hint="eastAsia" w:ascii="宋体" w:hAnsi="宋体" w:eastAsia="宋体" w:cs="宋体"/>
          <w:b w:val="0"/>
          <w:i w:val="0"/>
          <w:caps w:val="0"/>
          <w:color w:val="555555"/>
          <w:spacing w:val="0"/>
          <w:kern w:val="0"/>
          <w:sz w:val="32"/>
          <w:szCs w:val="32"/>
          <w:bdr w:val="none" w:color="auto" w:sz="0" w:space="0"/>
          <w:shd w:val="clear" w:fill="FFFFFF"/>
          <w:lang w:val="en-US" w:eastAsia="zh-CN" w:bidi="ar"/>
        </w:rPr>
        <w:t>年</w:t>
      </w:r>
      <w:r>
        <w:rPr>
          <w:rFonts w:hint="eastAsia" w:ascii="仿宋" w:hAnsi="仿宋" w:eastAsia="仿宋" w:cs="仿宋"/>
          <w:b w:val="0"/>
          <w:i w:val="0"/>
          <w:caps w:val="0"/>
          <w:color w:val="555555"/>
          <w:spacing w:val="0"/>
          <w:kern w:val="0"/>
          <w:sz w:val="32"/>
          <w:szCs w:val="32"/>
          <w:bdr w:val="none" w:color="auto" w:sz="0" w:space="0"/>
          <w:shd w:val="clear" w:fill="FFFFFF"/>
          <w:lang w:val="en-US" w:eastAsia="zh-CN" w:bidi="ar"/>
        </w:rPr>
        <w:t>12</w:t>
      </w:r>
      <w:r>
        <w:rPr>
          <w:rFonts w:hint="eastAsia" w:ascii="宋体" w:hAnsi="宋体" w:eastAsia="宋体" w:cs="宋体"/>
          <w:b w:val="0"/>
          <w:i w:val="0"/>
          <w:caps w:val="0"/>
          <w:color w:val="555555"/>
          <w:spacing w:val="0"/>
          <w:kern w:val="0"/>
          <w:sz w:val="32"/>
          <w:szCs w:val="32"/>
          <w:bdr w:val="none" w:color="auto" w:sz="0" w:space="0"/>
          <w:shd w:val="clear" w:fill="FFFFFF"/>
          <w:lang w:val="en-US" w:eastAsia="zh-CN" w:bidi="ar"/>
        </w:rPr>
        <w:t>月</w:t>
      </w:r>
      <w:r>
        <w:rPr>
          <w:rFonts w:hint="eastAsia" w:ascii="仿宋" w:hAnsi="仿宋" w:eastAsia="仿宋" w:cs="仿宋"/>
          <w:b w:val="0"/>
          <w:i w:val="0"/>
          <w:caps w:val="0"/>
          <w:color w:val="555555"/>
          <w:spacing w:val="0"/>
          <w:kern w:val="0"/>
          <w:sz w:val="32"/>
          <w:szCs w:val="32"/>
          <w:bdr w:val="none" w:color="auto" w:sz="0" w:space="0"/>
          <w:shd w:val="clear" w:fill="FFFFFF"/>
          <w:lang w:val="en-US" w:eastAsia="zh-CN" w:bidi="ar"/>
        </w:rPr>
        <w:t>31</w:t>
      </w:r>
      <w:r>
        <w:rPr>
          <w:rFonts w:hint="eastAsia" w:ascii="宋体" w:hAnsi="宋体" w:eastAsia="宋体" w:cs="宋体"/>
          <w:b w:val="0"/>
          <w:i w:val="0"/>
          <w:caps w:val="0"/>
          <w:color w:val="555555"/>
          <w:spacing w:val="0"/>
          <w:kern w:val="0"/>
          <w:sz w:val="32"/>
          <w:szCs w:val="32"/>
          <w:bdr w:val="none" w:color="auto" w:sz="0" w:space="0"/>
          <w:shd w:val="clear" w:fill="FFFFFF"/>
          <w:lang w:val="en-US" w:eastAsia="zh-CN" w:bidi="ar"/>
        </w:rPr>
        <w:t>日，本部门共有车辆</w:t>
      </w:r>
      <w:r>
        <w:rPr>
          <w:rFonts w:hint="eastAsia" w:ascii="仿宋" w:hAnsi="仿宋" w:eastAsia="仿宋" w:cs="仿宋"/>
          <w:b w:val="0"/>
          <w:i w:val="0"/>
          <w:caps w:val="0"/>
          <w:color w:val="555555"/>
          <w:spacing w:val="0"/>
          <w:kern w:val="0"/>
          <w:sz w:val="32"/>
          <w:szCs w:val="32"/>
          <w:bdr w:val="none" w:color="auto" w:sz="0" w:space="0"/>
          <w:shd w:val="clear" w:fill="FFFFFF"/>
          <w:lang w:val="en-US" w:eastAsia="zh-CN" w:bidi="ar"/>
        </w:rPr>
        <w:t>0</w:t>
      </w:r>
      <w:r>
        <w:rPr>
          <w:rFonts w:hint="eastAsia" w:ascii="宋体" w:hAnsi="宋体" w:eastAsia="宋体" w:cs="宋体"/>
          <w:b w:val="0"/>
          <w:i w:val="0"/>
          <w:caps w:val="0"/>
          <w:color w:val="555555"/>
          <w:spacing w:val="0"/>
          <w:kern w:val="0"/>
          <w:sz w:val="32"/>
          <w:szCs w:val="32"/>
          <w:bdr w:val="none" w:color="auto" w:sz="0" w:space="0"/>
          <w:shd w:val="clear" w:fill="FFFFFF"/>
          <w:lang w:val="en-US" w:eastAsia="zh-CN" w:bidi="ar"/>
        </w:rPr>
        <w:t>辆，其中：部级领导干部用车</w:t>
      </w:r>
      <w:r>
        <w:rPr>
          <w:rFonts w:hint="eastAsia" w:ascii="仿宋" w:hAnsi="仿宋" w:eastAsia="仿宋" w:cs="仿宋"/>
          <w:b w:val="0"/>
          <w:i w:val="0"/>
          <w:caps w:val="0"/>
          <w:color w:val="555555"/>
          <w:spacing w:val="0"/>
          <w:kern w:val="0"/>
          <w:sz w:val="32"/>
          <w:szCs w:val="32"/>
          <w:bdr w:val="none" w:color="auto" w:sz="0" w:space="0"/>
          <w:shd w:val="clear" w:fill="FFFFFF"/>
          <w:lang w:val="en-US" w:eastAsia="zh-CN" w:bidi="ar"/>
        </w:rPr>
        <w:t>0</w:t>
      </w:r>
      <w:r>
        <w:rPr>
          <w:rFonts w:hint="eastAsia" w:ascii="宋体" w:hAnsi="宋体" w:eastAsia="宋体" w:cs="宋体"/>
          <w:b w:val="0"/>
          <w:i w:val="0"/>
          <w:caps w:val="0"/>
          <w:color w:val="555555"/>
          <w:spacing w:val="0"/>
          <w:kern w:val="0"/>
          <w:sz w:val="32"/>
          <w:szCs w:val="32"/>
          <w:bdr w:val="none" w:color="auto" w:sz="0" w:space="0"/>
          <w:shd w:val="clear" w:fill="FFFFFF"/>
          <w:lang w:val="en-US" w:eastAsia="zh-CN" w:bidi="ar"/>
        </w:rPr>
        <w:t>辆、一般公务用车</w:t>
      </w:r>
      <w:r>
        <w:rPr>
          <w:rFonts w:hint="eastAsia" w:ascii="仿宋" w:hAnsi="仿宋" w:eastAsia="仿宋" w:cs="仿宋"/>
          <w:b w:val="0"/>
          <w:i w:val="0"/>
          <w:caps w:val="0"/>
          <w:color w:val="555555"/>
          <w:spacing w:val="0"/>
          <w:kern w:val="0"/>
          <w:sz w:val="32"/>
          <w:szCs w:val="32"/>
          <w:bdr w:val="none" w:color="auto" w:sz="0" w:space="0"/>
          <w:shd w:val="clear" w:fill="FFFFFF"/>
          <w:lang w:val="en-US" w:eastAsia="zh-CN" w:bidi="ar"/>
        </w:rPr>
        <w:t>0</w:t>
      </w:r>
      <w:r>
        <w:rPr>
          <w:rFonts w:hint="eastAsia" w:ascii="宋体" w:hAnsi="宋体" w:eastAsia="宋体" w:cs="宋体"/>
          <w:b w:val="0"/>
          <w:i w:val="0"/>
          <w:caps w:val="0"/>
          <w:color w:val="555555"/>
          <w:spacing w:val="0"/>
          <w:kern w:val="0"/>
          <w:sz w:val="32"/>
          <w:szCs w:val="32"/>
          <w:bdr w:val="none" w:color="auto" w:sz="0" w:space="0"/>
          <w:shd w:val="clear" w:fill="FFFFFF"/>
          <w:lang w:val="en-US" w:eastAsia="zh-CN" w:bidi="ar"/>
        </w:rPr>
        <w:t>辆、一般执法执勤用车</w:t>
      </w:r>
      <w:r>
        <w:rPr>
          <w:rFonts w:hint="eastAsia" w:ascii="仿宋" w:hAnsi="仿宋" w:eastAsia="仿宋" w:cs="仿宋"/>
          <w:b w:val="0"/>
          <w:i w:val="0"/>
          <w:caps w:val="0"/>
          <w:color w:val="555555"/>
          <w:spacing w:val="0"/>
          <w:kern w:val="0"/>
          <w:sz w:val="32"/>
          <w:szCs w:val="32"/>
          <w:bdr w:val="none" w:color="auto" w:sz="0" w:space="0"/>
          <w:shd w:val="clear" w:fill="FFFFFF"/>
          <w:lang w:val="en-US" w:eastAsia="zh-CN" w:bidi="ar"/>
        </w:rPr>
        <w:t>0</w:t>
      </w:r>
      <w:r>
        <w:rPr>
          <w:rFonts w:hint="eastAsia" w:ascii="宋体" w:hAnsi="宋体" w:eastAsia="宋体" w:cs="宋体"/>
          <w:b w:val="0"/>
          <w:i w:val="0"/>
          <w:caps w:val="0"/>
          <w:color w:val="555555"/>
          <w:spacing w:val="0"/>
          <w:kern w:val="0"/>
          <w:sz w:val="32"/>
          <w:szCs w:val="32"/>
          <w:bdr w:val="none" w:color="auto" w:sz="0" w:space="0"/>
          <w:shd w:val="clear" w:fill="FFFFFF"/>
          <w:lang w:val="en-US" w:eastAsia="zh-CN" w:bidi="ar"/>
        </w:rPr>
        <w:t>辆、特种专业技术用车</w:t>
      </w:r>
      <w:r>
        <w:rPr>
          <w:rFonts w:hint="eastAsia" w:ascii="仿宋" w:hAnsi="仿宋" w:eastAsia="仿宋" w:cs="仿宋"/>
          <w:b w:val="0"/>
          <w:i w:val="0"/>
          <w:caps w:val="0"/>
          <w:color w:val="555555"/>
          <w:spacing w:val="0"/>
          <w:kern w:val="0"/>
          <w:sz w:val="32"/>
          <w:szCs w:val="32"/>
          <w:bdr w:val="none" w:color="auto" w:sz="0" w:space="0"/>
          <w:shd w:val="clear" w:fill="FFFFFF"/>
          <w:lang w:val="en-US" w:eastAsia="zh-CN" w:bidi="ar"/>
        </w:rPr>
        <w:t>0</w:t>
      </w:r>
      <w:r>
        <w:rPr>
          <w:rFonts w:hint="eastAsia" w:ascii="宋体" w:hAnsi="宋体" w:eastAsia="宋体" w:cs="宋体"/>
          <w:b w:val="0"/>
          <w:i w:val="0"/>
          <w:caps w:val="0"/>
          <w:color w:val="555555"/>
          <w:spacing w:val="0"/>
          <w:kern w:val="0"/>
          <w:sz w:val="32"/>
          <w:szCs w:val="32"/>
          <w:bdr w:val="none" w:color="auto" w:sz="0" w:space="0"/>
          <w:shd w:val="clear" w:fill="FFFFFF"/>
          <w:lang w:val="en-US" w:eastAsia="zh-CN" w:bidi="ar"/>
        </w:rPr>
        <w:t>辆、其他用车</w:t>
      </w:r>
      <w:r>
        <w:rPr>
          <w:rFonts w:hint="eastAsia" w:ascii="仿宋" w:hAnsi="仿宋" w:eastAsia="仿宋" w:cs="仿宋"/>
          <w:b w:val="0"/>
          <w:i w:val="0"/>
          <w:caps w:val="0"/>
          <w:color w:val="555555"/>
          <w:spacing w:val="0"/>
          <w:kern w:val="0"/>
          <w:sz w:val="32"/>
          <w:szCs w:val="32"/>
          <w:bdr w:val="none" w:color="auto" w:sz="0" w:space="0"/>
          <w:shd w:val="clear" w:fill="FFFFFF"/>
          <w:lang w:val="en-US" w:eastAsia="zh-CN" w:bidi="ar"/>
        </w:rPr>
        <w:t>0</w:t>
      </w:r>
      <w:r>
        <w:rPr>
          <w:rFonts w:hint="eastAsia" w:ascii="宋体" w:hAnsi="宋体" w:eastAsia="宋体" w:cs="宋体"/>
          <w:b w:val="0"/>
          <w:i w:val="0"/>
          <w:caps w:val="0"/>
          <w:color w:val="555555"/>
          <w:spacing w:val="0"/>
          <w:kern w:val="0"/>
          <w:sz w:val="32"/>
          <w:szCs w:val="32"/>
          <w:bdr w:val="none" w:color="auto" w:sz="0" w:space="0"/>
          <w:shd w:val="clear" w:fill="FFFFFF"/>
          <w:lang w:val="en-US" w:eastAsia="zh-CN" w:bidi="ar"/>
        </w:rPr>
        <w:t>辆；单价</w:t>
      </w:r>
      <w:r>
        <w:rPr>
          <w:rFonts w:hint="eastAsia" w:ascii="仿宋" w:hAnsi="仿宋" w:eastAsia="仿宋" w:cs="仿宋"/>
          <w:b w:val="0"/>
          <w:i w:val="0"/>
          <w:caps w:val="0"/>
          <w:color w:val="555555"/>
          <w:spacing w:val="0"/>
          <w:kern w:val="0"/>
          <w:sz w:val="32"/>
          <w:szCs w:val="32"/>
          <w:bdr w:val="none" w:color="auto" w:sz="0" w:space="0"/>
          <w:shd w:val="clear" w:fill="FFFFFF"/>
          <w:lang w:val="en-US" w:eastAsia="zh-CN" w:bidi="ar"/>
        </w:rPr>
        <w:t>50</w:t>
      </w:r>
      <w:r>
        <w:rPr>
          <w:rFonts w:hint="eastAsia" w:ascii="宋体" w:hAnsi="宋体" w:eastAsia="宋体" w:cs="宋体"/>
          <w:b w:val="0"/>
          <w:i w:val="0"/>
          <w:caps w:val="0"/>
          <w:color w:val="555555"/>
          <w:spacing w:val="0"/>
          <w:kern w:val="0"/>
          <w:sz w:val="32"/>
          <w:szCs w:val="32"/>
          <w:bdr w:val="none" w:color="auto" w:sz="0" w:space="0"/>
          <w:shd w:val="clear" w:fill="FFFFFF"/>
          <w:lang w:val="en-US" w:eastAsia="zh-CN" w:bidi="ar"/>
        </w:rPr>
        <w:t>万元（含）以上通用设备</w:t>
      </w:r>
      <w:r>
        <w:rPr>
          <w:rFonts w:hint="eastAsia" w:ascii="仿宋" w:hAnsi="仿宋" w:eastAsia="仿宋" w:cs="仿宋"/>
          <w:b w:val="0"/>
          <w:i w:val="0"/>
          <w:caps w:val="0"/>
          <w:color w:val="555555"/>
          <w:spacing w:val="0"/>
          <w:kern w:val="0"/>
          <w:sz w:val="32"/>
          <w:szCs w:val="32"/>
          <w:bdr w:val="none" w:color="auto" w:sz="0" w:space="0"/>
          <w:shd w:val="clear" w:fill="FFFFFF"/>
          <w:lang w:val="en-US" w:eastAsia="zh-CN" w:bidi="ar"/>
        </w:rPr>
        <w:t>0</w:t>
      </w:r>
      <w:r>
        <w:rPr>
          <w:rFonts w:hint="eastAsia" w:ascii="宋体" w:hAnsi="宋体" w:eastAsia="宋体" w:cs="宋体"/>
          <w:b w:val="0"/>
          <w:i w:val="0"/>
          <w:caps w:val="0"/>
          <w:color w:val="555555"/>
          <w:spacing w:val="0"/>
          <w:kern w:val="0"/>
          <w:sz w:val="32"/>
          <w:szCs w:val="32"/>
          <w:bdr w:val="none" w:color="auto" w:sz="0" w:space="0"/>
          <w:shd w:val="clear" w:fill="FFFFFF"/>
          <w:lang w:val="en-US" w:eastAsia="zh-CN" w:bidi="ar"/>
        </w:rPr>
        <w:t>台（套），单价</w:t>
      </w:r>
      <w:r>
        <w:rPr>
          <w:rFonts w:hint="eastAsia" w:ascii="仿宋" w:hAnsi="仿宋" w:eastAsia="仿宋" w:cs="仿宋"/>
          <w:b w:val="0"/>
          <w:i w:val="0"/>
          <w:caps w:val="0"/>
          <w:color w:val="555555"/>
          <w:spacing w:val="0"/>
          <w:kern w:val="0"/>
          <w:sz w:val="32"/>
          <w:szCs w:val="32"/>
          <w:bdr w:val="none" w:color="auto" w:sz="0" w:space="0"/>
          <w:shd w:val="clear" w:fill="FFFFFF"/>
          <w:lang w:val="en-US" w:eastAsia="zh-CN" w:bidi="ar"/>
        </w:rPr>
        <w:t>100</w:t>
      </w:r>
      <w:r>
        <w:rPr>
          <w:rFonts w:hint="eastAsia" w:ascii="宋体" w:hAnsi="宋体" w:eastAsia="宋体" w:cs="宋体"/>
          <w:b w:val="0"/>
          <w:i w:val="0"/>
          <w:caps w:val="0"/>
          <w:color w:val="555555"/>
          <w:spacing w:val="0"/>
          <w:kern w:val="0"/>
          <w:sz w:val="32"/>
          <w:szCs w:val="32"/>
          <w:bdr w:val="none" w:color="auto" w:sz="0" w:space="0"/>
          <w:shd w:val="clear" w:fill="FFFFFF"/>
          <w:lang w:val="en-US" w:eastAsia="zh-CN" w:bidi="ar"/>
        </w:rPr>
        <w:t>万元（含）以上专用设备</w:t>
      </w:r>
      <w:r>
        <w:rPr>
          <w:rFonts w:hint="eastAsia" w:ascii="仿宋" w:hAnsi="仿宋" w:eastAsia="仿宋" w:cs="仿宋"/>
          <w:b w:val="0"/>
          <w:i w:val="0"/>
          <w:caps w:val="0"/>
          <w:color w:val="555555"/>
          <w:spacing w:val="0"/>
          <w:kern w:val="0"/>
          <w:sz w:val="32"/>
          <w:szCs w:val="32"/>
          <w:bdr w:val="none" w:color="auto" w:sz="0" w:space="0"/>
          <w:shd w:val="clear" w:fill="FFFFFF"/>
          <w:lang w:val="en-US" w:eastAsia="zh-CN" w:bidi="ar"/>
        </w:rPr>
        <w:t>0</w:t>
      </w:r>
      <w:r>
        <w:rPr>
          <w:rFonts w:hint="eastAsia" w:ascii="宋体" w:hAnsi="宋体" w:eastAsia="宋体" w:cs="宋体"/>
          <w:b w:val="0"/>
          <w:i w:val="0"/>
          <w:caps w:val="0"/>
          <w:color w:val="555555"/>
          <w:spacing w:val="0"/>
          <w:kern w:val="0"/>
          <w:sz w:val="32"/>
          <w:szCs w:val="32"/>
          <w:bdr w:val="none" w:color="auto" w:sz="0" w:space="0"/>
          <w:shd w:val="clear" w:fill="FFFFFF"/>
          <w:lang w:val="en-US" w:eastAsia="zh-CN" w:bidi="ar"/>
        </w:rPr>
        <w:t>台（套）。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7F5"/>
        <w:spacing w:before="100" w:beforeAutospacing="0" w:after="100" w:afterAutospacing="0" w:line="600" w:lineRule="atLeast"/>
        <w:ind w:left="0" w:right="0" w:firstLine="707"/>
        <w:jc w:val="left"/>
        <w:rPr>
          <w:rFonts w:hint="eastAsia" w:ascii="宋体" w:hAnsi="宋体" w:eastAsia="宋体" w:cs="宋体"/>
          <w:b w:val="0"/>
          <w:i w:val="0"/>
          <w:caps w:val="0"/>
          <w:color w:val="000000"/>
          <w:spacing w:val="0"/>
          <w:sz w:val="19"/>
          <w:szCs w:val="19"/>
        </w:rPr>
      </w:pPr>
      <w:r>
        <w:rPr>
          <w:rFonts w:hint="eastAsia" w:ascii="宋体" w:hAnsi="宋体" w:eastAsia="宋体" w:cs="宋体"/>
          <w:b/>
          <w:i w:val="0"/>
          <w:caps w:val="0"/>
          <w:color w:val="555555"/>
          <w:spacing w:val="0"/>
          <w:kern w:val="0"/>
          <w:sz w:val="32"/>
          <w:szCs w:val="32"/>
          <w:bdr w:val="none" w:color="auto" w:sz="0" w:space="0"/>
          <w:shd w:val="clear" w:fill="FFFFFF"/>
          <w:lang w:val="en-US" w:eastAsia="zh-CN" w:bidi="ar"/>
        </w:rPr>
        <w:t>（四）项目绩效自评报告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7F5"/>
        <w:spacing w:before="100" w:beforeAutospacing="0" w:after="100" w:afterAutospacing="0" w:line="600" w:lineRule="atLeast"/>
        <w:ind w:left="0" w:right="0" w:firstLine="640"/>
        <w:jc w:val="left"/>
        <w:rPr>
          <w:rFonts w:hint="eastAsia" w:ascii="宋体" w:hAnsi="宋体" w:eastAsia="宋体" w:cs="宋体"/>
          <w:b w:val="0"/>
          <w:i w:val="0"/>
          <w:caps w:val="0"/>
          <w:color w:val="000000"/>
          <w:spacing w:val="0"/>
          <w:sz w:val="19"/>
          <w:szCs w:val="19"/>
        </w:rPr>
      </w:pPr>
      <w:r>
        <w:rPr>
          <w:rFonts w:hint="eastAsia" w:ascii="宋体" w:hAnsi="宋体" w:eastAsia="宋体" w:cs="宋体"/>
          <w:b w:val="0"/>
          <w:i w:val="0"/>
          <w:caps w:val="0"/>
          <w:color w:val="555555"/>
          <w:spacing w:val="0"/>
          <w:kern w:val="0"/>
          <w:sz w:val="32"/>
          <w:szCs w:val="32"/>
          <w:bdr w:val="none" w:color="auto" w:sz="0" w:space="0"/>
          <w:shd w:val="clear" w:fill="FFFFFF"/>
          <w:lang w:val="en-US" w:eastAsia="zh-CN" w:bidi="ar"/>
        </w:rPr>
        <w:t>按照绩效处要求，公开项目概况、评价过程及绩效分析、存在问题和有关建议。本单位2017年度没有绩效自评。</w:t>
      </w:r>
      <w:r>
        <w:rPr>
          <w:rFonts w:hint="eastAsia" w:ascii="宋体" w:hAnsi="宋体" w:eastAsia="宋体" w:cs="宋体"/>
          <w:b w:val="0"/>
          <w:i w:val="0"/>
          <w:caps w:val="0"/>
          <w:color w:val="555555"/>
          <w:spacing w:val="0"/>
          <w:kern w:val="0"/>
          <w:sz w:val="24"/>
          <w:szCs w:val="24"/>
          <w:bdr w:val="none" w:color="auto" w:sz="0" w:space="0"/>
          <w:shd w:val="clear" w:fill="FFFFFF"/>
          <w:lang w:val="en-US" w:eastAsia="zh-CN" w:bidi="ar"/>
        </w:rPr>
        <w:br w:type="textWrapping"/>
      </w:r>
      <w:r>
        <w:rPr>
          <w:rFonts w:hint="eastAsia" w:ascii="黑体" w:hAnsi="宋体" w:eastAsia="黑体" w:cs="黑体"/>
          <w:b w:val="0"/>
          <w:i w:val="0"/>
          <w:caps w:val="0"/>
          <w:color w:val="555555"/>
          <w:spacing w:val="0"/>
          <w:kern w:val="0"/>
          <w:sz w:val="32"/>
          <w:szCs w:val="32"/>
          <w:bdr w:val="none" w:color="auto" w:sz="0" w:space="0"/>
          <w:shd w:val="clear" w:fill="FFFFFF"/>
          <w:lang w:val="en-US" w:eastAsia="zh-CN" w:bidi="ar"/>
        </w:rPr>
        <w:t>    十、名词解释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7F5"/>
        <w:spacing w:before="100" w:beforeAutospacing="0" w:after="100" w:afterAutospacing="0" w:line="600" w:lineRule="atLeast"/>
        <w:ind w:left="0" w:right="0" w:firstLine="707"/>
        <w:jc w:val="left"/>
        <w:rPr>
          <w:rFonts w:hint="eastAsia" w:ascii="宋体" w:hAnsi="宋体" w:eastAsia="宋体" w:cs="宋体"/>
          <w:b w:val="0"/>
          <w:i w:val="0"/>
          <w:caps w:val="0"/>
          <w:color w:val="000000"/>
          <w:spacing w:val="0"/>
          <w:sz w:val="19"/>
          <w:szCs w:val="19"/>
        </w:rPr>
      </w:pPr>
      <w:r>
        <w:rPr>
          <w:rFonts w:hint="eastAsia" w:ascii="宋体" w:hAnsi="宋体" w:eastAsia="宋体" w:cs="宋体"/>
          <w:b w:val="0"/>
          <w:i w:val="0"/>
          <w:caps w:val="0"/>
          <w:color w:val="000000"/>
          <w:spacing w:val="0"/>
          <w:kern w:val="0"/>
          <w:sz w:val="32"/>
          <w:szCs w:val="32"/>
          <w:bdr w:val="none" w:color="auto" w:sz="0" w:space="0"/>
          <w:shd w:val="clear" w:fill="FFFFFF"/>
          <w:lang w:val="en-US" w:eastAsia="zh-CN" w:bidi="ar"/>
        </w:rPr>
        <w:t>（一）财政拨款收入：指省级财政当年拨付的资金。</w:t>
      </w:r>
      <w:r>
        <w:rPr>
          <w:rFonts w:hint="eastAsia" w:ascii="仿宋" w:hAnsi="仿宋" w:eastAsia="仿宋" w:cs="仿宋"/>
          <w:b w:val="0"/>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7F5"/>
        <w:spacing w:before="100" w:beforeAutospacing="0" w:after="100" w:afterAutospacing="0" w:line="600" w:lineRule="atLeast"/>
        <w:ind w:left="0" w:right="0" w:firstLine="707"/>
        <w:jc w:val="left"/>
        <w:rPr>
          <w:rFonts w:hint="eastAsia" w:ascii="宋体" w:hAnsi="宋体" w:eastAsia="宋体" w:cs="宋体"/>
          <w:b w:val="0"/>
          <w:i w:val="0"/>
          <w:caps w:val="0"/>
          <w:color w:val="000000"/>
          <w:spacing w:val="0"/>
          <w:sz w:val="19"/>
          <w:szCs w:val="19"/>
        </w:rPr>
      </w:pPr>
      <w:r>
        <w:rPr>
          <w:rFonts w:hint="eastAsia" w:ascii="宋体" w:hAnsi="宋体" w:eastAsia="宋体" w:cs="宋体"/>
          <w:b w:val="0"/>
          <w:i w:val="0"/>
          <w:caps w:val="0"/>
          <w:color w:val="000000"/>
          <w:spacing w:val="0"/>
          <w:kern w:val="0"/>
          <w:sz w:val="32"/>
          <w:szCs w:val="32"/>
          <w:bdr w:val="none" w:color="auto" w:sz="0" w:space="0"/>
          <w:shd w:val="clear" w:fill="FFFFFF"/>
          <w:lang w:val="en-US" w:eastAsia="zh-CN" w:bidi="ar"/>
        </w:rPr>
        <w:t>（二）事业收入：指事业单位开展专业业务活动及辅助活动所取得的收入。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7F5"/>
        <w:spacing w:before="100" w:beforeAutospacing="0" w:after="100" w:afterAutospacing="0" w:line="600" w:lineRule="atLeast"/>
        <w:ind w:left="0" w:right="0" w:firstLine="707"/>
        <w:jc w:val="left"/>
        <w:rPr>
          <w:rFonts w:hint="eastAsia" w:ascii="宋体" w:hAnsi="宋体" w:eastAsia="宋体" w:cs="宋体"/>
          <w:b w:val="0"/>
          <w:i w:val="0"/>
          <w:caps w:val="0"/>
          <w:color w:val="000000"/>
          <w:spacing w:val="0"/>
          <w:sz w:val="19"/>
          <w:szCs w:val="19"/>
        </w:rPr>
      </w:pPr>
      <w:r>
        <w:rPr>
          <w:rFonts w:hint="eastAsia" w:ascii="宋体" w:hAnsi="宋体" w:eastAsia="宋体" w:cs="宋体"/>
          <w:b w:val="0"/>
          <w:i w:val="0"/>
          <w:caps w:val="0"/>
          <w:color w:val="000000"/>
          <w:spacing w:val="0"/>
          <w:kern w:val="0"/>
          <w:sz w:val="32"/>
          <w:szCs w:val="32"/>
          <w:bdr w:val="none" w:color="auto" w:sz="0" w:space="0"/>
          <w:shd w:val="clear" w:fill="FFFFFF"/>
          <w:lang w:val="en-US" w:eastAsia="zh-CN" w:bidi="ar"/>
        </w:rPr>
        <w:t>（三）经营收入：指事业单位在专业业务活动及其辅助活动之外开展非独立核算经营活动取得的收入。</w:t>
      </w:r>
      <w:r>
        <w:rPr>
          <w:rFonts w:hint="eastAsia" w:ascii="仿宋" w:hAnsi="仿宋" w:eastAsia="仿宋" w:cs="仿宋"/>
          <w:b w:val="0"/>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7F5"/>
        <w:spacing w:before="100" w:beforeAutospacing="0" w:after="100" w:afterAutospacing="0" w:line="600" w:lineRule="atLeast"/>
        <w:ind w:left="0" w:right="0" w:firstLine="707"/>
        <w:jc w:val="left"/>
        <w:rPr>
          <w:rFonts w:hint="eastAsia" w:ascii="宋体" w:hAnsi="宋体" w:eastAsia="宋体" w:cs="宋体"/>
          <w:b w:val="0"/>
          <w:i w:val="0"/>
          <w:caps w:val="0"/>
          <w:color w:val="000000"/>
          <w:spacing w:val="0"/>
          <w:sz w:val="19"/>
          <w:szCs w:val="19"/>
        </w:rPr>
      </w:pPr>
      <w:r>
        <w:rPr>
          <w:rFonts w:hint="eastAsia" w:ascii="宋体" w:hAnsi="宋体" w:eastAsia="宋体" w:cs="宋体"/>
          <w:b w:val="0"/>
          <w:i w:val="0"/>
          <w:caps w:val="0"/>
          <w:color w:val="000000"/>
          <w:spacing w:val="0"/>
          <w:kern w:val="0"/>
          <w:sz w:val="32"/>
          <w:szCs w:val="32"/>
          <w:bdr w:val="none" w:color="auto" w:sz="0" w:space="0"/>
          <w:shd w:val="clear" w:fill="FFFFFF"/>
          <w:lang w:val="en-US" w:eastAsia="zh-CN" w:bidi="ar"/>
        </w:rPr>
        <w:t>（四）其他收入：指除上述</w:t>
      </w:r>
      <w:r>
        <w:rPr>
          <w:rFonts w:hint="eastAsia" w:ascii="仿宋" w:hAnsi="仿宋" w:eastAsia="仿宋" w:cs="仿宋"/>
          <w:b w:val="0"/>
          <w:i w:val="0"/>
          <w:caps w:val="0"/>
          <w:color w:val="000000"/>
          <w:spacing w:val="0"/>
          <w:kern w:val="0"/>
          <w:sz w:val="32"/>
          <w:szCs w:val="32"/>
          <w:bdr w:val="none" w:color="auto" w:sz="0" w:space="0"/>
          <w:shd w:val="clear" w:fill="FFFFFF"/>
          <w:lang w:val="en-US" w:eastAsia="zh-CN" w:bidi="ar"/>
        </w:rPr>
        <w:t>“</w:t>
      </w:r>
      <w:r>
        <w:rPr>
          <w:rFonts w:hint="eastAsia" w:ascii="宋体" w:hAnsi="宋体" w:eastAsia="宋体" w:cs="宋体"/>
          <w:b w:val="0"/>
          <w:i w:val="0"/>
          <w:caps w:val="0"/>
          <w:color w:val="000000"/>
          <w:spacing w:val="0"/>
          <w:kern w:val="0"/>
          <w:sz w:val="32"/>
          <w:szCs w:val="32"/>
          <w:bdr w:val="none" w:color="auto" w:sz="0" w:space="0"/>
          <w:shd w:val="clear" w:fill="FFFFFF"/>
          <w:lang w:val="en-US" w:eastAsia="zh-CN" w:bidi="ar"/>
        </w:rPr>
        <w:t>财政拨款收入</w:t>
      </w:r>
      <w:r>
        <w:rPr>
          <w:rFonts w:hint="eastAsia" w:ascii="仿宋" w:hAnsi="仿宋" w:eastAsia="仿宋" w:cs="仿宋"/>
          <w:b w:val="0"/>
          <w:i w:val="0"/>
          <w:caps w:val="0"/>
          <w:color w:val="000000"/>
          <w:spacing w:val="0"/>
          <w:kern w:val="0"/>
          <w:sz w:val="32"/>
          <w:szCs w:val="32"/>
          <w:bdr w:val="none" w:color="auto" w:sz="0" w:space="0"/>
          <w:shd w:val="clear" w:fill="FFFFFF"/>
          <w:lang w:val="en-US" w:eastAsia="zh-CN" w:bidi="ar"/>
        </w:rPr>
        <w:t>”</w:t>
      </w:r>
      <w:r>
        <w:rPr>
          <w:rFonts w:hint="eastAsia" w:ascii="宋体" w:hAnsi="宋体" w:eastAsia="宋体" w:cs="宋体"/>
          <w:b w:val="0"/>
          <w:i w:val="0"/>
          <w:caps w:val="0"/>
          <w:color w:val="000000"/>
          <w:spacing w:val="0"/>
          <w:kern w:val="0"/>
          <w:sz w:val="32"/>
          <w:szCs w:val="32"/>
          <w:bdr w:val="none" w:color="auto" w:sz="0" w:space="0"/>
          <w:shd w:val="clear" w:fill="FFFFFF"/>
          <w:lang w:val="en-US" w:eastAsia="zh-CN" w:bidi="ar"/>
        </w:rPr>
        <w:t>、</w:t>
      </w:r>
      <w:r>
        <w:rPr>
          <w:rFonts w:hint="eastAsia" w:ascii="仿宋" w:hAnsi="仿宋" w:eastAsia="仿宋" w:cs="仿宋"/>
          <w:b w:val="0"/>
          <w:i w:val="0"/>
          <w:caps w:val="0"/>
          <w:color w:val="000000"/>
          <w:spacing w:val="0"/>
          <w:kern w:val="0"/>
          <w:sz w:val="32"/>
          <w:szCs w:val="32"/>
          <w:bdr w:val="none" w:color="auto" w:sz="0" w:space="0"/>
          <w:shd w:val="clear" w:fill="FFFFFF"/>
          <w:lang w:val="en-US" w:eastAsia="zh-CN" w:bidi="ar"/>
        </w:rPr>
        <w:t>“</w:t>
      </w:r>
      <w:r>
        <w:rPr>
          <w:rFonts w:hint="eastAsia" w:ascii="宋体" w:hAnsi="宋体" w:eastAsia="宋体" w:cs="宋体"/>
          <w:b w:val="0"/>
          <w:i w:val="0"/>
          <w:caps w:val="0"/>
          <w:color w:val="000000"/>
          <w:spacing w:val="0"/>
          <w:kern w:val="0"/>
          <w:sz w:val="32"/>
          <w:szCs w:val="32"/>
          <w:bdr w:val="none" w:color="auto" w:sz="0" w:space="0"/>
          <w:shd w:val="clear" w:fill="FFFFFF"/>
          <w:lang w:val="en-US" w:eastAsia="zh-CN" w:bidi="ar"/>
        </w:rPr>
        <w:t>事业收入</w:t>
      </w:r>
      <w:r>
        <w:rPr>
          <w:rFonts w:hint="eastAsia" w:ascii="仿宋" w:hAnsi="仿宋" w:eastAsia="仿宋" w:cs="仿宋"/>
          <w:b w:val="0"/>
          <w:i w:val="0"/>
          <w:caps w:val="0"/>
          <w:color w:val="000000"/>
          <w:spacing w:val="0"/>
          <w:kern w:val="0"/>
          <w:sz w:val="32"/>
          <w:szCs w:val="32"/>
          <w:bdr w:val="none" w:color="auto" w:sz="0" w:space="0"/>
          <w:shd w:val="clear" w:fill="FFFFFF"/>
          <w:lang w:val="en-US" w:eastAsia="zh-CN" w:bidi="ar"/>
        </w:rPr>
        <w:t>”</w:t>
      </w:r>
      <w:r>
        <w:rPr>
          <w:rFonts w:hint="eastAsia" w:ascii="宋体" w:hAnsi="宋体" w:eastAsia="宋体" w:cs="宋体"/>
          <w:b w:val="0"/>
          <w:i w:val="0"/>
          <w:caps w:val="0"/>
          <w:color w:val="000000"/>
          <w:spacing w:val="0"/>
          <w:kern w:val="0"/>
          <w:sz w:val="32"/>
          <w:szCs w:val="32"/>
          <w:bdr w:val="none" w:color="auto" w:sz="0" w:space="0"/>
          <w:shd w:val="clear" w:fill="FFFFFF"/>
          <w:lang w:val="en-US" w:eastAsia="zh-CN" w:bidi="ar"/>
        </w:rPr>
        <w:t>、</w:t>
      </w:r>
      <w:r>
        <w:rPr>
          <w:rFonts w:hint="eastAsia" w:ascii="仿宋" w:hAnsi="仿宋" w:eastAsia="仿宋" w:cs="仿宋"/>
          <w:b w:val="0"/>
          <w:i w:val="0"/>
          <w:caps w:val="0"/>
          <w:color w:val="000000"/>
          <w:spacing w:val="0"/>
          <w:kern w:val="0"/>
          <w:sz w:val="32"/>
          <w:szCs w:val="32"/>
          <w:bdr w:val="none" w:color="auto" w:sz="0" w:space="0"/>
          <w:shd w:val="clear" w:fill="FFFFFF"/>
          <w:lang w:val="en-US" w:eastAsia="zh-CN" w:bidi="ar"/>
        </w:rPr>
        <w:t>“</w:t>
      </w:r>
      <w:r>
        <w:rPr>
          <w:rFonts w:hint="eastAsia" w:ascii="宋体" w:hAnsi="宋体" w:eastAsia="宋体" w:cs="宋体"/>
          <w:b w:val="0"/>
          <w:i w:val="0"/>
          <w:caps w:val="0"/>
          <w:color w:val="000000"/>
          <w:spacing w:val="0"/>
          <w:kern w:val="0"/>
          <w:sz w:val="32"/>
          <w:szCs w:val="32"/>
          <w:bdr w:val="none" w:color="auto" w:sz="0" w:space="0"/>
          <w:shd w:val="clear" w:fill="FFFFFF"/>
          <w:lang w:val="en-US" w:eastAsia="zh-CN" w:bidi="ar"/>
        </w:rPr>
        <w:t>经营收入</w:t>
      </w:r>
      <w:r>
        <w:rPr>
          <w:rFonts w:hint="eastAsia" w:ascii="仿宋" w:hAnsi="仿宋" w:eastAsia="仿宋" w:cs="仿宋"/>
          <w:b w:val="0"/>
          <w:i w:val="0"/>
          <w:caps w:val="0"/>
          <w:color w:val="000000"/>
          <w:spacing w:val="0"/>
          <w:kern w:val="0"/>
          <w:sz w:val="32"/>
          <w:szCs w:val="32"/>
          <w:bdr w:val="none" w:color="auto" w:sz="0" w:space="0"/>
          <w:shd w:val="clear" w:fill="FFFFFF"/>
          <w:lang w:val="en-US" w:eastAsia="zh-CN" w:bidi="ar"/>
        </w:rPr>
        <w:t>”</w:t>
      </w:r>
      <w:r>
        <w:rPr>
          <w:rFonts w:hint="eastAsia" w:ascii="宋体" w:hAnsi="宋体" w:eastAsia="宋体" w:cs="宋体"/>
          <w:b w:val="0"/>
          <w:i w:val="0"/>
          <w:caps w:val="0"/>
          <w:color w:val="000000"/>
          <w:spacing w:val="0"/>
          <w:kern w:val="0"/>
          <w:sz w:val="32"/>
          <w:szCs w:val="32"/>
          <w:bdr w:val="none" w:color="auto" w:sz="0" w:space="0"/>
          <w:shd w:val="clear" w:fill="FFFFFF"/>
          <w:lang w:val="en-US" w:eastAsia="zh-CN" w:bidi="ar"/>
        </w:rPr>
        <w:t>等以外的收入。主要是按规定动用的售房收入、存款利息收入等。</w:t>
      </w:r>
      <w:r>
        <w:rPr>
          <w:rFonts w:hint="eastAsia" w:ascii="仿宋" w:hAnsi="仿宋" w:eastAsia="仿宋" w:cs="仿宋"/>
          <w:b w:val="0"/>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7F5"/>
        <w:spacing w:before="100" w:beforeAutospacing="0" w:after="100" w:afterAutospacing="0" w:line="600" w:lineRule="atLeast"/>
        <w:ind w:left="0" w:right="0" w:firstLine="707"/>
        <w:jc w:val="left"/>
        <w:rPr>
          <w:rFonts w:hint="eastAsia" w:ascii="宋体" w:hAnsi="宋体" w:eastAsia="宋体" w:cs="宋体"/>
          <w:b w:val="0"/>
          <w:i w:val="0"/>
          <w:caps w:val="0"/>
          <w:color w:val="000000"/>
          <w:spacing w:val="0"/>
          <w:sz w:val="19"/>
          <w:szCs w:val="19"/>
        </w:rPr>
      </w:pPr>
      <w:r>
        <w:rPr>
          <w:rFonts w:hint="eastAsia" w:ascii="宋体" w:hAnsi="宋体" w:eastAsia="宋体" w:cs="宋体"/>
          <w:b w:val="0"/>
          <w:i w:val="0"/>
          <w:caps w:val="0"/>
          <w:color w:val="000000"/>
          <w:spacing w:val="0"/>
          <w:kern w:val="0"/>
          <w:sz w:val="32"/>
          <w:szCs w:val="32"/>
          <w:bdr w:val="none" w:color="auto" w:sz="0" w:space="0"/>
          <w:shd w:val="clear" w:fill="FFFFFF"/>
          <w:lang w:val="en-US" w:eastAsia="zh-CN" w:bidi="ar"/>
        </w:rPr>
        <w:t>（五）用事业基金弥补收支差额：指事业单位在当年的</w:t>
      </w:r>
      <w:r>
        <w:rPr>
          <w:rFonts w:hint="eastAsia" w:ascii="仿宋" w:hAnsi="仿宋" w:eastAsia="仿宋" w:cs="仿宋"/>
          <w:b w:val="0"/>
          <w:i w:val="0"/>
          <w:caps w:val="0"/>
          <w:color w:val="000000"/>
          <w:spacing w:val="0"/>
          <w:kern w:val="0"/>
          <w:sz w:val="32"/>
          <w:szCs w:val="32"/>
          <w:bdr w:val="none" w:color="auto" w:sz="0" w:space="0"/>
          <w:shd w:val="clear" w:fill="FFFFFF"/>
          <w:lang w:val="en-US" w:eastAsia="zh-CN" w:bidi="ar"/>
        </w:rPr>
        <w:t>“</w:t>
      </w:r>
      <w:r>
        <w:rPr>
          <w:rFonts w:hint="eastAsia" w:ascii="宋体" w:hAnsi="宋体" w:eastAsia="宋体" w:cs="宋体"/>
          <w:b w:val="0"/>
          <w:i w:val="0"/>
          <w:caps w:val="0"/>
          <w:color w:val="000000"/>
          <w:spacing w:val="0"/>
          <w:kern w:val="0"/>
          <w:sz w:val="32"/>
          <w:szCs w:val="32"/>
          <w:bdr w:val="none" w:color="auto" w:sz="0" w:space="0"/>
          <w:shd w:val="clear" w:fill="FFFFFF"/>
          <w:lang w:val="en-US" w:eastAsia="zh-CN" w:bidi="ar"/>
        </w:rPr>
        <w:t>财政拨款收入</w:t>
      </w:r>
      <w:r>
        <w:rPr>
          <w:rFonts w:hint="eastAsia" w:ascii="仿宋" w:hAnsi="仿宋" w:eastAsia="仿宋" w:cs="仿宋"/>
          <w:b w:val="0"/>
          <w:i w:val="0"/>
          <w:caps w:val="0"/>
          <w:color w:val="000000"/>
          <w:spacing w:val="0"/>
          <w:kern w:val="0"/>
          <w:sz w:val="32"/>
          <w:szCs w:val="32"/>
          <w:bdr w:val="none" w:color="auto" w:sz="0" w:space="0"/>
          <w:shd w:val="clear" w:fill="FFFFFF"/>
          <w:lang w:val="en-US" w:eastAsia="zh-CN" w:bidi="ar"/>
        </w:rPr>
        <w:t>”</w:t>
      </w:r>
      <w:r>
        <w:rPr>
          <w:rFonts w:hint="eastAsia" w:ascii="宋体" w:hAnsi="宋体" w:eastAsia="宋体" w:cs="宋体"/>
          <w:b w:val="0"/>
          <w:i w:val="0"/>
          <w:caps w:val="0"/>
          <w:color w:val="000000"/>
          <w:spacing w:val="0"/>
          <w:kern w:val="0"/>
          <w:sz w:val="32"/>
          <w:szCs w:val="32"/>
          <w:bdr w:val="none" w:color="auto" w:sz="0" w:space="0"/>
          <w:shd w:val="clear" w:fill="FFFFFF"/>
          <w:lang w:val="en-US" w:eastAsia="zh-CN" w:bidi="ar"/>
        </w:rPr>
        <w:t>、</w:t>
      </w:r>
      <w:r>
        <w:rPr>
          <w:rFonts w:hint="eastAsia" w:ascii="仿宋" w:hAnsi="仿宋" w:eastAsia="仿宋" w:cs="仿宋"/>
          <w:b w:val="0"/>
          <w:i w:val="0"/>
          <w:caps w:val="0"/>
          <w:color w:val="000000"/>
          <w:spacing w:val="0"/>
          <w:kern w:val="0"/>
          <w:sz w:val="32"/>
          <w:szCs w:val="32"/>
          <w:bdr w:val="none" w:color="auto" w:sz="0" w:space="0"/>
          <w:shd w:val="clear" w:fill="FFFFFF"/>
          <w:lang w:val="en-US" w:eastAsia="zh-CN" w:bidi="ar"/>
        </w:rPr>
        <w:t>“</w:t>
      </w:r>
      <w:r>
        <w:rPr>
          <w:rFonts w:hint="eastAsia" w:ascii="宋体" w:hAnsi="宋体" w:eastAsia="宋体" w:cs="宋体"/>
          <w:b w:val="0"/>
          <w:i w:val="0"/>
          <w:caps w:val="0"/>
          <w:color w:val="000000"/>
          <w:spacing w:val="0"/>
          <w:kern w:val="0"/>
          <w:sz w:val="32"/>
          <w:szCs w:val="32"/>
          <w:bdr w:val="none" w:color="auto" w:sz="0" w:space="0"/>
          <w:shd w:val="clear" w:fill="FFFFFF"/>
          <w:lang w:val="en-US" w:eastAsia="zh-CN" w:bidi="ar"/>
        </w:rPr>
        <w:t>事业收入</w:t>
      </w:r>
      <w:r>
        <w:rPr>
          <w:rFonts w:hint="eastAsia" w:ascii="仿宋" w:hAnsi="仿宋" w:eastAsia="仿宋" w:cs="仿宋"/>
          <w:b w:val="0"/>
          <w:i w:val="0"/>
          <w:caps w:val="0"/>
          <w:color w:val="000000"/>
          <w:spacing w:val="0"/>
          <w:kern w:val="0"/>
          <w:sz w:val="32"/>
          <w:szCs w:val="32"/>
          <w:bdr w:val="none" w:color="auto" w:sz="0" w:space="0"/>
          <w:shd w:val="clear" w:fill="FFFFFF"/>
          <w:lang w:val="en-US" w:eastAsia="zh-CN" w:bidi="ar"/>
        </w:rPr>
        <w:t>”</w:t>
      </w:r>
      <w:r>
        <w:rPr>
          <w:rFonts w:hint="eastAsia" w:ascii="宋体" w:hAnsi="宋体" w:eastAsia="宋体" w:cs="宋体"/>
          <w:b w:val="0"/>
          <w:i w:val="0"/>
          <w:caps w:val="0"/>
          <w:color w:val="000000"/>
          <w:spacing w:val="0"/>
          <w:kern w:val="0"/>
          <w:sz w:val="32"/>
          <w:szCs w:val="32"/>
          <w:bdr w:val="none" w:color="auto" w:sz="0" w:space="0"/>
          <w:shd w:val="clear" w:fill="FFFFFF"/>
          <w:lang w:val="en-US" w:eastAsia="zh-CN" w:bidi="ar"/>
        </w:rPr>
        <w:t>、</w:t>
      </w:r>
      <w:r>
        <w:rPr>
          <w:rFonts w:hint="eastAsia" w:ascii="仿宋" w:hAnsi="仿宋" w:eastAsia="仿宋" w:cs="仿宋"/>
          <w:b w:val="0"/>
          <w:i w:val="0"/>
          <w:caps w:val="0"/>
          <w:color w:val="000000"/>
          <w:spacing w:val="0"/>
          <w:kern w:val="0"/>
          <w:sz w:val="32"/>
          <w:szCs w:val="32"/>
          <w:bdr w:val="none" w:color="auto" w:sz="0" w:space="0"/>
          <w:shd w:val="clear" w:fill="FFFFFF"/>
          <w:lang w:val="en-US" w:eastAsia="zh-CN" w:bidi="ar"/>
        </w:rPr>
        <w:t>“</w:t>
      </w:r>
      <w:r>
        <w:rPr>
          <w:rFonts w:hint="eastAsia" w:ascii="宋体" w:hAnsi="宋体" w:eastAsia="宋体" w:cs="宋体"/>
          <w:b w:val="0"/>
          <w:i w:val="0"/>
          <w:caps w:val="0"/>
          <w:color w:val="000000"/>
          <w:spacing w:val="0"/>
          <w:kern w:val="0"/>
          <w:sz w:val="32"/>
          <w:szCs w:val="32"/>
          <w:bdr w:val="none" w:color="auto" w:sz="0" w:space="0"/>
          <w:shd w:val="clear" w:fill="FFFFFF"/>
          <w:lang w:val="en-US" w:eastAsia="zh-CN" w:bidi="ar"/>
        </w:rPr>
        <w:t>经营收入</w:t>
      </w:r>
      <w:r>
        <w:rPr>
          <w:rFonts w:hint="eastAsia" w:ascii="仿宋" w:hAnsi="仿宋" w:eastAsia="仿宋" w:cs="仿宋"/>
          <w:b w:val="0"/>
          <w:i w:val="0"/>
          <w:caps w:val="0"/>
          <w:color w:val="000000"/>
          <w:spacing w:val="0"/>
          <w:kern w:val="0"/>
          <w:sz w:val="32"/>
          <w:szCs w:val="32"/>
          <w:bdr w:val="none" w:color="auto" w:sz="0" w:space="0"/>
          <w:shd w:val="clear" w:fill="FFFFFF"/>
          <w:lang w:val="en-US" w:eastAsia="zh-CN" w:bidi="ar"/>
        </w:rPr>
        <w:t>”</w:t>
      </w:r>
      <w:r>
        <w:rPr>
          <w:rFonts w:hint="eastAsia" w:ascii="宋体" w:hAnsi="宋体" w:eastAsia="宋体" w:cs="宋体"/>
          <w:b w:val="0"/>
          <w:i w:val="0"/>
          <w:caps w:val="0"/>
          <w:color w:val="000000"/>
          <w:spacing w:val="0"/>
          <w:kern w:val="0"/>
          <w:sz w:val="32"/>
          <w:szCs w:val="32"/>
          <w:bdr w:val="none" w:color="auto" w:sz="0" w:space="0"/>
          <w:shd w:val="clear" w:fill="FFFFFF"/>
          <w:lang w:val="en-US" w:eastAsia="zh-CN" w:bidi="ar"/>
        </w:rPr>
        <w:t>、</w:t>
      </w:r>
      <w:r>
        <w:rPr>
          <w:rFonts w:hint="eastAsia" w:ascii="仿宋" w:hAnsi="仿宋" w:eastAsia="仿宋" w:cs="仿宋"/>
          <w:b w:val="0"/>
          <w:i w:val="0"/>
          <w:caps w:val="0"/>
          <w:color w:val="000000"/>
          <w:spacing w:val="0"/>
          <w:kern w:val="0"/>
          <w:sz w:val="32"/>
          <w:szCs w:val="32"/>
          <w:bdr w:val="none" w:color="auto" w:sz="0" w:space="0"/>
          <w:shd w:val="clear" w:fill="FFFFFF"/>
          <w:lang w:val="en-US" w:eastAsia="zh-CN" w:bidi="ar"/>
        </w:rPr>
        <w:t>“</w:t>
      </w:r>
      <w:r>
        <w:rPr>
          <w:rFonts w:hint="eastAsia" w:ascii="宋体" w:hAnsi="宋体" w:eastAsia="宋体" w:cs="宋体"/>
          <w:b w:val="0"/>
          <w:i w:val="0"/>
          <w:caps w:val="0"/>
          <w:color w:val="000000"/>
          <w:spacing w:val="0"/>
          <w:kern w:val="0"/>
          <w:sz w:val="32"/>
          <w:szCs w:val="32"/>
          <w:bdr w:val="none" w:color="auto" w:sz="0" w:space="0"/>
          <w:shd w:val="clear" w:fill="FFFFFF"/>
          <w:lang w:val="en-US" w:eastAsia="zh-CN" w:bidi="ar"/>
        </w:rPr>
        <w:t>其他收入</w:t>
      </w:r>
      <w:r>
        <w:rPr>
          <w:rFonts w:hint="eastAsia" w:ascii="仿宋" w:hAnsi="仿宋" w:eastAsia="仿宋" w:cs="仿宋"/>
          <w:b w:val="0"/>
          <w:i w:val="0"/>
          <w:caps w:val="0"/>
          <w:color w:val="000000"/>
          <w:spacing w:val="0"/>
          <w:kern w:val="0"/>
          <w:sz w:val="32"/>
          <w:szCs w:val="32"/>
          <w:bdr w:val="none" w:color="auto" w:sz="0" w:space="0"/>
          <w:shd w:val="clear" w:fill="FFFFFF"/>
          <w:lang w:val="en-US" w:eastAsia="zh-CN" w:bidi="ar"/>
        </w:rPr>
        <w:t>”</w:t>
      </w:r>
      <w:r>
        <w:rPr>
          <w:rFonts w:hint="eastAsia" w:ascii="宋体" w:hAnsi="宋体" w:eastAsia="宋体" w:cs="宋体"/>
          <w:b w:val="0"/>
          <w:i w:val="0"/>
          <w:caps w:val="0"/>
          <w:color w:val="000000"/>
          <w:spacing w:val="0"/>
          <w:kern w:val="0"/>
          <w:sz w:val="32"/>
          <w:szCs w:val="32"/>
          <w:bdr w:val="none" w:color="auto" w:sz="0" w:space="0"/>
          <w:shd w:val="clear" w:fill="FFFFFF"/>
          <w:lang w:val="en-US" w:eastAsia="zh-CN" w:bidi="ar"/>
        </w:rPr>
        <w:t>不足以安排当年支出的情况下，使用以前年度积累的事业基金（事业单位当年收支相抵后按国家规定提取、用于弥补以后年度收支差额的基金）弥补本年度收支缺口的资金。</w:t>
      </w:r>
      <w:r>
        <w:rPr>
          <w:rFonts w:hint="eastAsia" w:ascii="仿宋" w:hAnsi="仿宋" w:eastAsia="仿宋" w:cs="仿宋"/>
          <w:b w:val="0"/>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7F5"/>
        <w:spacing w:before="100" w:beforeAutospacing="0" w:after="100" w:afterAutospacing="0" w:line="600" w:lineRule="atLeast"/>
        <w:ind w:left="0" w:right="0" w:firstLine="707"/>
        <w:jc w:val="left"/>
        <w:rPr>
          <w:rFonts w:hint="eastAsia" w:ascii="宋体" w:hAnsi="宋体" w:eastAsia="宋体" w:cs="宋体"/>
          <w:b w:val="0"/>
          <w:i w:val="0"/>
          <w:caps w:val="0"/>
          <w:color w:val="000000"/>
          <w:spacing w:val="0"/>
          <w:sz w:val="19"/>
          <w:szCs w:val="19"/>
        </w:rPr>
      </w:pPr>
      <w:r>
        <w:rPr>
          <w:rFonts w:hint="eastAsia" w:ascii="宋体" w:hAnsi="宋体" w:eastAsia="宋体" w:cs="宋体"/>
          <w:b w:val="0"/>
          <w:i w:val="0"/>
          <w:caps w:val="0"/>
          <w:color w:val="000000"/>
          <w:spacing w:val="0"/>
          <w:kern w:val="0"/>
          <w:sz w:val="32"/>
          <w:szCs w:val="32"/>
          <w:bdr w:val="none" w:color="auto" w:sz="0" w:space="0"/>
          <w:shd w:val="clear" w:fill="FFFFFF"/>
          <w:lang w:val="en-US" w:eastAsia="zh-CN" w:bidi="ar"/>
        </w:rPr>
        <w:t>（六）年初结转和结余：指以前年度尚未完成、结转到本年</w:t>
      </w:r>
      <w:r>
        <w:rPr>
          <w:rFonts w:hint="eastAsia" w:ascii="仿宋" w:hAnsi="仿宋" w:eastAsia="仿宋" w:cs="仿宋"/>
          <w:b w:val="0"/>
          <w:i w:val="0"/>
          <w:caps w:val="0"/>
          <w:color w:val="000000"/>
          <w:spacing w:val="0"/>
          <w:kern w:val="0"/>
          <w:sz w:val="32"/>
          <w:szCs w:val="32"/>
          <w:bdr w:val="none" w:color="auto" w:sz="0" w:space="0"/>
          <w:shd w:val="clear" w:fill="FFFFFF"/>
          <w:lang w:val="en-US" w:eastAsia="zh-CN" w:bidi="ar"/>
        </w:rPr>
        <w:t> </w:t>
      </w:r>
      <w:r>
        <w:rPr>
          <w:rFonts w:hint="eastAsia" w:ascii="宋体" w:hAnsi="宋体" w:eastAsia="宋体" w:cs="宋体"/>
          <w:b w:val="0"/>
          <w:i w:val="0"/>
          <w:caps w:val="0"/>
          <w:color w:val="000000"/>
          <w:spacing w:val="0"/>
          <w:kern w:val="0"/>
          <w:sz w:val="32"/>
          <w:szCs w:val="32"/>
          <w:bdr w:val="none" w:color="auto" w:sz="0" w:space="0"/>
          <w:shd w:val="clear" w:fill="FFFFFF"/>
          <w:lang w:val="en-US" w:eastAsia="zh-CN" w:bidi="ar"/>
        </w:rPr>
        <w:t>按有关规定继续使用的资金。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7F5"/>
        <w:spacing w:before="100" w:beforeAutospacing="0" w:after="100" w:afterAutospacing="0" w:line="600" w:lineRule="atLeast"/>
        <w:ind w:left="0" w:right="0" w:firstLine="640"/>
        <w:jc w:val="left"/>
        <w:rPr>
          <w:rFonts w:hint="eastAsia" w:ascii="宋体" w:hAnsi="宋体" w:eastAsia="宋体" w:cs="宋体"/>
          <w:b w:val="0"/>
          <w:i w:val="0"/>
          <w:caps w:val="0"/>
          <w:color w:val="000000"/>
          <w:spacing w:val="0"/>
          <w:sz w:val="19"/>
          <w:szCs w:val="19"/>
        </w:rPr>
      </w:pPr>
      <w:r>
        <w:rPr>
          <w:rFonts w:hint="eastAsia" w:ascii="宋体" w:hAnsi="宋体" w:eastAsia="宋体" w:cs="宋体"/>
          <w:b w:val="0"/>
          <w:i w:val="0"/>
          <w:caps w:val="0"/>
          <w:color w:val="555555"/>
          <w:spacing w:val="0"/>
          <w:kern w:val="0"/>
          <w:sz w:val="32"/>
          <w:szCs w:val="32"/>
          <w:bdr w:val="none" w:color="auto" w:sz="0" w:space="0"/>
          <w:shd w:val="clear" w:fill="FFFFFF"/>
          <w:lang w:val="en-US" w:eastAsia="zh-CN" w:bidi="ar"/>
        </w:rPr>
        <w:t>（七）结余分配：指事业单位按规定提取的职工福利基金、事业基金和缴纳的所得税，以及建设单位按规定应交回的基本建设竣工项目结余资金。</w:t>
      </w:r>
      <w:r>
        <w:rPr>
          <w:rFonts w:hint="eastAsia" w:ascii="仿宋" w:hAnsi="仿宋" w:eastAsia="仿宋" w:cs="仿宋"/>
          <w:b w:val="0"/>
          <w:i w:val="0"/>
          <w:caps w:val="0"/>
          <w:color w:val="555555"/>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7F5"/>
        <w:spacing w:before="100" w:beforeAutospacing="0" w:after="100" w:afterAutospacing="0" w:line="600" w:lineRule="atLeast"/>
        <w:ind w:left="0" w:right="0" w:firstLine="640"/>
        <w:jc w:val="left"/>
        <w:rPr>
          <w:rFonts w:hint="eastAsia" w:ascii="宋体" w:hAnsi="宋体" w:eastAsia="宋体" w:cs="宋体"/>
          <w:b w:val="0"/>
          <w:i w:val="0"/>
          <w:caps w:val="0"/>
          <w:color w:val="000000"/>
          <w:spacing w:val="0"/>
          <w:sz w:val="19"/>
          <w:szCs w:val="19"/>
        </w:rPr>
      </w:pPr>
      <w:r>
        <w:rPr>
          <w:rFonts w:hint="eastAsia" w:ascii="宋体" w:hAnsi="宋体" w:eastAsia="宋体" w:cs="宋体"/>
          <w:b w:val="0"/>
          <w:i w:val="0"/>
          <w:caps w:val="0"/>
          <w:color w:val="555555"/>
          <w:spacing w:val="0"/>
          <w:kern w:val="0"/>
          <w:sz w:val="32"/>
          <w:szCs w:val="32"/>
          <w:bdr w:val="none" w:color="auto" w:sz="0" w:space="0"/>
          <w:shd w:val="clear" w:fill="FFFFFF"/>
          <w:lang w:val="en-US" w:eastAsia="zh-CN" w:bidi="ar"/>
        </w:rPr>
        <w:t>（八）年末结转和结余：指本年度或以前年度预算安排、因客观条件发生变化无法按原计划实施，需延迟到以后年度按有关规定继续使用的资金。</w:t>
      </w:r>
      <w:r>
        <w:rPr>
          <w:rFonts w:hint="eastAsia" w:ascii="仿宋" w:hAnsi="仿宋" w:eastAsia="仿宋" w:cs="仿宋"/>
          <w:b w:val="0"/>
          <w:i w:val="0"/>
          <w:caps w:val="0"/>
          <w:color w:val="555555"/>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7F5"/>
        <w:spacing w:before="100" w:beforeAutospacing="0" w:after="100" w:afterAutospacing="0" w:line="600" w:lineRule="atLeast"/>
        <w:ind w:left="0" w:right="0" w:firstLine="640"/>
        <w:jc w:val="left"/>
        <w:rPr>
          <w:rFonts w:hint="eastAsia" w:ascii="宋体" w:hAnsi="宋体" w:eastAsia="宋体" w:cs="宋体"/>
          <w:b w:val="0"/>
          <w:i w:val="0"/>
          <w:caps w:val="0"/>
          <w:color w:val="000000"/>
          <w:spacing w:val="0"/>
          <w:sz w:val="19"/>
          <w:szCs w:val="19"/>
        </w:rPr>
      </w:pPr>
      <w:r>
        <w:rPr>
          <w:rFonts w:hint="eastAsia" w:ascii="宋体" w:hAnsi="宋体" w:eastAsia="宋体" w:cs="宋体"/>
          <w:b w:val="0"/>
          <w:i w:val="0"/>
          <w:caps w:val="0"/>
          <w:color w:val="555555"/>
          <w:spacing w:val="0"/>
          <w:kern w:val="0"/>
          <w:sz w:val="32"/>
          <w:szCs w:val="32"/>
          <w:bdr w:val="none" w:color="auto" w:sz="0" w:space="0"/>
          <w:shd w:val="clear" w:fill="FFFFFF"/>
          <w:lang w:val="en-US" w:eastAsia="zh-CN" w:bidi="ar"/>
        </w:rPr>
        <w:t>（九）基本支出：指为保障机构正常运转、完成日常工作任务而发生的人员支出和公用支出。</w:t>
      </w:r>
      <w:r>
        <w:rPr>
          <w:rFonts w:hint="eastAsia" w:ascii="仿宋" w:hAnsi="仿宋" w:eastAsia="仿宋" w:cs="仿宋"/>
          <w:b w:val="0"/>
          <w:i w:val="0"/>
          <w:caps w:val="0"/>
          <w:color w:val="555555"/>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7F5"/>
        <w:spacing w:before="100" w:beforeAutospacing="0" w:after="100" w:afterAutospacing="0" w:line="600" w:lineRule="atLeast"/>
        <w:ind w:left="0" w:right="0" w:firstLine="640"/>
        <w:jc w:val="left"/>
        <w:rPr>
          <w:rFonts w:hint="eastAsia" w:ascii="宋体" w:hAnsi="宋体" w:eastAsia="宋体" w:cs="宋体"/>
          <w:b w:val="0"/>
          <w:i w:val="0"/>
          <w:caps w:val="0"/>
          <w:color w:val="000000"/>
          <w:spacing w:val="0"/>
          <w:sz w:val="19"/>
          <w:szCs w:val="19"/>
        </w:rPr>
      </w:pPr>
      <w:r>
        <w:rPr>
          <w:rFonts w:hint="eastAsia" w:ascii="宋体" w:hAnsi="宋体" w:eastAsia="宋体" w:cs="宋体"/>
          <w:b w:val="0"/>
          <w:i w:val="0"/>
          <w:caps w:val="0"/>
          <w:color w:val="555555"/>
          <w:spacing w:val="0"/>
          <w:kern w:val="0"/>
          <w:sz w:val="32"/>
          <w:szCs w:val="32"/>
          <w:bdr w:val="none" w:color="auto" w:sz="0" w:space="0"/>
          <w:shd w:val="clear" w:fill="FFFFFF"/>
          <w:lang w:val="en-US" w:eastAsia="zh-CN" w:bidi="ar"/>
        </w:rPr>
        <w:t>（十）项目支出：指在基本支出之外为完成特定行政任务和事业发展目标所发生的支出。</w:t>
      </w:r>
      <w:r>
        <w:rPr>
          <w:rFonts w:hint="eastAsia" w:ascii="仿宋" w:hAnsi="仿宋" w:eastAsia="仿宋" w:cs="仿宋"/>
          <w:b w:val="0"/>
          <w:i w:val="0"/>
          <w:caps w:val="0"/>
          <w:color w:val="555555"/>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7F5"/>
        <w:spacing w:before="100" w:beforeAutospacing="0" w:after="100" w:afterAutospacing="0" w:line="600" w:lineRule="atLeast"/>
        <w:ind w:left="0" w:right="0" w:firstLine="640"/>
        <w:jc w:val="left"/>
        <w:rPr>
          <w:rFonts w:hint="eastAsia" w:ascii="宋体" w:hAnsi="宋体" w:eastAsia="宋体" w:cs="宋体"/>
          <w:b w:val="0"/>
          <w:i w:val="0"/>
          <w:caps w:val="0"/>
          <w:color w:val="000000"/>
          <w:spacing w:val="0"/>
          <w:sz w:val="19"/>
          <w:szCs w:val="19"/>
        </w:rPr>
      </w:pPr>
      <w:r>
        <w:rPr>
          <w:rFonts w:hint="eastAsia" w:ascii="宋体" w:hAnsi="宋体" w:eastAsia="宋体" w:cs="宋体"/>
          <w:b w:val="0"/>
          <w:i w:val="0"/>
          <w:caps w:val="0"/>
          <w:color w:val="555555"/>
          <w:spacing w:val="0"/>
          <w:kern w:val="0"/>
          <w:sz w:val="32"/>
          <w:szCs w:val="32"/>
          <w:bdr w:val="none" w:color="auto" w:sz="0" w:space="0"/>
          <w:shd w:val="clear" w:fill="FFFFFF"/>
          <w:lang w:val="en-US" w:eastAsia="zh-CN" w:bidi="ar"/>
        </w:rPr>
        <w:t>（十一）经营支出：指事业单位在专业业务活动及其辅助活动之外开展非独立核算经营活动发生的支出。</w:t>
      </w:r>
      <w:r>
        <w:rPr>
          <w:rFonts w:hint="eastAsia" w:ascii="仿宋" w:hAnsi="仿宋" w:eastAsia="仿宋" w:cs="仿宋"/>
          <w:b w:val="0"/>
          <w:i w:val="0"/>
          <w:caps w:val="0"/>
          <w:color w:val="555555"/>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7F5"/>
        <w:spacing w:before="100" w:beforeAutospacing="0" w:after="100" w:afterAutospacing="0" w:line="600" w:lineRule="atLeast"/>
        <w:ind w:left="0" w:right="0" w:firstLine="640"/>
        <w:jc w:val="left"/>
        <w:rPr>
          <w:rFonts w:hint="eastAsia" w:ascii="宋体" w:hAnsi="宋体" w:eastAsia="宋体" w:cs="宋体"/>
          <w:b w:val="0"/>
          <w:i w:val="0"/>
          <w:caps w:val="0"/>
          <w:color w:val="000000"/>
          <w:spacing w:val="0"/>
          <w:sz w:val="19"/>
          <w:szCs w:val="19"/>
        </w:rPr>
      </w:pPr>
      <w:r>
        <w:rPr>
          <w:rFonts w:hint="eastAsia" w:ascii="宋体" w:hAnsi="宋体" w:eastAsia="宋体" w:cs="宋体"/>
          <w:b w:val="0"/>
          <w:i w:val="0"/>
          <w:caps w:val="0"/>
          <w:color w:val="555555"/>
          <w:spacing w:val="0"/>
          <w:kern w:val="0"/>
          <w:sz w:val="32"/>
          <w:szCs w:val="32"/>
          <w:bdr w:val="none" w:color="auto" w:sz="0" w:space="0"/>
          <w:shd w:val="clear" w:fill="FFFFFF"/>
          <w:lang w:val="en-US" w:eastAsia="zh-CN" w:bidi="ar"/>
        </w:rPr>
        <w:t>（十二）</w:t>
      </w:r>
      <w:r>
        <w:rPr>
          <w:rFonts w:hint="eastAsia" w:ascii="仿宋" w:hAnsi="仿宋" w:eastAsia="仿宋" w:cs="仿宋"/>
          <w:b w:val="0"/>
          <w:i w:val="0"/>
          <w:caps w:val="0"/>
          <w:color w:val="555555"/>
          <w:spacing w:val="0"/>
          <w:kern w:val="0"/>
          <w:sz w:val="32"/>
          <w:szCs w:val="32"/>
          <w:bdr w:val="none" w:color="auto" w:sz="0" w:space="0"/>
          <w:shd w:val="clear" w:fill="FFFFFF"/>
          <w:lang w:val="en-US" w:eastAsia="zh-CN" w:bidi="ar"/>
        </w:rPr>
        <w:t>“</w:t>
      </w:r>
      <w:r>
        <w:rPr>
          <w:rFonts w:hint="eastAsia" w:ascii="宋体" w:hAnsi="宋体" w:eastAsia="宋体" w:cs="宋体"/>
          <w:b w:val="0"/>
          <w:i w:val="0"/>
          <w:caps w:val="0"/>
          <w:color w:val="555555"/>
          <w:spacing w:val="0"/>
          <w:kern w:val="0"/>
          <w:sz w:val="32"/>
          <w:szCs w:val="32"/>
          <w:bdr w:val="none" w:color="auto" w:sz="0" w:space="0"/>
          <w:shd w:val="clear" w:fill="FFFFFF"/>
          <w:lang w:val="en-US" w:eastAsia="zh-CN" w:bidi="ar"/>
        </w:rPr>
        <w:t>三公</w:t>
      </w:r>
      <w:r>
        <w:rPr>
          <w:rFonts w:hint="eastAsia" w:ascii="仿宋" w:hAnsi="仿宋" w:eastAsia="仿宋" w:cs="仿宋"/>
          <w:b w:val="0"/>
          <w:i w:val="0"/>
          <w:caps w:val="0"/>
          <w:color w:val="555555"/>
          <w:spacing w:val="0"/>
          <w:kern w:val="0"/>
          <w:sz w:val="32"/>
          <w:szCs w:val="32"/>
          <w:bdr w:val="none" w:color="auto" w:sz="0" w:space="0"/>
          <w:shd w:val="clear" w:fill="FFFFFF"/>
          <w:lang w:val="en-US" w:eastAsia="zh-CN" w:bidi="ar"/>
        </w:rPr>
        <w:t>”</w:t>
      </w:r>
      <w:r>
        <w:rPr>
          <w:rFonts w:hint="eastAsia" w:ascii="宋体" w:hAnsi="宋体" w:eastAsia="宋体" w:cs="宋体"/>
          <w:b w:val="0"/>
          <w:i w:val="0"/>
          <w:caps w:val="0"/>
          <w:color w:val="555555"/>
          <w:spacing w:val="0"/>
          <w:kern w:val="0"/>
          <w:sz w:val="32"/>
          <w:szCs w:val="32"/>
          <w:bdr w:val="none" w:color="auto" w:sz="0" w:space="0"/>
          <w:shd w:val="clear" w:fill="FFFFFF"/>
          <w:lang w:val="en-US" w:eastAsia="zh-CN" w:bidi="ar"/>
        </w:rPr>
        <w:t>经费：纳入省级财政预决算管理的</w:t>
      </w:r>
      <w:r>
        <w:rPr>
          <w:rFonts w:hint="eastAsia" w:ascii="仿宋" w:hAnsi="仿宋" w:eastAsia="仿宋" w:cs="仿宋"/>
          <w:b w:val="0"/>
          <w:i w:val="0"/>
          <w:caps w:val="0"/>
          <w:color w:val="555555"/>
          <w:spacing w:val="0"/>
          <w:kern w:val="0"/>
          <w:sz w:val="32"/>
          <w:szCs w:val="32"/>
          <w:bdr w:val="none" w:color="auto" w:sz="0" w:space="0"/>
          <w:shd w:val="clear" w:fill="FFFFFF"/>
          <w:lang w:val="en-US" w:eastAsia="zh-CN" w:bidi="ar"/>
        </w:rPr>
        <w:t>“</w:t>
      </w:r>
      <w:r>
        <w:rPr>
          <w:rFonts w:hint="eastAsia" w:ascii="宋体" w:hAnsi="宋体" w:eastAsia="宋体" w:cs="宋体"/>
          <w:b w:val="0"/>
          <w:i w:val="0"/>
          <w:caps w:val="0"/>
          <w:color w:val="555555"/>
          <w:spacing w:val="0"/>
          <w:kern w:val="0"/>
          <w:sz w:val="32"/>
          <w:szCs w:val="32"/>
          <w:bdr w:val="none" w:color="auto" w:sz="0" w:space="0"/>
          <w:shd w:val="clear" w:fill="FFFFFF"/>
          <w:lang w:val="en-US" w:eastAsia="zh-CN" w:bidi="ar"/>
        </w:rPr>
        <w:t>三公</w:t>
      </w:r>
      <w:r>
        <w:rPr>
          <w:rFonts w:hint="eastAsia" w:ascii="仿宋" w:hAnsi="仿宋" w:eastAsia="仿宋" w:cs="仿宋"/>
          <w:b w:val="0"/>
          <w:i w:val="0"/>
          <w:caps w:val="0"/>
          <w:color w:val="555555"/>
          <w:spacing w:val="0"/>
          <w:kern w:val="0"/>
          <w:sz w:val="32"/>
          <w:szCs w:val="32"/>
          <w:bdr w:val="none" w:color="auto" w:sz="0" w:space="0"/>
          <w:shd w:val="clear" w:fill="FFFFFF"/>
          <w:lang w:val="en-US" w:eastAsia="zh-CN" w:bidi="ar"/>
        </w:rPr>
        <w:t>”</w:t>
      </w:r>
      <w:r>
        <w:rPr>
          <w:rFonts w:hint="eastAsia" w:ascii="宋体" w:hAnsi="宋体" w:eastAsia="宋体" w:cs="宋体"/>
          <w:b w:val="0"/>
          <w:i w:val="0"/>
          <w:caps w:val="0"/>
          <w:color w:val="555555"/>
          <w:spacing w:val="0"/>
          <w:kern w:val="0"/>
          <w:sz w:val="32"/>
          <w:szCs w:val="32"/>
          <w:bdr w:val="none" w:color="auto" w:sz="0" w:space="0"/>
          <w:shd w:val="clear" w:fill="FFFFFF"/>
          <w:lang w:val="en-US" w:eastAsia="zh-CN" w:bidi="ar"/>
        </w:rPr>
        <w:t>经费，是指省级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7F5"/>
        <w:spacing w:before="100" w:beforeAutospacing="0" w:after="100" w:afterAutospacing="0" w:line="600" w:lineRule="atLeast"/>
        <w:ind w:left="0" w:right="0" w:firstLine="640"/>
        <w:jc w:val="left"/>
        <w:rPr>
          <w:rFonts w:hint="eastAsia" w:ascii="宋体" w:hAnsi="宋体" w:eastAsia="宋体" w:cs="宋体"/>
          <w:b w:val="0"/>
          <w:i w:val="0"/>
          <w:caps w:val="0"/>
          <w:color w:val="000000"/>
          <w:spacing w:val="0"/>
          <w:sz w:val="19"/>
          <w:szCs w:val="19"/>
        </w:rPr>
      </w:pPr>
      <w:r>
        <w:rPr>
          <w:rFonts w:hint="eastAsia" w:ascii="宋体" w:hAnsi="宋体" w:eastAsia="宋体" w:cs="宋体"/>
          <w:b w:val="0"/>
          <w:i w:val="0"/>
          <w:caps w:val="0"/>
          <w:color w:val="555555"/>
          <w:spacing w:val="0"/>
          <w:kern w:val="0"/>
          <w:sz w:val="32"/>
          <w:szCs w:val="32"/>
          <w:bdr w:val="none" w:color="auto" w:sz="0" w:space="0"/>
          <w:shd w:val="clear" w:fill="FFFFFF"/>
          <w:lang w:val="en-US" w:eastAsia="zh-CN" w:bidi="ar"/>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7F5"/>
        <w:spacing w:before="100" w:beforeAutospacing="0" w:after="100" w:afterAutospacing="0" w:line="600" w:lineRule="atLeast"/>
        <w:ind w:left="0" w:right="0" w:firstLine="640"/>
        <w:jc w:val="left"/>
        <w:rPr>
          <w:rFonts w:hint="eastAsia" w:ascii="宋体" w:hAnsi="宋体" w:eastAsia="宋体" w:cs="宋体"/>
          <w:b w:val="0"/>
          <w:i w:val="0"/>
          <w:caps w:val="0"/>
          <w:color w:val="000000"/>
          <w:spacing w:val="0"/>
          <w:sz w:val="19"/>
          <w:szCs w:val="19"/>
        </w:rPr>
      </w:pPr>
      <w:r>
        <w:rPr>
          <w:rFonts w:hint="default" w:ascii="Calibri" w:hAnsi="Calibri" w:eastAsia="宋体" w:cs="Calibri"/>
          <w:b w:val="0"/>
          <w:i w:val="0"/>
          <w:caps w:val="0"/>
          <w:color w:val="555555"/>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7F5"/>
        <w:spacing w:before="100" w:beforeAutospacing="0" w:after="100" w:afterAutospacing="0" w:line="600" w:lineRule="atLeast"/>
        <w:ind w:left="0" w:right="0" w:firstLine="584"/>
        <w:jc w:val="left"/>
        <w:rPr>
          <w:rFonts w:hint="eastAsia" w:ascii="宋体" w:hAnsi="宋体" w:eastAsia="宋体" w:cs="宋体"/>
          <w:b w:val="0"/>
          <w:i w:val="0"/>
          <w:caps w:val="0"/>
          <w:color w:val="000000"/>
          <w:spacing w:val="0"/>
          <w:sz w:val="19"/>
          <w:szCs w:val="19"/>
        </w:rPr>
      </w:pPr>
      <w:r>
        <w:rPr>
          <w:rFonts w:hint="eastAsia" w:ascii="宋体" w:hAnsi="宋体" w:eastAsia="宋体" w:cs="宋体"/>
          <w:b w:val="0"/>
          <w:i w:val="0"/>
          <w:caps w:val="0"/>
          <w:color w:val="555555"/>
          <w:spacing w:val="-14"/>
          <w:kern w:val="0"/>
          <w:sz w:val="32"/>
          <w:szCs w:val="32"/>
          <w:bdr w:val="none" w:color="auto" w:sz="0" w:space="0"/>
          <w:shd w:val="clear" w:fill="FFFFFF"/>
          <w:lang w:val="en-US" w:eastAsia="zh-CN" w:bidi="ar"/>
        </w:rPr>
        <w:t>附表：</w:t>
      </w:r>
      <w:r>
        <w:rPr>
          <w:rFonts w:hint="eastAsia" w:ascii="仿宋" w:hAnsi="仿宋" w:eastAsia="仿宋" w:cs="仿宋"/>
          <w:b w:val="0"/>
          <w:i w:val="0"/>
          <w:caps w:val="0"/>
          <w:color w:val="555555"/>
          <w:spacing w:val="-14"/>
          <w:kern w:val="0"/>
          <w:sz w:val="32"/>
          <w:szCs w:val="32"/>
          <w:bdr w:val="none" w:color="auto" w:sz="0" w:space="0"/>
          <w:shd w:val="clear" w:fill="FFFFFF"/>
          <w:lang w:val="en-US" w:eastAsia="zh-CN" w:bidi="ar"/>
        </w:rPr>
        <w:t>1-1 2017</w:t>
      </w:r>
      <w:r>
        <w:rPr>
          <w:rFonts w:hint="eastAsia" w:ascii="宋体" w:hAnsi="宋体" w:eastAsia="宋体" w:cs="宋体"/>
          <w:b w:val="0"/>
          <w:i w:val="0"/>
          <w:caps w:val="0"/>
          <w:color w:val="555555"/>
          <w:spacing w:val="-14"/>
          <w:kern w:val="0"/>
          <w:sz w:val="32"/>
          <w:szCs w:val="32"/>
          <w:bdr w:val="none" w:color="auto" w:sz="0" w:space="0"/>
          <w:shd w:val="clear" w:fill="FFFFFF"/>
          <w:lang w:val="en-US" w:eastAsia="zh-CN" w:bidi="ar"/>
        </w:rPr>
        <w:t>年度收支决算总表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7F5"/>
        <w:spacing w:before="100" w:beforeAutospacing="0" w:after="100" w:afterAutospacing="0" w:line="600" w:lineRule="atLeast"/>
        <w:ind w:left="0" w:right="0" w:firstLine="1460"/>
        <w:jc w:val="left"/>
        <w:rPr>
          <w:rFonts w:hint="eastAsia" w:ascii="宋体" w:hAnsi="宋体" w:eastAsia="宋体" w:cs="宋体"/>
          <w:b w:val="0"/>
          <w:i w:val="0"/>
          <w:caps w:val="0"/>
          <w:color w:val="000000"/>
          <w:spacing w:val="0"/>
          <w:sz w:val="19"/>
          <w:szCs w:val="19"/>
        </w:rPr>
      </w:pPr>
      <w:r>
        <w:rPr>
          <w:rFonts w:hint="eastAsia" w:ascii="仿宋" w:hAnsi="仿宋" w:eastAsia="仿宋" w:cs="仿宋"/>
          <w:b w:val="0"/>
          <w:i w:val="0"/>
          <w:caps w:val="0"/>
          <w:color w:val="555555"/>
          <w:spacing w:val="-14"/>
          <w:kern w:val="0"/>
          <w:sz w:val="32"/>
          <w:szCs w:val="32"/>
          <w:bdr w:val="none" w:color="auto" w:sz="0" w:space="0"/>
          <w:shd w:val="clear" w:fill="FFFFFF"/>
          <w:lang w:val="en-US" w:eastAsia="zh-CN" w:bidi="ar"/>
        </w:rPr>
        <w:t>1-2 2017</w:t>
      </w:r>
      <w:r>
        <w:rPr>
          <w:rFonts w:hint="eastAsia" w:ascii="宋体" w:hAnsi="宋体" w:eastAsia="宋体" w:cs="宋体"/>
          <w:b w:val="0"/>
          <w:i w:val="0"/>
          <w:caps w:val="0"/>
          <w:color w:val="555555"/>
          <w:spacing w:val="-14"/>
          <w:kern w:val="0"/>
          <w:sz w:val="32"/>
          <w:szCs w:val="32"/>
          <w:bdr w:val="none" w:color="auto" w:sz="0" w:space="0"/>
          <w:shd w:val="clear" w:fill="FFFFFF"/>
          <w:lang w:val="en-US" w:eastAsia="zh-CN" w:bidi="ar"/>
        </w:rPr>
        <w:t>年度收入决算表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7F5"/>
        <w:spacing w:before="100" w:beforeAutospacing="0" w:after="100" w:afterAutospacing="0" w:line="600" w:lineRule="atLeast"/>
        <w:ind w:left="0" w:right="0" w:firstLine="1460"/>
        <w:jc w:val="left"/>
        <w:rPr>
          <w:rFonts w:hint="eastAsia" w:ascii="宋体" w:hAnsi="宋体" w:eastAsia="宋体" w:cs="宋体"/>
          <w:b w:val="0"/>
          <w:i w:val="0"/>
          <w:caps w:val="0"/>
          <w:color w:val="000000"/>
          <w:spacing w:val="0"/>
          <w:sz w:val="19"/>
          <w:szCs w:val="19"/>
        </w:rPr>
      </w:pPr>
      <w:r>
        <w:rPr>
          <w:rFonts w:hint="eastAsia" w:ascii="仿宋" w:hAnsi="仿宋" w:eastAsia="仿宋" w:cs="仿宋"/>
          <w:b w:val="0"/>
          <w:i w:val="0"/>
          <w:caps w:val="0"/>
          <w:color w:val="555555"/>
          <w:spacing w:val="-14"/>
          <w:kern w:val="0"/>
          <w:sz w:val="32"/>
          <w:szCs w:val="32"/>
          <w:bdr w:val="none" w:color="auto" w:sz="0" w:space="0"/>
          <w:shd w:val="clear" w:fill="FFFFFF"/>
          <w:lang w:val="en-US" w:eastAsia="zh-CN" w:bidi="ar"/>
        </w:rPr>
        <w:t>1-3 2017</w:t>
      </w:r>
      <w:r>
        <w:rPr>
          <w:rFonts w:hint="eastAsia" w:ascii="宋体" w:hAnsi="宋体" w:eastAsia="宋体" w:cs="宋体"/>
          <w:b w:val="0"/>
          <w:i w:val="0"/>
          <w:caps w:val="0"/>
          <w:color w:val="555555"/>
          <w:spacing w:val="-14"/>
          <w:kern w:val="0"/>
          <w:sz w:val="32"/>
          <w:szCs w:val="32"/>
          <w:bdr w:val="none" w:color="auto" w:sz="0" w:space="0"/>
          <w:shd w:val="clear" w:fill="FFFFFF"/>
          <w:lang w:val="en-US" w:eastAsia="zh-CN" w:bidi="ar"/>
        </w:rPr>
        <w:t>年度支出决算表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7F5"/>
        <w:spacing w:before="100" w:beforeAutospacing="0" w:after="100" w:afterAutospacing="0" w:line="600" w:lineRule="atLeast"/>
        <w:ind w:left="0" w:right="0" w:firstLine="1460"/>
        <w:jc w:val="left"/>
        <w:rPr>
          <w:rFonts w:hint="eastAsia" w:ascii="宋体" w:hAnsi="宋体" w:eastAsia="宋体" w:cs="宋体"/>
          <w:b w:val="0"/>
          <w:i w:val="0"/>
          <w:caps w:val="0"/>
          <w:color w:val="000000"/>
          <w:spacing w:val="0"/>
          <w:sz w:val="19"/>
          <w:szCs w:val="19"/>
        </w:rPr>
      </w:pPr>
      <w:r>
        <w:rPr>
          <w:rFonts w:hint="eastAsia" w:ascii="仿宋" w:hAnsi="仿宋" w:eastAsia="仿宋" w:cs="仿宋"/>
          <w:b w:val="0"/>
          <w:i w:val="0"/>
          <w:caps w:val="0"/>
          <w:color w:val="555555"/>
          <w:spacing w:val="-14"/>
          <w:kern w:val="0"/>
          <w:sz w:val="32"/>
          <w:szCs w:val="32"/>
          <w:bdr w:val="none" w:color="auto" w:sz="0" w:space="0"/>
          <w:shd w:val="clear" w:fill="FFFFFF"/>
          <w:lang w:val="en-US" w:eastAsia="zh-CN" w:bidi="ar"/>
        </w:rPr>
        <w:t>1-4 2017</w:t>
      </w:r>
      <w:r>
        <w:rPr>
          <w:rFonts w:hint="eastAsia" w:ascii="宋体" w:hAnsi="宋体" w:eastAsia="宋体" w:cs="宋体"/>
          <w:b w:val="0"/>
          <w:i w:val="0"/>
          <w:caps w:val="0"/>
          <w:color w:val="555555"/>
          <w:spacing w:val="-14"/>
          <w:kern w:val="0"/>
          <w:sz w:val="32"/>
          <w:szCs w:val="32"/>
          <w:bdr w:val="none" w:color="auto" w:sz="0" w:space="0"/>
          <w:shd w:val="clear" w:fill="FFFFFF"/>
          <w:lang w:val="en-US" w:eastAsia="zh-CN" w:bidi="ar"/>
        </w:rPr>
        <w:t>年度财政拨款收支决算总表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7F5"/>
        <w:spacing w:before="100" w:beforeAutospacing="0" w:after="100" w:afterAutospacing="0" w:line="600" w:lineRule="atLeast"/>
        <w:ind w:left="0" w:right="0" w:firstLine="1460"/>
        <w:jc w:val="left"/>
        <w:rPr>
          <w:rFonts w:hint="eastAsia" w:ascii="宋体" w:hAnsi="宋体" w:eastAsia="宋体" w:cs="宋体"/>
          <w:b w:val="0"/>
          <w:i w:val="0"/>
          <w:caps w:val="0"/>
          <w:color w:val="000000"/>
          <w:spacing w:val="0"/>
          <w:sz w:val="19"/>
          <w:szCs w:val="19"/>
        </w:rPr>
      </w:pPr>
      <w:r>
        <w:rPr>
          <w:rFonts w:hint="eastAsia" w:ascii="仿宋" w:hAnsi="仿宋" w:eastAsia="仿宋" w:cs="仿宋"/>
          <w:b w:val="0"/>
          <w:i w:val="0"/>
          <w:caps w:val="0"/>
          <w:color w:val="555555"/>
          <w:spacing w:val="-14"/>
          <w:kern w:val="0"/>
          <w:sz w:val="32"/>
          <w:szCs w:val="32"/>
          <w:bdr w:val="none" w:color="auto" w:sz="0" w:space="0"/>
          <w:shd w:val="clear" w:fill="FFFFFF"/>
          <w:lang w:val="en-US" w:eastAsia="zh-CN" w:bidi="ar"/>
        </w:rPr>
        <w:t>1-5 2017</w:t>
      </w:r>
      <w:r>
        <w:rPr>
          <w:rFonts w:hint="eastAsia" w:ascii="宋体" w:hAnsi="宋体" w:eastAsia="宋体" w:cs="宋体"/>
          <w:b w:val="0"/>
          <w:i w:val="0"/>
          <w:caps w:val="0"/>
          <w:color w:val="555555"/>
          <w:spacing w:val="-14"/>
          <w:kern w:val="0"/>
          <w:sz w:val="32"/>
          <w:szCs w:val="32"/>
          <w:bdr w:val="none" w:color="auto" w:sz="0" w:space="0"/>
          <w:shd w:val="clear" w:fill="FFFFFF"/>
          <w:lang w:val="en-US" w:eastAsia="zh-CN" w:bidi="ar"/>
        </w:rPr>
        <w:t>年度一般公共财政拨款支出决算表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7F5"/>
        <w:spacing w:before="100" w:beforeAutospacing="0" w:after="100" w:afterAutospacing="0" w:line="600" w:lineRule="atLeast"/>
        <w:ind w:left="0" w:right="0" w:firstLine="1460"/>
        <w:jc w:val="left"/>
        <w:rPr>
          <w:rFonts w:hint="eastAsia" w:ascii="宋体" w:hAnsi="宋体" w:eastAsia="宋体" w:cs="宋体"/>
          <w:b w:val="0"/>
          <w:i w:val="0"/>
          <w:caps w:val="0"/>
          <w:color w:val="000000"/>
          <w:spacing w:val="0"/>
          <w:sz w:val="19"/>
          <w:szCs w:val="19"/>
        </w:rPr>
      </w:pPr>
      <w:r>
        <w:rPr>
          <w:rFonts w:hint="eastAsia" w:ascii="仿宋" w:hAnsi="仿宋" w:eastAsia="仿宋" w:cs="仿宋"/>
          <w:b w:val="0"/>
          <w:i w:val="0"/>
          <w:caps w:val="0"/>
          <w:color w:val="555555"/>
          <w:spacing w:val="-14"/>
          <w:kern w:val="0"/>
          <w:sz w:val="32"/>
          <w:szCs w:val="32"/>
          <w:bdr w:val="none" w:color="auto" w:sz="0" w:space="0"/>
          <w:shd w:val="clear" w:fill="FFFFFF"/>
          <w:lang w:val="en-US" w:eastAsia="zh-CN" w:bidi="ar"/>
        </w:rPr>
        <w:t>1-6 2017</w:t>
      </w:r>
      <w:r>
        <w:rPr>
          <w:rFonts w:hint="eastAsia" w:ascii="宋体" w:hAnsi="宋体" w:eastAsia="宋体" w:cs="宋体"/>
          <w:b w:val="0"/>
          <w:i w:val="0"/>
          <w:caps w:val="0"/>
          <w:color w:val="555555"/>
          <w:spacing w:val="-14"/>
          <w:kern w:val="0"/>
          <w:sz w:val="32"/>
          <w:szCs w:val="32"/>
          <w:bdr w:val="none" w:color="auto" w:sz="0" w:space="0"/>
          <w:shd w:val="clear" w:fill="FFFFFF"/>
          <w:lang w:val="en-US" w:eastAsia="zh-CN" w:bidi="ar"/>
        </w:rPr>
        <w:t>年度一般公共预算支出经济分类决算情况表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7F5"/>
        <w:spacing w:before="100" w:beforeAutospacing="0" w:after="100" w:afterAutospacing="0" w:line="600" w:lineRule="atLeast"/>
        <w:ind w:left="0" w:right="0" w:firstLine="1496"/>
        <w:jc w:val="left"/>
        <w:rPr>
          <w:rFonts w:hint="eastAsia" w:ascii="宋体" w:hAnsi="宋体" w:eastAsia="宋体" w:cs="宋体"/>
          <w:b w:val="0"/>
          <w:i w:val="0"/>
          <w:caps w:val="0"/>
          <w:color w:val="000000"/>
          <w:spacing w:val="0"/>
          <w:sz w:val="19"/>
          <w:szCs w:val="19"/>
        </w:rPr>
      </w:pPr>
      <w:r>
        <w:rPr>
          <w:rFonts w:hint="eastAsia" w:ascii="仿宋" w:hAnsi="仿宋" w:eastAsia="仿宋" w:cs="仿宋"/>
          <w:b w:val="0"/>
          <w:i w:val="0"/>
          <w:caps w:val="0"/>
          <w:color w:val="555555"/>
          <w:spacing w:val="-24"/>
          <w:kern w:val="0"/>
          <w:sz w:val="32"/>
          <w:szCs w:val="32"/>
          <w:bdr w:val="none" w:color="auto" w:sz="0" w:space="0"/>
          <w:shd w:val="clear" w:fill="FFFFFF"/>
          <w:lang w:val="en-US" w:eastAsia="zh-CN" w:bidi="ar"/>
        </w:rPr>
        <w:t>1-7 2017</w:t>
      </w:r>
      <w:r>
        <w:rPr>
          <w:rFonts w:hint="eastAsia" w:ascii="宋体" w:hAnsi="宋体" w:eastAsia="宋体" w:cs="宋体"/>
          <w:b w:val="0"/>
          <w:i w:val="0"/>
          <w:caps w:val="0"/>
          <w:color w:val="555555"/>
          <w:spacing w:val="-24"/>
          <w:kern w:val="0"/>
          <w:sz w:val="32"/>
          <w:szCs w:val="32"/>
          <w:bdr w:val="none" w:color="auto" w:sz="0" w:space="0"/>
          <w:shd w:val="clear" w:fill="FFFFFF"/>
          <w:lang w:val="en-US" w:eastAsia="zh-CN" w:bidi="ar"/>
        </w:rPr>
        <w:t>年度一般公共预算基本支出经济分类决算情况表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7F5"/>
        <w:spacing w:before="100" w:beforeAutospacing="0" w:after="100" w:afterAutospacing="0" w:line="600" w:lineRule="atLeast"/>
        <w:ind w:left="0" w:right="0" w:firstLine="1460"/>
        <w:jc w:val="left"/>
        <w:rPr>
          <w:rFonts w:hint="eastAsia" w:ascii="宋体" w:hAnsi="宋体" w:eastAsia="宋体" w:cs="宋体"/>
          <w:b w:val="0"/>
          <w:i w:val="0"/>
          <w:caps w:val="0"/>
          <w:color w:val="000000"/>
          <w:spacing w:val="0"/>
          <w:sz w:val="19"/>
          <w:szCs w:val="19"/>
        </w:rPr>
      </w:pPr>
      <w:r>
        <w:rPr>
          <w:rFonts w:hint="eastAsia" w:ascii="仿宋" w:hAnsi="仿宋" w:eastAsia="仿宋" w:cs="仿宋"/>
          <w:b w:val="0"/>
          <w:i w:val="0"/>
          <w:caps w:val="0"/>
          <w:color w:val="555555"/>
          <w:spacing w:val="-14"/>
          <w:kern w:val="0"/>
          <w:sz w:val="32"/>
          <w:szCs w:val="32"/>
          <w:bdr w:val="none" w:color="auto" w:sz="0" w:space="0"/>
          <w:shd w:val="clear" w:fill="FFFFFF"/>
          <w:lang w:val="en-US" w:eastAsia="zh-CN" w:bidi="ar"/>
        </w:rPr>
        <w:t>1-8 2017</w:t>
      </w:r>
      <w:r>
        <w:rPr>
          <w:rFonts w:hint="eastAsia" w:ascii="宋体" w:hAnsi="宋体" w:eastAsia="宋体" w:cs="宋体"/>
          <w:b w:val="0"/>
          <w:i w:val="0"/>
          <w:caps w:val="0"/>
          <w:color w:val="555555"/>
          <w:spacing w:val="-14"/>
          <w:kern w:val="0"/>
          <w:sz w:val="32"/>
          <w:szCs w:val="32"/>
          <w:bdr w:val="none" w:color="auto" w:sz="0" w:space="0"/>
          <w:shd w:val="clear" w:fill="FFFFFF"/>
          <w:lang w:val="en-US" w:eastAsia="zh-CN" w:bidi="ar"/>
        </w:rPr>
        <w:t>年度政府性基金支出决算表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7F5"/>
        <w:spacing w:before="100" w:beforeAutospacing="0" w:after="100" w:afterAutospacing="0" w:line="600" w:lineRule="atLeast"/>
        <w:ind w:left="0" w:right="0" w:firstLine="1460"/>
        <w:jc w:val="left"/>
        <w:rPr>
          <w:rFonts w:hint="eastAsia" w:ascii="宋体" w:hAnsi="宋体" w:eastAsia="宋体" w:cs="宋体"/>
          <w:b w:val="0"/>
          <w:i w:val="0"/>
          <w:caps w:val="0"/>
          <w:color w:val="000000"/>
          <w:spacing w:val="0"/>
          <w:sz w:val="19"/>
          <w:szCs w:val="19"/>
        </w:rPr>
      </w:pPr>
      <w:r>
        <w:rPr>
          <w:rFonts w:hint="eastAsia" w:ascii="仿宋" w:hAnsi="仿宋" w:eastAsia="仿宋" w:cs="仿宋"/>
          <w:b w:val="0"/>
          <w:i w:val="0"/>
          <w:caps w:val="0"/>
          <w:color w:val="555555"/>
          <w:spacing w:val="-14"/>
          <w:kern w:val="0"/>
          <w:sz w:val="32"/>
          <w:szCs w:val="32"/>
          <w:bdr w:val="none" w:color="auto" w:sz="0" w:space="0"/>
          <w:shd w:val="clear" w:fill="FFFFFF"/>
          <w:lang w:val="en-US" w:eastAsia="zh-CN" w:bidi="ar"/>
        </w:rPr>
        <w:t>1-9 2017</w:t>
      </w:r>
      <w:r>
        <w:rPr>
          <w:rFonts w:hint="eastAsia" w:ascii="宋体" w:hAnsi="宋体" w:eastAsia="宋体" w:cs="宋体"/>
          <w:b w:val="0"/>
          <w:i w:val="0"/>
          <w:caps w:val="0"/>
          <w:color w:val="555555"/>
          <w:spacing w:val="-14"/>
          <w:kern w:val="0"/>
          <w:sz w:val="32"/>
          <w:szCs w:val="32"/>
          <w:bdr w:val="none" w:color="auto" w:sz="0" w:space="0"/>
          <w:shd w:val="clear" w:fill="FFFFFF"/>
          <w:lang w:val="en-US" w:eastAsia="zh-CN" w:bidi="ar"/>
        </w:rPr>
        <w:t>年度部门决算相关信息统计表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7F5"/>
        <w:spacing w:before="100" w:beforeAutospacing="0" w:after="100" w:afterAutospacing="0" w:line="600" w:lineRule="atLeast"/>
        <w:ind w:left="0" w:right="0" w:firstLine="1460"/>
        <w:jc w:val="left"/>
        <w:rPr>
          <w:rFonts w:hint="eastAsia" w:ascii="宋体" w:hAnsi="宋体" w:eastAsia="宋体" w:cs="宋体"/>
          <w:b w:val="0"/>
          <w:i w:val="0"/>
          <w:caps w:val="0"/>
          <w:color w:val="000000"/>
          <w:spacing w:val="0"/>
          <w:sz w:val="19"/>
          <w:szCs w:val="19"/>
        </w:rPr>
      </w:pPr>
      <w:r>
        <w:rPr>
          <w:rFonts w:hint="eastAsia" w:ascii="仿宋" w:hAnsi="仿宋" w:eastAsia="仿宋" w:cs="仿宋"/>
          <w:b w:val="0"/>
          <w:i w:val="0"/>
          <w:caps w:val="0"/>
          <w:color w:val="555555"/>
          <w:spacing w:val="-14"/>
          <w:kern w:val="0"/>
          <w:sz w:val="32"/>
          <w:szCs w:val="32"/>
          <w:bdr w:val="none" w:color="auto" w:sz="0" w:space="0"/>
          <w:shd w:val="clear" w:fill="FFFFFF"/>
          <w:lang w:val="en-US" w:eastAsia="zh-CN" w:bidi="ar"/>
        </w:rPr>
        <w:t>1-10 2017</w:t>
      </w:r>
      <w:r>
        <w:rPr>
          <w:rFonts w:hint="eastAsia" w:ascii="宋体" w:hAnsi="宋体" w:eastAsia="宋体" w:cs="宋体"/>
          <w:b w:val="0"/>
          <w:i w:val="0"/>
          <w:caps w:val="0"/>
          <w:color w:val="555555"/>
          <w:spacing w:val="-14"/>
          <w:kern w:val="0"/>
          <w:sz w:val="32"/>
          <w:szCs w:val="32"/>
          <w:bdr w:val="none" w:color="auto" w:sz="0" w:space="0"/>
          <w:shd w:val="clear" w:fill="FFFFFF"/>
          <w:lang w:val="en-US" w:eastAsia="zh-CN" w:bidi="ar"/>
        </w:rPr>
        <w:t>年度政府采购情况表</w:t>
      </w:r>
    </w:p>
    <w:p>
      <w:pPr>
        <w:keepNext w:val="0"/>
        <w:keepLines w:val="0"/>
        <w:widowControl/>
        <w:suppressLineNumbers w:val="0"/>
        <w:spacing w:before="0" w:beforeAutospacing="0" w:after="0" w:afterAutospacing="0" w:line="12" w:lineRule="atLeast"/>
        <w:ind w:left="0" w:right="0" w:firstLine="0"/>
        <w:jc w:val="left"/>
        <w:rPr>
          <w:rFonts w:hint="eastAsia" w:ascii="宋体" w:hAnsi="宋体" w:eastAsia="宋体" w:cs="宋体"/>
          <w:b w:val="0"/>
          <w:i w:val="0"/>
          <w:caps w:val="0"/>
          <w:color w:val="000000"/>
          <w:spacing w:val="0"/>
          <w:sz w:val="19"/>
          <w:szCs w:val="19"/>
        </w:rPr>
      </w:pPr>
      <w:r>
        <w:rPr>
          <w:rFonts w:hint="default" w:ascii="Calibri" w:hAnsi="Calibri" w:eastAsia="宋体" w:cs="Calibri"/>
          <w:b w:val="0"/>
          <w:i w:val="0"/>
          <w:caps w:val="0"/>
          <w:color w:val="000000"/>
          <w:spacing w:val="0"/>
          <w:kern w:val="0"/>
          <w:sz w:val="21"/>
          <w:szCs w:val="21"/>
          <w:lang w:val="en-US" w:eastAsia="zh-CN" w:bidi="ar"/>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F5E99"/>
    <w:rsid w:val="000D43F9"/>
    <w:rsid w:val="0039715E"/>
    <w:rsid w:val="00653D42"/>
    <w:rsid w:val="00781CB9"/>
    <w:rsid w:val="008210E4"/>
    <w:rsid w:val="00AF5E99"/>
    <w:rsid w:val="00B42B57"/>
    <w:rsid w:val="00B95C56"/>
    <w:rsid w:val="00C15233"/>
    <w:rsid w:val="119A0331"/>
    <w:rsid w:val="599920E9"/>
    <w:rsid w:val="73CF0B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 w:type="paragraph" w:customStyle="1" w:styleId="9">
    <w:name w:val="Default"/>
    <w:qFormat/>
    <w:uiPriority w:val="0"/>
    <w:pPr>
      <w:widowControl w:val="0"/>
      <w:autoSpaceDE w:val="0"/>
      <w:autoSpaceDN w:val="0"/>
      <w:adjustRightInd w:val="0"/>
    </w:pPr>
    <w:rPr>
      <w:rFonts w:ascii="仿宋" w:hAnsi="Calibri" w:eastAsia="仿宋" w:cs="仿宋"/>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11</Pages>
  <Words>632</Words>
  <Characters>3607</Characters>
  <Lines>30</Lines>
  <Paragraphs>8</Paragraphs>
  <TotalTime>12</TotalTime>
  <ScaleCrop>false</ScaleCrop>
  <LinksUpToDate>false</LinksUpToDate>
  <CharactersWithSpaces>4231</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2019-03-13T04:03:00Z</dcterms:created>
  <dc:creator>预算科/林钟禧1</dc:creator>
  <cp:lastModifiedBy>hp</cp:lastModifiedBy>
  <cp:lastPrinted>2019-03-13T05:03:00Z</cp:lastPrinted>
  <dcterms:modified xsi:type="dcterms:W3CDTF">2019-03-14T07:29:41Z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