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05" w:rsidRDefault="00D773BC" w:rsidP="00563457">
      <w:pPr>
        <w:spacing w:afterLines="50" w:line="560" w:lineRule="exact"/>
        <w:rPr>
          <w:rFonts w:ascii="黑体" w:eastAsia="黑体"/>
          <w:color w:val="000000"/>
          <w:spacing w:val="-6"/>
          <w:sz w:val="32"/>
          <w:szCs w:val="32"/>
        </w:rPr>
      </w:pPr>
      <w:r>
        <w:rPr>
          <w:rFonts w:ascii="黑体" w:eastAsia="黑体" w:hint="eastAsia"/>
          <w:color w:val="000000"/>
          <w:spacing w:val="-6"/>
          <w:sz w:val="32"/>
          <w:szCs w:val="32"/>
        </w:rPr>
        <w:t>附件1</w:t>
      </w:r>
    </w:p>
    <w:p w:rsidR="00E00905" w:rsidRDefault="00D773BC" w:rsidP="00563457">
      <w:pPr>
        <w:spacing w:afterLines="50" w:line="560" w:lineRule="exact"/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拟宣布继续有效的</w:t>
      </w:r>
      <w:r>
        <w:rPr>
          <w:rFonts w:ascii="方正小标宋简体" w:eastAsia="方正小标宋简体"/>
          <w:color w:val="000000"/>
          <w:spacing w:val="-6"/>
          <w:sz w:val="44"/>
          <w:szCs w:val="44"/>
        </w:rPr>
        <w:t>规范性文件目录</w:t>
      </w:r>
    </w:p>
    <w:tbl>
      <w:tblPr>
        <w:tblStyle w:val="a6"/>
        <w:tblW w:w="14079" w:type="dxa"/>
        <w:jc w:val="center"/>
        <w:tblLayout w:type="fixed"/>
        <w:tblLook w:val="04A0"/>
      </w:tblPr>
      <w:tblGrid>
        <w:gridCol w:w="763"/>
        <w:gridCol w:w="6225"/>
        <w:gridCol w:w="3105"/>
        <w:gridCol w:w="2556"/>
        <w:gridCol w:w="1430"/>
      </w:tblGrid>
      <w:tr w:rsidR="00E00905">
        <w:trPr>
          <w:cantSplit/>
          <w:trHeight w:hRule="exact" w:val="624"/>
          <w:tblHeader/>
          <w:jc w:val="center"/>
        </w:trPr>
        <w:tc>
          <w:tcPr>
            <w:tcW w:w="763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6225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规范性文件</w:t>
            </w: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105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文号</w:t>
            </w:r>
          </w:p>
        </w:tc>
        <w:tc>
          <w:tcPr>
            <w:tcW w:w="2556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截止日期</w:t>
            </w:r>
          </w:p>
        </w:tc>
        <w:tc>
          <w:tcPr>
            <w:tcW w:w="1430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起草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机关</w:t>
            </w:r>
          </w:p>
        </w:tc>
      </w:tr>
      <w:tr w:rsidR="00E00905">
        <w:trPr>
          <w:cantSplit/>
          <w:trHeight w:hRule="exact" w:val="883"/>
          <w:tblHeader/>
          <w:jc w:val="center"/>
        </w:trPr>
        <w:tc>
          <w:tcPr>
            <w:tcW w:w="763" w:type="dxa"/>
            <w:vAlign w:val="center"/>
          </w:tcPr>
          <w:p w:rsidR="00E00905" w:rsidRDefault="00D773BC" w:rsidP="00D773BC">
            <w:pPr>
              <w:spacing w:line="340" w:lineRule="exact"/>
              <w:ind w:firstLineChars="50" w:firstLine="120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6225" w:type="dxa"/>
            <w:vAlign w:val="center"/>
          </w:tcPr>
          <w:p w:rsidR="00E00905" w:rsidRDefault="00D773BC">
            <w:pPr>
              <w:widowControl/>
              <w:spacing w:line="400" w:lineRule="exact"/>
              <w:jc w:val="center"/>
              <w:rPr>
                <w:rStyle w:val="title"/>
                <w:rFonts w:ascii="方正仿宋简体" w:eastAsia="方正仿宋简体" w:hAnsi="方正仿宋简体" w:cs="方正仿宋简体"/>
                <w:bCs/>
                <w:sz w:val="24"/>
                <w:szCs w:val="24"/>
              </w:rPr>
            </w:pPr>
            <w:r>
              <w:rPr>
                <w:rStyle w:val="title"/>
                <w:rFonts w:ascii="方正仿宋简体" w:eastAsia="方正仿宋简体" w:hAnsi="方正仿宋简体" w:cs="方正仿宋简体" w:hint="eastAsia"/>
                <w:bCs/>
                <w:sz w:val="24"/>
                <w:szCs w:val="24"/>
              </w:rPr>
              <w:t>泉州市鲤城生态环境局关于印发《鲤城区环境影响评价机构考核管理办法（修订版）》的通知</w:t>
            </w:r>
          </w:p>
          <w:p w:rsidR="00E00905" w:rsidRDefault="00E00905">
            <w:pPr>
              <w:pStyle w:val="a0"/>
              <w:jc w:val="center"/>
            </w:pPr>
          </w:p>
          <w:p w:rsidR="00E00905" w:rsidRDefault="00E00905">
            <w:pPr>
              <w:spacing w:line="600" w:lineRule="exact"/>
              <w:jc w:val="center"/>
              <w:rPr>
                <w:rStyle w:val="title"/>
                <w:rFonts w:ascii="方正仿宋简体" w:eastAsia="方正仿宋简体" w:hAnsi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D773BC" w:rsidP="00D773BC">
            <w:pPr>
              <w:widowControl/>
              <w:spacing w:line="400" w:lineRule="exact"/>
              <w:jc w:val="center"/>
              <w:rPr>
                <w:rStyle w:val="title"/>
                <w:rFonts w:ascii="方正仿宋简体" w:eastAsia="方正仿宋简体" w:hAnsi="方正仿宋简体" w:cs="方正仿宋简体"/>
                <w:bCs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鲤环保〔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2020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〕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号</w:t>
            </w: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泉州市鲤城生态环境局</w:t>
            </w: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spacing w:line="340" w:lineRule="exact"/>
              <w:jc w:val="center"/>
            </w:pPr>
          </w:p>
          <w:p w:rsidR="00E00905" w:rsidRDefault="00E00905">
            <w:pPr>
              <w:pStyle w:val="a0"/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600" w:lineRule="exact"/>
              <w:jc w:val="center"/>
              <w:rPr>
                <w:rStyle w:val="title"/>
                <w:rFonts w:ascii="方正仿宋简体" w:eastAsia="方正仿宋简体" w:hAnsi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600" w:lineRule="exact"/>
              <w:jc w:val="center"/>
              <w:rPr>
                <w:rStyle w:val="title"/>
                <w:rFonts w:ascii="方正仿宋简体" w:eastAsia="方正仿宋简体" w:hAnsi="方正仿宋简体" w:cs="方正仿宋简体"/>
                <w:bCs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pStyle w:val="a0"/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pStyle w:val="a0"/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pStyle w:val="a0"/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pStyle w:val="a0"/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pStyle w:val="a0"/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</w:p>
        </w:tc>
      </w:tr>
    </w:tbl>
    <w:p w:rsidR="00E00905" w:rsidRDefault="00E00905">
      <w:pPr>
        <w:widowControl w:val="0"/>
        <w:spacing w:line="600" w:lineRule="exact"/>
        <w:rPr>
          <w:rFonts w:ascii="Times New Roman" w:eastAsia="方正仿宋简体" w:hAnsi="Times New Roman" w:cs="Times New Roman"/>
          <w:sz w:val="32"/>
          <w:szCs w:val="32"/>
        </w:rPr>
        <w:sectPr w:rsidR="00E0090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587" w:right="1928" w:bottom="1474" w:left="1701" w:header="708" w:footer="709" w:gutter="0"/>
          <w:pgNumType w:fmt="numberInDash"/>
          <w:cols w:space="0"/>
          <w:docGrid w:type="lines" w:linePitch="360"/>
        </w:sectPr>
      </w:pPr>
    </w:p>
    <w:p w:rsidR="00E00905" w:rsidRDefault="00D773BC" w:rsidP="00563457">
      <w:pPr>
        <w:spacing w:afterLines="50" w:line="560" w:lineRule="exact"/>
        <w:rPr>
          <w:rFonts w:ascii="黑体" w:eastAsia="黑体"/>
          <w:color w:val="000000"/>
          <w:spacing w:val="-6"/>
          <w:sz w:val="32"/>
          <w:szCs w:val="32"/>
        </w:rPr>
      </w:pPr>
      <w:r>
        <w:rPr>
          <w:rFonts w:ascii="黑体" w:eastAsia="黑体" w:hint="eastAsia"/>
          <w:color w:val="000000"/>
          <w:spacing w:val="-6"/>
          <w:sz w:val="32"/>
          <w:szCs w:val="32"/>
        </w:rPr>
        <w:lastRenderedPageBreak/>
        <w:t>附件2</w:t>
      </w:r>
    </w:p>
    <w:p w:rsidR="00E00905" w:rsidRDefault="00D773BC" w:rsidP="00563457">
      <w:pPr>
        <w:spacing w:afterLines="50" w:line="560" w:lineRule="exact"/>
        <w:jc w:val="center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pacing w:val="-6"/>
          <w:sz w:val="44"/>
          <w:szCs w:val="44"/>
        </w:rPr>
        <w:t>拟宣布废止的规范性文件目录</w:t>
      </w:r>
    </w:p>
    <w:tbl>
      <w:tblPr>
        <w:tblStyle w:val="a6"/>
        <w:tblW w:w="14079" w:type="dxa"/>
        <w:jc w:val="center"/>
        <w:tblLayout w:type="fixed"/>
        <w:tblLook w:val="04A0"/>
      </w:tblPr>
      <w:tblGrid>
        <w:gridCol w:w="763"/>
        <w:gridCol w:w="6225"/>
        <w:gridCol w:w="3105"/>
        <w:gridCol w:w="2556"/>
        <w:gridCol w:w="1430"/>
      </w:tblGrid>
      <w:tr w:rsidR="00E00905">
        <w:trPr>
          <w:cantSplit/>
          <w:trHeight w:hRule="exact" w:val="624"/>
          <w:tblHeader/>
          <w:jc w:val="center"/>
        </w:trPr>
        <w:tc>
          <w:tcPr>
            <w:tcW w:w="763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6225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规范性文件</w:t>
            </w: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3105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文号</w:t>
            </w:r>
          </w:p>
        </w:tc>
        <w:tc>
          <w:tcPr>
            <w:tcW w:w="2556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废止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430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sz w:val="28"/>
                <w:szCs w:val="28"/>
              </w:rPr>
              <w:t>起草</w:t>
            </w:r>
            <w:r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  <w:t>机关</w:t>
            </w:r>
          </w:p>
        </w:tc>
      </w:tr>
      <w:tr w:rsidR="00E00905">
        <w:trPr>
          <w:cantSplit/>
          <w:trHeight w:hRule="exact" w:val="968"/>
          <w:tblHeader/>
          <w:jc w:val="center"/>
        </w:trPr>
        <w:tc>
          <w:tcPr>
            <w:tcW w:w="763" w:type="dxa"/>
            <w:vAlign w:val="center"/>
          </w:tcPr>
          <w:p w:rsidR="00E00905" w:rsidRDefault="00D773BC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</w:p>
        </w:tc>
        <w:tc>
          <w:tcPr>
            <w:tcW w:w="6225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鲤城区环保局关于印发《鲤城区环境影响评价机构考核管理办法（修订版）》的通知</w:t>
            </w:r>
          </w:p>
        </w:tc>
        <w:tc>
          <w:tcPr>
            <w:tcW w:w="3105" w:type="dxa"/>
            <w:vAlign w:val="center"/>
          </w:tcPr>
          <w:p w:rsidR="00E00905" w:rsidRDefault="00D773BC" w:rsidP="00563457">
            <w:pPr>
              <w:spacing w:afterLines="100" w:line="60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泉鲤政环〔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2016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〕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15</w:t>
            </w: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号</w:t>
            </w:r>
          </w:p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方正仿宋简体" w:hAnsi="Times New Roman" w:cs="Times New Roman" w:hint="eastAsia"/>
                <w:sz w:val="24"/>
                <w:szCs w:val="24"/>
              </w:rPr>
              <w:t>9</w:t>
            </w:r>
            <w:r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430" w:type="dxa"/>
            <w:vAlign w:val="center"/>
          </w:tcPr>
          <w:p w:rsidR="00E00905" w:rsidRDefault="00D773BC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4"/>
              </w:rPr>
              <w:t>原鲤城区环境保护局</w:t>
            </w: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E00905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6225" w:type="dxa"/>
            <w:vAlign w:val="center"/>
          </w:tcPr>
          <w:p w:rsidR="00E00905" w:rsidRDefault="00E00905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E00905" w:rsidRDefault="00E00905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E00905" w:rsidRDefault="00E00905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5D2209">
        <w:trPr>
          <w:cantSplit/>
          <w:trHeight w:hRule="exact" w:val="850"/>
          <w:tblHeader/>
          <w:jc w:val="center"/>
        </w:trPr>
        <w:tc>
          <w:tcPr>
            <w:tcW w:w="763" w:type="dxa"/>
            <w:vAlign w:val="center"/>
          </w:tcPr>
          <w:p w:rsidR="005D2209" w:rsidRDefault="005D2209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  <w:tc>
          <w:tcPr>
            <w:tcW w:w="6225" w:type="dxa"/>
            <w:vAlign w:val="center"/>
          </w:tcPr>
          <w:p w:rsidR="005D2209" w:rsidRDefault="005D2209">
            <w:pPr>
              <w:spacing w:line="340" w:lineRule="exact"/>
              <w:jc w:val="left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05" w:type="dxa"/>
            <w:vAlign w:val="center"/>
          </w:tcPr>
          <w:p w:rsidR="005D2209" w:rsidRDefault="005D2209">
            <w:pPr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:rsidR="005D2209" w:rsidRDefault="005D2209">
            <w:pPr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5D2209" w:rsidRDefault="005D2209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</w:tbl>
    <w:p w:rsidR="00E00905" w:rsidRDefault="00E00905" w:rsidP="00BF7E24">
      <w:pPr>
        <w:pStyle w:val="a0"/>
      </w:pPr>
    </w:p>
    <w:sectPr w:rsidR="00E00905" w:rsidSect="00BF7E24">
      <w:pgSz w:w="16838" w:h="11906" w:orient="landscape"/>
      <w:pgMar w:top="1587" w:right="1928" w:bottom="1474" w:left="1701" w:header="708" w:footer="709" w:gutter="0"/>
      <w:pgNumType w:fmt="numberInDash"/>
      <w:cols w:space="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905" w:rsidRDefault="00E00905" w:rsidP="00E00905">
      <w:r>
        <w:separator/>
      </w:r>
    </w:p>
  </w:endnote>
  <w:endnote w:type="continuationSeparator" w:id="0">
    <w:p w:rsidR="00E00905" w:rsidRDefault="00E00905" w:rsidP="00E0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9D" w:rsidRDefault="00B43B9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05" w:rsidRDefault="0056345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28pt;margin-top:0;width:2in;height:2in;z-index:251659264;mso-wrap-style:none;mso-position-horizontal:outside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 filled="f" stroked="f">
          <v:textbox style="mso-fit-shape-to-text:t" inset="0,0,0,0">
            <w:txbxContent>
              <w:p w:rsidR="00E00905" w:rsidRDefault="00563457">
                <w:pPr>
                  <w:pStyle w:val="a4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D773BC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43B9D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9D" w:rsidRDefault="00B43B9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905" w:rsidRDefault="00E00905" w:rsidP="00E00905">
      <w:r>
        <w:separator/>
      </w:r>
    </w:p>
  </w:footnote>
  <w:footnote w:type="continuationSeparator" w:id="0">
    <w:p w:rsidR="00E00905" w:rsidRDefault="00E00905" w:rsidP="00E00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9D" w:rsidRDefault="00B43B9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05" w:rsidRDefault="00E00905" w:rsidP="00B43B9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B9D" w:rsidRDefault="00B43B9D">
    <w:pPr>
      <w:pStyle w:val="a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石华">
    <w15:presenceInfo w15:providerId="None" w15:userId="郑石华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F18C6"/>
    <w:rsid w:val="00001DF9"/>
    <w:rsid w:val="000050B1"/>
    <w:rsid w:val="000113DD"/>
    <w:rsid w:val="00025F67"/>
    <w:rsid w:val="00027ADA"/>
    <w:rsid w:val="000340C8"/>
    <w:rsid w:val="00035D92"/>
    <w:rsid w:val="00036673"/>
    <w:rsid w:val="00041959"/>
    <w:rsid w:val="00041ED6"/>
    <w:rsid w:val="00043600"/>
    <w:rsid w:val="00047BC0"/>
    <w:rsid w:val="00050DAC"/>
    <w:rsid w:val="00055192"/>
    <w:rsid w:val="00070BA4"/>
    <w:rsid w:val="00073A12"/>
    <w:rsid w:val="0009469A"/>
    <w:rsid w:val="00095D94"/>
    <w:rsid w:val="000A4C81"/>
    <w:rsid w:val="000B1345"/>
    <w:rsid w:val="000B442F"/>
    <w:rsid w:val="000B5022"/>
    <w:rsid w:val="000C5F29"/>
    <w:rsid w:val="000C6F9B"/>
    <w:rsid w:val="000D0B83"/>
    <w:rsid w:val="000D145E"/>
    <w:rsid w:val="000D2564"/>
    <w:rsid w:val="000D4017"/>
    <w:rsid w:val="000F1392"/>
    <w:rsid w:val="000F2EC3"/>
    <w:rsid w:val="00104C88"/>
    <w:rsid w:val="001070A4"/>
    <w:rsid w:val="00110DBE"/>
    <w:rsid w:val="00111ECB"/>
    <w:rsid w:val="001161FF"/>
    <w:rsid w:val="00120E46"/>
    <w:rsid w:val="001217FB"/>
    <w:rsid w:val="00123D2F"/>
    <w:rsid w:val="00125F19"/>
    <w:rsid w:val="00136779"/>
    <w:rsid w:val="00142343"/>
    <w:rsid w:val="0014504A"/>
    <w:rsid w:val="00146C17"/>
    <w:rsid w:val="00146C77"/>
    <w:rsid w:val="00150D1B"/>
    <w:rsid w:val="0016626A"/>
    <w:rsid w:val="0016658D"/>
    <w:rsid w:val="00183114"/>
    <w:rsid w:val="00184A46"/>
    <w:rsid w:val="001A43C2"/>
    <w:rsid w:val="001B065A"/>
    <w:rsid w:val="001B7FCB"/>
    <w:rsid w:val="001C4E9E"/>
    <w:rsid w:val="001C5BA4"/>
    <w:rsid w:val="001D753D"/>
    <w:rsid w:val="001E16FD"/>
    <w:rsid w:val="001F1A17"/>
    <w:rsid w:val="001F7D99"/>
    <w:rsid w:val="002026B2"/>
    <w:rsid w:val="00203DC1"/>
    <w:rsid w:val="0023229A"/>
    <w:rsid w:val="002356B1"/>
    <w:rsid w:val="0023646E"/>
    <w:rsid w:val="00236E8F"/>
    <w:rsid w:val="00237F70"/>
    <w:rsid w:val="00240EC5"/>
    <w:rsid w:val="00241B33"/>
    <w:rsid w:val="00246727"/>
    <w:rsid w:val="00247A96"/>
    <w:rsid w:val="002562D6"/>
    <w:rsid w:val="002609CA"/>
    <w:rsid w:val="00261E02"/>
    <w:rsid w:val="00264317"/>
    <w:rsid w:val="00267A30"/>
    <w:rsid w:val="00274D02"/>
    <w:rsid w:val="00284D17"/>
    <w:rsid w:val="0028597C"/>
    <w:rsid w:val="00285F21"/>
    <w:rsid w:val="00286E97"/>
    <w:rsid w:val="002911E3"/>
    <w:rsid w:val="00291C53"/>
    <w:rsid w:val="0029220F"/>
    <w:rsid w:val="002A2CE6"/>
    <w:rsid w:val="002A2EC2"/>
    <w:rsid w:val="002B3A31"/>
    <w:rsid w:val="002B45F3"/>
    <w:rsid w:val="002B7C7F"/>
    <w:rsid w:val="002C175C"/>
    <w:rsid w:val="002D0013"/>
    <w:rsid w:val="002D4BE4"/>
    <w:rsid w:val="002E0A41"/>
    <w:rsid w:val="002E1824"/>
    <w:rsid w:val="002E1C53"/>
    <w:rsid w:val="002E4853"/>
    <w:rsid w:val="002F18C6"/>
    <w:rsid w:val="00304E17"/>
    <w:rsid w:val="00306107"/>
    <w:rsid w:val="00321653"/>
    <w:rsid w:val="00323B43"/>
    <w:rsid w:val="00343571"/>
    <w:rsid w:val="00346294"/>
    <w:rsid w:val="003714A6"/>
    <w:rsid w:val="003715A9"/>
    <w:rsid w:val="0037545A"/>
    <w:rsid w:val="00392A88"/>
    <w:rsid w:val="00396B94"/>
    <w:rsid w:val="003A192F"/>
    <w:rsid w:val="003A5936"/>
    <w:rsid w:val="003A6361"/>
    <w:rsid w:val="003C0476"/>
    <w:rsid w:val="003C47C4"/>
    <w:rsid w:val="003D37D8"/>
    <w:rsid w:val="003E12AF"/>
    <w:rsid w:val="003F7C56"/>
    <w:rsid w:val="00401106"/>
    <w:rsid w:val="00402B9C"/>
    <w:rsid w:val="00406FE8"/>
    <w:rsid w:val="00413333"/>
    <w:rsid w:val="004160F0"/>
    <w:rsid w:val="004358AB"/>
    <w:rsid w:val="004410A8"/>
    <w:rsid w:val="00442303"/>
    <w:rsid w:val="00445989"/>
    <w:rsid w:val="00446F9A"/>
    <w:rsid w:val="00451DD0"/>
    <w:rsid w:val="00454379"/>
    <w:rsid w:val="00460466"/>
    <w:rsid w:val="004616EB"/>
    <w:rsid w:val="0047616D"/>
    <w:rsid w:val="004826B8"/>
    <w:rsid w:val="00486621"/>
    <w:rsid w:val="00492C85"/>
    <w:rsid w:val="004A3869"/>
    <w:rsid w:val="004E2B03"/>
    <w:rsid w:val="004E4512"/>
    <w:rsid w:val="004F13A2"/>
    <w:rsid w:val="004F2878"/>
    <w:rsid w:val="005026E3"/>
    <w:rsid w:val="00507B35"/>
    <w:rsid w:val="00511F03"/>
    <w:rsid w:val="00531B36"/>
    <w:rsid w:val="00532779"/>
    <w:rsid w:val="0054524E"/>
    <w:rsid w:val="005456C4"/>
    <w:rsid w:val="00556636"/>
    <w:rsid w:val="00563457"/>
    <w:rsid w:val="00582ABC"/>
    <w:rsid w:val="005B1258"/>
    <w:rsid w:val="005D1C8E"/>
    <w:rsid w:val="005D2209"/>
    <w:rsid w:val="005D3E0F"/>
    <w:rsid w:val="005D7616"/>
    <w:rsid w:val="005E1130"/>
    <w:rsid w:val="005E1B19"/>
    <w:rsid w:val="0060171E"/>
    <w:rsid w:val="006134A3"/>
    <w:rsid w:val="006268D1"/>
    <w:rsid w:val="00626D8F"/>
    <w:rsid w:val="0067119F"/>
    <w:rsid w:val="00671229"/>
    <w:rsid w:val="00692F93"/>
    <w:rsid w:val="00695337"/>
    <w:rsid w:val="006A1C80"/>
    <w:rsid w:val="006B69E4"/>
    <w:rsid w:val="006C4007"/>
    <w:rsid w:val="006D7F1E"/>
    <w:rsid w:val="006E163B"/>
    <w:rsid w:val="006E3C96"/>
    <w:rsid w:val="006F0CAB"/>
    <w:rsid w:val="006F2083"/>
    <w:rsid w:val="007076B1"/>
    <w:rsid w:val="00710814"/>
    <w:rsid w:val="00730ABB"/>
    <w:rsid w:val="0074663C"/>
    <w:rsid w:val="0076008F"/>
    <w:rsid w:val="00765372"/>
    <w:rsid w:val="00767C7C"/>
    <w:rsid w:val="00772ED7"/>
    <w:rsid w:val="007745A7"/>
    <w:rsid w:val="00795323"/>
    <w:rsid w:val="007978A5"/>
    <w:rsid w:val="00797D34"/>
    <w:rsid w:val="007A276F"/>
    <w:rsid w:val="007A60AA"/>
    <w:rsid w:val="007B1C0B"/>
    <w:rsid w:val="007B7748"/>
    <w:rsid w:val="007C02D2"/>
    <w:rsid w:val="007C4462"/>
    <w:rsid w:val="007D5822"/>
    <w:rsid w:val="00802283"/>
    <w:rsid w:val="00804075"/>
    <w:rsid w:val="008120A5"/>
    <w:rsid w:val="00815244"/>
    <w:rsid w:val="008231F2"/>
    <w:rsid w:val="008366EA"/>
    <w:rsid w:val="00837735"/>
    <w:rsid w:val="0084110B"/>
    <w:rsid w:val="00874F99"/>
    <w:rsid w:val="008B0CC4"/>
    <w:rsid w:val="008B4691"/>
    <w:rsid w:val="008B67B6"/>
    <w:rsid w:val="008B7726"/>
    <w:rsid w:val="008C4CD6"/>
    <w:rsid w:val="008C6355"/>
    <w:rsid w:val="008D640E"/>
    <w:rsid w:val="008E722C"/>
    <w:rsid w:val="008F5452"/>
    <w:rsid w:val="00903E01"/>
    <w:rsid w:val="00925BF8"/>
    <w:rsid w:val="0093732B"/>
    <w:rsid w:val="00941957"/>
    <w:rsid w:val="0094539C"/>
    <w:rsid w:val="00970FD9"/>
    <w:rsid w:val="009713BE"/>
    <w:rsid w:val="00980D7C"/>
    <w:rsid w:val="00992B10"/>
    <w:rsid w:val="009943C3"/>
    <w:rsid w:val="009A06FB"/>
    <w:rsid w:val="009B248B"/>
    <w:rsid w:val="009B480B"/>
    <w:rsid w:val="009C1F9E"/>
    <w:rsid w:val="009C790F"/>
    <w:rsid w:val="009D0AC4"/>
    <w:rsid w:val="009D4FDA"/>
    <w:rsid w:val="009D6BFE"/>
    <w:rsid w:val="009E45A4"/>
    <w:rsid w:val="009F3EF4"/>
    <w:rsid w:val="009F4037"/>
    <w:rsid w:val="009F640A"/>
    <w:rsid w:val="00A04B9A"/>
    <w:rsid w:val="00A04E72"/>
    <w:rsid w:val="00A16FA9"/>
    <w:rsid w:val="00A2501D"/>
    <w:rsid w:val="00A26958"/>
    <w:rsid w:val="00A35EA4"/>
    <w:rsid w:val="00A41573"/>
    <w:rsid w:val="00A659F5"/>
    <w:rsid w:val="00A70FF2"/>
    <w:rsid w:val="00A7160E"/>
    <w:rsid w:val="00A81CF9"/>
    <w:rsid w:val="00A83BBF"/>
    <w:rsid w:val="00A83F2F"/>
    <w:rsid w:val="00A90AB2"/>
    <w:rsid w:val="00A92B9D"/>
    <w:rsid w:val="00AB192D"/>
    <w:rsid w:val="00AB7BB2"/>
    <w:rsid w:val="00AC2C8E"/>
    <w:rsid w:val="00AC2EA8"/>
    <w:rsid w:val="00AC40A3"/>
    <w:rsid w:val="00AC42CA"/>
    <w:rsid w:val="00AF5556"/>
    <w:rsid w:val="00AF6207"/>
    <w:rsid w:val="00AF7D50"/>
    <w:rsid w:val="00B05DD3"/>
    <w:rsid w:val="00B075F9"/>
    <w:rsid w:val="00B13DC0"/>
    <w:rsid w:val="00B31842"/>
    <w:rsid w:val="00B326BD"/>
    <w:rsid w:val="00B43B9D"/>
    <w:rsid w:val="00B677CE"/>
    <w:rsid w:val="00B75AA2"/>
    <w:rsid w:val="00B86A15"/>
    <w:rsid w:val="00B87E0B"/>
    <w:rsid w:val="00BA08C7"/>
    <w:rsid w:val="00BA3614"/>
    <w:rsid w:val="00BB1583"/>
    <w:rsid w:val="00BB6607"/>
    <w:rsid w:val="00BB788D"/>
    <w:rsid w:val="00BC19DB"/>
    <w:rsid w:val="00BC2000"/>
    <w:rsid w:val="00BC5BCB"/>
    <w:rsid w:val="00BD0ECA"/>
    <w:rsid w:val="00BD1BB5"/>
    <w:rsid w:val="00BF5194"/>
    <w:rsid w:val="00BF5DCD"/>
    <w:rsid w:val="00BF7E24"/>
    <w:rsid w:val="00C231CA"/>
    <w:rsid w:val="00C33414"/>
    <w:rsid w:val="00C33E9E"/>
    <w:rsid w:val="00C358F2"/>
    <w:rsid w:val="00C458E5"/>
    <w:rsid w:val="00C61F25"/>
    <w:rsid w:val="00C730C4"/>
    <w:rsid w:val="00C74D3E"/>
    <w:rsid w:val="00C81C68"/>
    <w:rsid w:val="00C93497"/>
    <w:rsid w:val="00C96E96"/>
    <w:rsid w:val="00C973D5"/>
    <w:rsid w:val="00CA248F"/>
    <w:rsid w:val="00CB5662"/>
    <w:rsid w:val="00CB762F"/>
    <w:rsid w:val="00CC56C8"/>
    <w:rsid w:val="00CD0C2E"/>
    <w:rsid w:val="00CD42A0"/>
    <w:rsid w:val="00CE735C"/>
    <w:rsid w:val="00CF06CC"/>
    <w:rsid w:val="00D032D9"/>
    <w:rsid w:val="00D118FF"/>
    <w:rsid w:val="00D26FC6"/>
    <w:rsid w:val="00D27942"/>
    <w:rsid w:val="00D40CDD"/>
    <w:rsid w:val="00D467C4"/>
    <w:rsid w:val="00D642AB"/>
    <w:rsid w:val="00D773BC"/>
    <w:rsid w:val="00DA2CA2"/>
    <w:rsid w:val="00DA30BD"/>
    <w:rsid w:val="00DB0BCC"/>
    <w:rsid w:val="00DB4F8D"/>
    <w:rsid w:val="00DB6BD7"/>
    <w:rsid w:val="00DC4A0E"/>
    <w:rsid w:val="00DC4C5B"/>
    <w:rsid w:val="00DD3E0C"/>
    <w:rsid w:val="00DD5BB8"/>
    <w:rsid w:val="00E00905"/>
    <w:rsid w:val="00E03FC4"/>
    <w:rsid w:val="00E05500"/>
    <w:rsid w:val="00E1244C"/>
    <w:rsid w:val="00E20951"/>
    <w:rsid w:val="00E27DE0"/>
    <w:rsid w:val="00E34DA4"/>
    <w:rsid w:val="00E41258"/>
    <w:rsid w:val="00E45566"/>
    <w:rsid w:val="00E47ED4"/>
    <w:rsid w:val="00E53307"/>
    <w:rsid w:val="00E742B0"/>
    <w:rsid w:val="00E87CB4"/>
    <w:rsid w:val="00E87DD9"/>
    <w:rsid w:val="00EA2BFE"/>
    <w:rsid w:val="00EA4B54"/>
    <w:rsid w:val="00EC2BEC"/>
    <w:rsid w:val="00ED6277"/>
    <w:rsid w:val="00ED6477"/>
    <w:rsid w:val="00EF12B4"/>
    <w:rsid w:val="00EF2325"/>
    <w:rsid w:val="00F01BDE"/>
    <w:rsid w:val="00F05870"/>
    <w:rsid w:val="00F05D1B"/>
    <w:rsid w:val="00F103DD"/>
    <w:rsid w:val="00F15B7E"/>
    <w:rsid w:val="00F378C1"/>
    <w:rsid w:val="00F42DD9"/>
    <w:rsid w:val="00F50CD9"/>
    <w:rsid w:val="00F514D2"/>
    <w:rsid w:val="00F51E74"/>
    <w:rsid w:val="00F554B2"/>
    <w:rsid w:val="00F57F75"/>
    <w:rsid w:val="00F666EE"/>
    <w:rsid w:val="00F66A6E"/>
    <w:rsid w:val="00F719D3"/>
    <w:rsid w:val="00F7506E"/>
    <w:rsid w:val="00F774CD"/>
    <w:rsid w:val="00F92B89"/>
    <w:rsid w:val="00F964E7"/>
    <w:rsid w:val="00FA3DF7"/>
    <w:rsid w:val="00FB1CBA"/>
    <w:rsid w:val="00FD2E39"/>
    <w:rsid w:val="01EE4D73"/>
    <w:rsid w:val="04047E8C"/>
    <w:rsid w:val="5B455887"/>
    <w:rsid w:val="7618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00905"/>
    <w:pPr>
      <w:adjustRightInd w:val="0"/>
      <w:snapToGrid w:val="0"/>
      <w:jc w:val="both"/>
    </w:pPr>
    <w:rPr>
      <w:rFonts w:ascii="Tahoma" w:hAnsi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E00905"/>
    <w:pPr>
      <w:ind w:firstLine="420"/>
    </w:pPr>
    <w:rPr>
      <w:szCs w:val="20"/>
    </w:rPr>
  </w:style>
  <w:style w:type="paragraph" w:styleId="a4">
    <w:name w:val="footer"/>
    <w:basedOn w:val="a"/>
    <w:link w:val="Char"/>
    <w:uiPriority w:val="99"/>
    <w:semiHidden/>
    <w:unhideWhenUsed/>
    <w:rsid w:val="00E00905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E0090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6">
    <w:name w:val="Table Grid"/>
    <w:basedOn w:val="a2"/>
    <w:qFormat/>
    <w:rsid w:val="00E0090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uiPriority w:val="22"/>
    <w:qFormat/>
    <w:rsid w:val="00E00905"/>
    <w:rPr>
      <w:b/>
      <w:bCs/>
    </w:rPr>
  </w:style>
  <w:style w:type="character" w:styleId="a8">
    <w:name w:val="page number"/>
    <w:basedOn w:val="a1"/>
    <w:qFormat/>
    <w:rsid w:val="00E00905"/>
  </w:style>
  <w:style w:type="character" w:styleId="a9">
    <w:name w:val="Hyperlink"/>
    <w:basedOn w:val="a1"/>
    <w:uiPriority w:val="99"/>
    <w:semiHidden/>
    <w:unhideWhenUsed/>
    <w:rsid w:val="00E00905"/>
    <w:rPr>
      <w:color w:val="0000FF"/>
      <w:u w:val="single"/>
    </w:rPr>
  </w:style>
  <w:style w:type="character" w:customStyle="1" w:styleId="Char0">
    <w:name w:val="页眉 Char"/>
    <w:basedOn w:val="a1"/>
    <w:link w:val="a5"/>
    <w:uiPriority w:val="99"/>
    <w:semiHidden/>
    <w:rsid w:val="00E00905"/>
    <w:rPr>
      <w:rFonts w:ascii="Tahoma" w:hAnsi="Tahoma"/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rsid w:val="00E00905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1"/>
    <w:rsid w:val="00E00905"/>
  </w:style>
  <w:style w:type="paragraph" w:customStyle="1" w:styleId="CharCharCharCharCharCharCharCharCharChar">
    <w:name w:val="Char Char Char Char Char Char Char Char Char Char"/>
    <w:basedOn w:val="a"/>
    <w:qFormat/>
    <w:rsid w:val="00E00905"/>
    <w:rPr>
      <w:rFonts w:eastAsia="楷体_GB2312" w:cs="Tahoma"/>
      <w:spacing w:val="10"/>
      <w:sz w:val="24"/>
    </w:rPr>
  </w:style>
  <w:style w:type="character" w:customStyle="1" w:styleId="title">
    <w:name w:val="title"/>
    <w:basedOn w:val="a1"/>
    <w:qFormat/>
    <w:rsid w:val="00E009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10</cp:revision>
  <cp:lastPrinted>2020-12-24T03:45:00Z</cp:lastPrinted>
  <dcterms:created xsi:type="dcterms:W3CDTF">2020-10-30T02:59:00Z</dcterms:created>
  <dcterms:modified xsi:type="dcterms:W3CDTF">2020-12-31T02:46:00Z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