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color w:val="070707"/>
          <w:sz w:val="32"/>
          <w:szCs w:val="32"/>
        </w:rPr>
        <w:t>附件</w:t>
      </w:r>
      <w:r>
        <w:rPr>
          <w:rFonts w:hint="eastAsia" w:eastAsia="黑体"/>
          <w:color w:val="070707"/>
          <w:sz w:val="32"/>
          <w:szCs w:val="32"/>
          <w:lang w:val="en-US" w:eastAsia="zh-CN"/>
        </w:rPr>
        <w:t>3</w:t>
      </w:r>
    </w:p>
    <w:p>
      <w:pPr>
        <w:tabs>
          <w:tab w:val="left" w:pos="5220"/>
        </w:tabs>
        <w:rPr>
          <w:rFonts w:eastAsia="黑体"/>
          <w:sz w:val="52"/>
          <w:szCs w:val="52"/>
        </w:rPr>
      </w:pPr>
    </w:p>
    <w:p>
      <w:pPr>
        <w:tabs>
          <w:tab w:val="left" w:pos="5220"/>
        </w:tabs>
        <w:rPr>
          <w:rFonts w:eastAsia="黑体"/>
          <w:sz w:val="52"/>
          <w:szCs w:val="52"/>
        </w:rPr>
      </w:pPr>
    </w:p>
    <w:p>
      <w:pPr>
        <w:tabs>
          <w:tab w:val="left" w:pos="5220"/>
        </w:tabs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省级</w:t>
      </w:r>
      <w:r>
        <w:rPr>
          <w:rFonts w:eastAsia="方正小标宋简体"/>
          <w:sz w:val="44"/>
          <w:szCs w:val="44"/>
        </w:rPr>
        <w:t>智能制造</w:t>
      </w:r>
      <w:r>
        <w:rPr>
          <w:rFonts w:hint="eastAsia" w:eastAsia="方正小标宋简体"/>
          <w:sz w:val="44"/>
          <w:szCs w:val="44"/>
        </w:rPr>
        <w:t>优秀场景</w:t>
      </w:r>
      <w:r>
        <w:rPr>
          <w:rFonts w:eastAsia="方正小标宋简体"/>
          <w:sz w:val="44"/>
          <w:szCs w:val="44"/>
        </w:rPr>
        <w:t>申报书</w:t>
      </w:r>
    </w:p>
    <w:p>
      <w:pPr>
        <w:pStyle w:val="2"/>
      </w:pPr>
    </w:p>
    <w:p>
      <w:pPr>
        <w:tabs>
          <w:tab w:val="left" w:pos="5220"/>
        </w:tabs>
        <w:rPr>
          <w:rFonts w:eastAsia="仿宋_GB2312"/>
          <w:b/>
          <w:sz w:val="32"/>
          <w:szCs w:val="32"/>
        </w:rPr>
      </w:pPr>
    </w:p>
    <w:p>
      <w:pPr>
        <w:tabs>
          <w:tab w:val="left" w:pos="5220"/>
        </w:tabs>
        <w:rPr>
          <w:rFonts w:eastAsia="仿宋_GB2312"/>
          <w:b/>
          <w:sz w:val="32"/>
          <w:szCs w:val="32"/>
        </w:rPr>
      </w:pPr>
    </w:p>
    <w:p>
      <w:pPr>
        <w:tabs>
          <w:tab w:val="left" w:pos="5220"/>
        </w:tabs>
        <w:rPr>
          <w:rFonts w:eastAsia="仿宋_GB2312"/>
          <w:b/>
          <w:sz w:val="32"/>
          <w:szCs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rPr>
          <w:rFonts w:eastAsia="黑体"/>
          <w:sz w:val="32"/>
        </w:rPr>
      </w:pPr>
    </w:p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项    目    名   称：</w:t>
      </w:r>
    </w:p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申 报 单 位（盖 章）：</w:t>
      </w:r>
    </w:p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推 荐 单 位（盖 章）：</w:t>
      </w:r>
    </w:p>
    <w:p>
      <w:pPr>
        <w:rPr>
          <w:rFonts w:eastAsia="黑体"/>
          <w:sz w:val="32"/>
        </w:rPr>
      </w:pPr>
      <w:r>
        <w:rPr>
          <w:rFonts w:eastAsia="黑体"/>
          <w:sz w:val="32"/>
        </w:rPr>
        <w:t>申    报    日   期：  202</w:t>
      </w:r>
      <w:r>
        <w:rPr>
          <w:rFonts w:hint="eastAsia" w:eastAsia="黑体"/>
          <w:sz w:val="32"/>
          <w:lang w:val="en-US" w:eastAsia="zh-CN"/>
        </w:rPr>
        <w:t>3</w:t>
      </w:r>
      <w:r>
        <w:rPr>
          <w:rFonts w:eastAsia="黑体"/>
          <w:sz w:val="32"/>
        </w:rPr>
        <w:t>年    月    日</w:t>
      </w:r>
    </w:p>
    <w:p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>
      <w:pPr>
        <w:spacing w:after="93" w:afterLines="30"/>
        <w:rPr>
          <w:rFonts w:eastAsia="黑体"/>
          <w:b/>
          <w:color w:val="000000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rPr>
          <w:rFonts w:eastAsia="黑体"/>
          <w:bCs/>
          <w:snapToGrid w:val="0"/>
          <w:spacing w:val="2"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</w:t>
      </w:r>
      <w:r>
        <w:rPr>
          <w:rFonts w:hint="eastAsia" w:eastAsia="黑体"/>
          <w:bCs/>
          <w:sz w:val="32"/>
          <w:szCs w:val="32"/>
        </w:rPr>
        <w:t>申报主体</w:t>
      </w:r>
      <w:r>
        <w:rPr>
          <w:rFonts w:eastAsia="黑体"/>
          <w:bCs/>
          <w:sz w:val="32"/>
          <w:szCs w:val="32"/>
        </w:rPr>
        <w:t>和</w:t>
      </w:r>
      <w:r>
        <w:rPr>
          <w:rFonts w:hint="eastAsia" w:eastAsia="黑体"/>
          <w:bCs/>
          <w:sz w:val="32"/>
          <w:szCs w:val="32"/>
        </w:rPr>
        <w:t>优秀场景</w:t>
      </w:r>
      <w:r>
        <w:rPr>
          <w:rFonts w:eastAsia="黑体"/>
          <w:bCs/>
          <w:sz w:val="32"/>
          <w:szCs w:val="32"/>
        </w:rPr>
        <w:t>基本信息</w:t>
      </w:r>
    </w:p>
    <w:tbl>
      <w:tblPr>
        <w:tblStyle w:val="7"/>
        <w:tblW w:w="96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119"/>
        <w:gridCol w:w="850"/>
        <w:gridCol w:w="1840"/>
        <w:gridCol w:w="125"/>
        <w:gridCol w:w="192"/>
        <w:gridCol w:w="61"/>
        <w:gridCol w:w="579"/>
        <w:gridCol w:w="1165"/>
        <w:gridCol w:w="604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605" w:type="dxa"/>
            <w:gridSpan w:val="11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（一）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申报主体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统一社会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信用代码</w:t>
            </w:r>
          </w:p>
        </w:tc>
        <w:tc>
          <w:tcPr>
            <w:tcW w:w="3068" w:type="dxa"/>
            <w:gridSpan w:val="5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成立时间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企业性质</w:t>
            </w:r>
          </w:p>
        </w:tc>
        <w:tc>
          <w:tcPr>
            <w:tcW w:w="7614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 中央企业    □ 地方国企     □ 民营     □ 三资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企业类型</w:t>
            </w:r>
            <w:r>
              <w:rPr>
                <w:rStyle w:val="9"/>
                <w:rFonts w:eastAsia="仿宋_GB2312"/>
                <w:sz w:val="24"/>
                <w:szCs w:val="24"/>
              </w:rPr>
              <w:footnoteReference w:id="0"/>
            </w:r>
          </w:p>
        </w:tc>
        <w:tc>
          <w:tcPr>
            <w:tcW w:w="7614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 大型企业   □ 中型企业   □ 小型企业   □ 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所属行业大类</w:t>
            </w:r>
            <w:r>
              <w:rPr>
                <w:rStyle w:val="9"/>
                <w:rFonts w:eastAsia="仿宋_GB2312"/>
                <w:sz w:val="24"/>
                <w:szCs w:val="24"/>
              </w:rPr>
              <w:footnoteReference w:id="1"/>
            </w:r>
          </w:p>
        </w:tc>
        <w:tc>
          <w:tcPr>
            <w:tcW w:w="26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（行业大类代码+名称）</w:t>
            </w:r>
          </w:p>
        </w:tc>
        <w:tc>
          <w:tcPr>
            <w:tcW w:w="212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所属行业中类</w:t>
            </w:r>
          </w:p>
        </w:tc>
        <w:tc>
          <w:tcPr>
            <w:tcW w:w="28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（行业中类代码+名称）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单位地址</w:t>
            </w:r>
          </w:p>
        </w:tc>
        <w:tc>
          <w:tcPr>
            <w:tcW w:w="7614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法人代表/负责人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电话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9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电话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手机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9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传真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邮箱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信用等级</w:t>
            </w: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1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近三年发展情况</w:t>
            </w:r>
          </w:p>
        </w:tc>
        <w:tc>
          <w:tcPr>
            <w:tcW w:w="2157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仿宋_GB2312"/>
                <w:sz w:val="24"/>
                <w:szCs w:val="24"/>
              </w:rPr>
              <w:t>年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21</w:t>
            </w:r>
            <w:r>
              <w:rPr>
                <w:rFonts w:eastAsia="仿宋_GB2312"/>
                <w:sz w:val="24"/>
                <w:szCs w:val="24"/>
              </w:rPr>
              <w:t>年</w:t>
            </w:r>
          </w:p>
        </w:tc>
        <w:tc>
          <w:tcPr>
            <w:tcW w:w="219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1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资产总额（万元）</w:t>
            </w:r>
          </w:p>
        </w:tc>
        <w:tc>
          <w:tcPr>
            <w:tcW w:w="2157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负债率（%）</w:t>
            </w:r>
          </w:p>
        </w:tc>
        <w:tc>
          <w:tcPr>
            <w:tcW w:w="2157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主营业务收入（万元）</w:t>
            </w:r>
          </w:p>
        </w:tc>
        <w:tc>
          <w:tcPr>
            <w:tcW w:w="2157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利润率（%）</w:t>
            </w:r>
          </w:p>
        </w:tc>
        <w:tc>
          <w:tcPr>
            <w:tcW w:w="2157" w:type="dxa"/>
            <w:gridSpan w:val="3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企业近三年是否发生过重大安全生产事故、重大环境事故</w:t>
            </w:r>
            <w:r>
              <w:rPr>
                <w:rStyle w:val="9"/>
                <w:rFonts w:eastAsia="仿宋_GB2312"/>
                <w:sz w:val="24"/>
                <w:szCs w:val="24"/>
              </w:rPr>
              <w:footnoteReference w:id="2"/>
            </w:r>
          </w:p>
        </w:tc>
        <w:tc>
          <w:tcPr>
            <w:tcW w:w="6764" w:type="dxa"/>
            <w:gridSpan w:val="8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 是（事故名称：      ）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业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介</w:t>
            </w:r>
          </w:p>
        </w:tc>
        <w:tc>
          <w:tcPr>
            <w:tcW w:w="8733" w:type="dxa"/>
            <w:gridSpan w:val="10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（发展历程、主营业务、市场销售等方面基本情况，不超过500字）</w:t>
            </w: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605" w:type="dxa"/>
            <w:gridSpan w:val="11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（二）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典型场景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场景具体名称</w:t>
            </w:r>
          </w:p>
        </w:tc>
        <w:tc>
          <w:tcPr>
            <w:tcW w:w="7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从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45个典型场景中择优选择不超过3</w:t>
            </w:r>
            <w:r>
              <w:rPr>
                <w:rFonts w:hint="eastAsia" w:eastAsia="仿宋_GB2312"/>
                <w:sz w:val="24"/>
                <w:szCs w:val="24"/>
              </w:rPr>
              <w:t>个场景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,并分先后顺序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场景建设</w:t>
            </w:r>
            <w:r>
              <w:rPr>
                <w:rFonts w:eastAsia="仿宋_GB2312"/>
                <w:sz w:val="24"/>
                <w:szCs w:val="24"/>
              </w:rPr>
              <w:t>地址</w:t>
            </w:r>
          </w:p>
        </w:tc>
        <w:tc>
          <w:tcPr>
            <w:tcW w:w="7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场景系统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解决方案</w:t>
            </w:r>
            <w:r>
              <w:rPr>
                <w:rFonts w:eastAsia="仿宋_GB2312"/>
                <w:sz w:val="24"/>
                <w:szCs w:val="24"/>
              </w:rPr>
              <w:t>商</w:t>
            </w:r>
          </w:p>
        </w:tc>
        <w:tc>
          <w:tcPr>
            <w:tcW w:w="7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起止日期</w:t>
            </w:r>
          </w:p>
        </w:tc>
        <w:tc>
          <w:tcPr>
            <w:tcW w:w="7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场景</w:t>
            </w:r>
            <w:r>
              <w:rPr>
                <w:rFonts w:eastAsia="仿宋_GB2312"/>
                <w:sz w:val="24"/>
                <w:szCs w:val="24"/>
              </w:rPr>
              <w:t>投资（万元）</w:t>
            </w:r>
          </w:p>
        </w:tc>
        <w:tc>
          <w:tcPr>
            <w:tcW w:w="7614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真实性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承诺</w:t>
            </w:r>
          </w:p>
        </w:tc>
        <w:tc>
          <w:tcPr>
            <w:tcW w:w="7614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  <w:r>
              <w:rPr>
                <w:rFonts w:hint="eastAsia" w:eastAsia="仿宋_GB2312"/>
                <w:kern w:val="0"/>
                <w:sz w:val="24"/>
                <w:szCs w:val="24"/>
                <w:lang w:eastAsia="zh-CN"/>
              </w:rPr>
              <w:t>申报单位是中央企业子企业的，已经本单位所属中央企业集团同意。</w:t>
            </w:r>
          </w:p>
          <w:p>
            <w:pPr>
              <w:spacing w:line="360" w:lineRule="auto"/>
              <w:ind w:firstLine="2400" w:firstLineChars="100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firstLine="2400" w:firstLineChars="100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法定代表人签章：              </w:t>
            </w:r>
          </w:p>
          <w:p>
            <w:pPr>
              <w:spacing w:line="360" w:lineRule="auto"/>
              <w:ind w:firstLine="2400" w:firstLineChars="100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公          章：              </w:t>
            </w:r>
          </w:p>
          <w:p>
            <w:pPr>
              <w:spacing w:line="360" w:lineRule="auto"/>
              <w:ind w:firstLine="2400" w:firstLineChars="100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eastAsia="仿宋_GB2312"/>
                <w:sz w:val="24"/>
                <w:szCs w:val="24"/>
              </w:rPr>
              <w:t xml:space="preserve">年    月    日               </w:t>
            </w:r>
          </w:p>
        </w:tc>
      </w:tr>
    </w:tbl>
    <w:p>
      <w:pPr>
        <w:ind w:firstLine="640" w:firstLineChars="200"/>
        <w:rPr>
          <w:rFonts w:eastAsia="黑体"/>
          <w:bCs/>
          <w:sz w:val="32"/>
          <w:szCs w:val="32"/>
        </w:rPr>
        <w:sectPr>
          <w:headerReference r:id="rId7" w:type="first"/>
          <w:headerReference r:id="rId5" w:type="default"/>
          <w:footerReference r:id="rId8" w:type="default"/>
          <w:headerReference r:id="rId6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 xml:space="preserve">    </w:t>
      </w:r>
      <w:r>
        <w:rPr>
          <w:rFonts w:hint="eastAsia" w:eastAsia="黑体"/>
          <w:bCs/>
          <w:sz w:val="32"/>
          <w:szCs w:val="32"/>
        </w:rPr>
        <w:t>二</w:t>
      </w:r>
      <w:r>
        <w:rPr>
          <w:rFonts w:eastAsia="黑体"/>
          <w:bCs/>
          <w:sz w:val="32"/>
          <w:szCs w:val="32"/>
        </w:rPr>
        <w:t>、场景建设情况</w:t>
      </w:r>
    </w:p>
    <w:p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woUserID w:val="1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woUserID w:val="1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此部分参考《智能制造典型场景项目指南（2023年）》（见附件1）进行编写。申报主体对申报的场景进行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择优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选择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不超过3个（分先后顺序）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，并按照附</w:t>
      </w:r>
      <w:r>
        <w:rPr>
          <w:rFonts w:hint="default" w:ascii="仿宋_GB2312" w:hAnsi="仿宋_GB2312" w:eastAsia="仿宋_GB2312" w:cs="仿宋_GB2312"/>
          <w:bCs/>
          <w:sz w:val="32"/>
          <w:szCs w:val="32"/>
          <w:woUserID w:val="1"/>
        </w:rPr>
        <w:t>表1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和附</w:t>
      </w:r>
      <w:r>
        <w:rPr>
          <w:rFonts w:hint="default" w:ascii="仿宋_GB2312" w:hAnsi="仿宋_GB2312" w:eastAsia="仿宋_GB2312" w:cs="仿宋_GB2312"/>
          <w:bCs/>
          <w:sz w:val="32"/>
          <w:szCs w:val="32"/>
          <w:woUserID w:val="1"/>
        </w:rPr>
        <w:t>表2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对每个场景建设情况进行详细描述。</w:t>
      </w:r>
      <w:r>
        <w:rPr>
          <w:rFonts w:hint="default" w:ascii="仿宋_GB2312" w:hAnsi="仿宋_GB2312" w:eastAsia="仿宋_GB2312" w:cs="仿宋_GB2312"/>
          <w:bCs/>
          <w:sz w:val="32"/>
          <w:szCs w:val="32"/>
          <w:woUserID w:val="1"/>
        </w:rPr>
        <w:t>）</w:t>
      </w:r>
    </w:p>
    <w:p>
      <w:pPr>
        <w:ind w:firstLine="640" w:firstLineChars="200"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三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</w:rPr>
        <w:t>场景的经济性和可推广性</w:t>
      </w:r>
    </w:p>
    <w:p>
      <w:pPr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（此部分重点阐述</w:t>
      </w:r>
      <w:r>
        <w:rPr>
          <w:rFonts w:hint="eastAsia" w:eastAsia="仿宋_GB2312"/>
          <w:bCs/>
          <w:sz w:val="32"/>
          <w:szCs w:val="32"/>
        </w:rPr>
        <w:t>场景的经济性和可推广性</w:t>
      </w:r>
      <w:r>
        <w:rPr>
          <w:rFonts w:eastAsia="仿宋_GB2312"/>
          <w:bCs/>
          <w:sz w:val="32"/>
          <w:szCs w:val="32"/>
        </w:rPr>
        <w:t>。）</w:t>
      </w:r>
    </w:p>
    <w:p>
      <w:pPr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四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</w:rPr>
        <w:t>下一步提升和推广</w:t>
      </w:r>
      <w:r>
        <w:rPr>
          <w:rFonts w:eastAsia="黑体"/>
          <w:bCs/>
          <w:sz w:val="32"/>
          <w:szCs w:val="32"/>
        </w:rPr>
        <w:t>计划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woUserID w:val="1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下一步提升计划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woUserID w:val="1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推广应用计划</w:t>
      </w:r>
    </w:p>
    <w:p>
      <w:pPr>
        <w:spacing w:after="156" w:afterLines="50" w:line="360" w:lineRule="auto"/>
        <w:ind w:firstLine="640" w:firstLineChars="200"/>
        <w:rPr>
          <w:rFonts w:eastAsia="黑体"/>
          <w:bCs/>
          <w:sz w:val="32"/>
          <w:szCs w:val="32"/>
          <w:woUserID w:val="1"/>
        </w:rPr>
      </w:pPr>
      <w:r>
        <w:rPr>
          <w:rFonts w:hint="eastAsia" w:eastAsia="黑体"/>
          <w:bCs/>
          <w:sz w:val="32"/>
          <w:szCs w:val="32"/>
        </w:rPr>
        <w:t>五</w:t>
      </w:r>
      <w:r>
        <w:rPr>
          <w:rFonts w:eastAsia="黑体"/>
          <w:bCs/>
          <w:sz w:val="32"/>
          <w:szCs w:val="32"/>
        </w:rPr>
        <w:t>、相关附</w:t>
      </w:r>
      <w:r>
        <w:rPr>
          <w:rFonts w:eastAsia="黑体"/>
          <w:bCs/>
          <w:sz w:val="32"/>
          <w:szCs w:val="32"/>
          <w:woUserID w:val="1"/>
        </w:rPr>
        <w:t>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woUserID w:val="1"/>
        </w:rPr>
        <w:t>1</w:t>
      </w:r>
      <w:r>
        <w:rPr>
          <w:rFonts w:hint="default" w:ascii="仿宋_GB2312" w:hAnsi="仿宋_GB2312" w:eastAsia="仿宋_GB2312" w:cs="仿宋_GB2312"/>
          <w:bCs/>
          <w:sz w:val="32"/>
          <w:szCs w:val="32"/>
          <w:woUserID w:val="1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具体场景描述</w:t>
      </w:r>
    </w:p>
    <w:p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woUserID w:val="1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woUserID w:val="1"/>
        </w:rPr>
        <w:t>2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Cs/>
          <w:sz w:val="32"/>
          <w:szCs w:val="32"/>
          <w:woUserID w:val="1"/>
        </w:rPr>
        <w:t>.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  <w:woUserID w:val="1"/>
        </w:rPr>
        <w:t>具体场景采用的关键装备、软件/系统及新技术情况</w:t>
      </w:r>
    </w:p>
    <w:p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woUserID w:val="1"/>
        </w:rPr>
      </w:pPr>
    </w:p>
    <w:p>
      <w:pPr>
        <w:spacing w:after="156" w:afterLines="50" w:line="360" w:lineRule="auto"/>
        <w:ind w:firstLine="640" w:firstLineChars="200"/>
        <w:rPr>
          <w:rFonts w:eastAsia="黑体"/>
          <w:bCs/>
          <w:sz w:val="32"/>
          <w:szCs w:val="32"/>
          <w:woUserID w:val="1"/>
        </w:rPr>
      </w:pPr>
    </w:p>
    <w:p>
      <w:pPr>
        <w:spacing w:after="156" w:afterLines="50" w:line="360" w:lineRule="auto"/>
        <w:ind w:firstLine="640" w:firstLineChars="200"/>
        <w:rPr>
          <w:rFonts w:eastAsia="黑体"/>
          <w:bCs/>
          <w:sz w:val="32"/>
          <w:szCs w:val="32"/>
          <w:woUserID w:val="1"/>
        </w:rPr>
      </w:pPr>
    </w:p>
    <w:p>
      <w:pPr>
        <w:spacing w:after="156" w:afterLines="50" w:line="360" w:lineRule="auto"/>
        <w:ind w:firstLine="640" w:firstLineChars="200"/>
        <w:rPr>
          <w:rFonts w:eastAsia="黑体"/>
          <w:bCs/>
          <w:sz w:val="32"/>
          <w:szCs w:val="32"/>
          <w:woUserID w:val="1"/>
        </w:rPr>
      </w:pPr>
    </w:p>
    <w:p>
      <w:pPr>
        <w:spacing w:after="156" w:afterLines="50" w:line="360" w:lineRule="auto"/>
        <w:ind w:firstLine="720" w:firstLineChars="200"/>
        <w:rPr>
          <w:rFonts w:hint="eastAsia" w:ascii="黑体" w:hAnsi="黑体" w:eastAsia="黑体" w:cs="黑体"/>
          <w:bCs/>
          <w:sz w:val="36"/>
          <w:szCs w:val="36"/>
          <w:woUserID w:val="1"/>
        </w:rPr>
      </w:pPr>
    </w:p>
    <w:p>
      <w:pPr>
        <w:spacing w:after="156" w:afterLines="50" w:line="360" w:lineRule="auto"/>
        <w:ind w:firstLine="720" w:firstLineChars="200"/>
        <w:rPr>
          <w:rFonts w:hint="eastAsia" w:ascii="黑体" w:hAnsi="黑体" w:eastAsia="黑体" w:cs="黑体"/>
          <w:bCs/>
          <w:sz w:val="36"/>
          <w:szCs w:val="36"/>
          <w:woUserID w:val="1"/>
        </w:rPr>
      </w:pPr>
      <w:r>
        <w:rPr>
          <w:rFonts w:hint="eastAsia" w:ascii="黑体" w:hAnsi="黑体" w:eastAsia="黑体" w:cs="黑体"/>
          <w:bCs/>
          <w:sz w:val="36"/>
          <w:szCs w:val="36"/>
          <w:woUserID w:val="1"/>
        </w:rPr>
        <w:t>附表1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具体场景描述</w:t>
      </w:r>
    </w:p>
    <w:tbl>
      <w:tblPr>
        <w:tblStyle w:val="7"/>
        <w:tblW w:w="136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70"/>
        <w:gridCol w:w="1711"/>
        <w:gridCol w:w="1664"/>
        <w:gridCol w:w="3161"/>
        <w:gridCol w:w="1668"/>
        <w:gridCol w:w="1511"/>
        <w:gridCol w:w="1481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具体场景名称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具体场景描述（结合要素条件进行描述）（150字以内）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解决的痛点问题描述（150字以内）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采用的技术方案（包括供应商）（300字以内，可以配图）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保障要素（如人、管理机制、组织标准、培训等）（150字以内，选填）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实施成果（最好通过</w:t>
            </w: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量化</w:t>
            </w:r>
            <w:r>
              <w:rPr>
                <w:rFonts w:eastAsia="仿宋_GB2312"/>
                <w:b/>
                <w:sz w:val="24"/>
                <w:szCs w:val="24"/>
              </w:rPr>
              <w:t>指标描述）（200字以内）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其他（如对于其他车间、工厂的带动效应等）（150字以内，选填）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示例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人机协同作业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针对发动机壳体加工，搭建多台五轴机床+多台机器人组成柔性加工单元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解决复杂壳体加工效率低、质量不高等突出问题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这一解决方案是由***公司进行改造实施。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编制集团发动机壳体加工标准。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场景建设完成后</w:t>
            </w:r>
            <w:r>
              <w:rPr>
                <w:rFonts w:eastAsia="仿宋_GB2312"/>
                <w:bCs/>
                <w:sz w:val="24"/>
                <w:szCs w:val="24"/>
              </w:rPr>
              <w:t>，操作人员从5人减少至2人，加工效率提升30%，产品不良品率降低10%。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在该场景进行智能化改造后，整个工厂的产能提升10%，经济效益明显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156" w:afterLines="50" w:afterAutospacing="0"/>
        <w:ind w:left="0" w:right="0"/>
        <w:jc w:val="left"/>
        <w:rPr>
          <w:rFonts w:hint="default" w:ascii="黑体" w:hAnsi="黑体" w:eastAsia="黑体" w:cs="黑体"/>
          <w:bCs/>
          <w:sz w:val="36"/>
          <w:szCs w:val="36"/>
          <w:woUserID w:val="1"/>
        </w:rPr>
      </w:pPr>
      <w:r>
        <w:rPr>
          <w:rFonts w:hint="default" w:ascii="黑体" w:hAnsi="黑体" w:eastAsia="黑体" w:cs="黑体"/>
          <w:bCs/>
          <w:sz w:val="36"/>
          <w:szCs w:val="36"/>
          <w:woUserID w:val="1"/>
        </w:rPr>
        <w:t xml:space="preserve">    </w:t>
      </w:r>
      <w:r>
        <w:rPr>
          <w:rFonts w:hint="eastAsia" w:ascii="黑体" w:hAnsi="黑体" w:eastAsia="黑体" w:cs="黑体"/>
          <w:bCs/>
          <w:sz w:val="36"/>
          <w:szCs w:val="36"/>
          <w:woUserID w:val="1"/>
        </w:rPr>
        <w:t>附</w:t>
      </w:r>
      <w:r>
        <w:rPr>
          <w:rFonts w:hint="default" w:ascii="黑体" w:hAnsi="黑体" w:eastAsia="黑体" w:cs="黑体"/>
          <w:bCs/>
          <w:sz w:val="36"/>
          <w:szCs w:val="36"/>
          <w:woUserID w:val="1"/>
        </w:rPr>
        <w:t>表</w:t>
      </w:r>
      <w:r>
        <w:rPr>
          <w:rFonts w:hint="eastAsia" w:ascii="黑体" w:hAnsi="黑体" w:eastAsia="黑体" w:cs="黑体"/>
          <w:bCs/>
          <w:sz w:val="36"/>
          <w:szCs w:val="36"/>
          <w:woUserID w:val="1"/>
        </w:rPr>
        <w:t>2</w:t>
      </w:r>
      <w:r>
        <w:rPr>
          <w:rFonts w:hint="default" w:ascii="黑体" w:hAnsi="黑体" w:eastAsia="黑体" w:cs="黑体"/>
          <w:bCs/>
          <w:sz w:val="36"/>
          <w:szCs w:val="36"/>
          <w:woUserID w:val="1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156" w:afterLines="50" w:afterAutospacing="0"/>
        <w:ind w:left="0" w:right="0"/>
        <w:jc w:val="center"/>
        <w:rPr>
          <w:rFonts w:hint="default" w:eastAsia="黑体"/>
          <w:bCs/>
          <w:sz w:val="32"/>
          <w:szCs w:val="32"/>
          <w:woUserID w:val="1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  <w:woUserID w:val="1"/>
        </w:rPr>
        <w:t>具体场景采用的关键装备、软件/系统及新技术情况</w:t>
      </w:r>
    </w:p>
    <w:tbl>
      <w:tblPr>
        <w:tblStyle w:val="7"/>
        <w:tblW w:w="137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099"/>
        <w:gridCol w:w="1566"/>
        <w:gridCol w:w="1548"/>
        <w:gridCol w:w="1790"/>
        <w:gridCol w:w="3175"/>
        <w:gridCol w:w="2873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具体场景名称（与上面表格对应）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关键技术装备、软件/系统名称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品牌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供应商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新技术名称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应用描述（150字以内）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/>
    <w:sectPr>
      <w:footerReference r:id="rId9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s0lY7tAAAAAFAQAADwAAAAAAAAABACAAAAA4AAAAZHJzL2Rvd25y&#10;ZXYueG1sUEsBAhQAFAAAAAgAh07iQPpgN0W3AQAAVAMAAA4AAAAAAAAAAQAgAAAANQEAAGRycy9l&#10;Mm9Eb2MueG1sUEsFBgAAAAAGAAYAWQEAAF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GerNUXQAAAAAwEAAA8AAAAAAAAAAQAgAAAAOAAAAGRycy9kb3ducmV2Lnht&#10;bFBLAQIUABQAAAAIAIdO4kBhGr6zsgEAAEgDAAAOAAAAAAAAAAEAIAAAADU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.05pt;width:5.3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GerNUXQAAAAAwEAAA8AAAAAAAAAAQAgAAAAOAAAAGRycy9kb3ducmV2Lnht&#10;bFBLAQIUABQAAAAIAIdO4kCgB1U4sgEAAEgDAAAOAAAAAAAAAAEAIAAAADU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6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>
      <w:pPr>
        <w:pStyle w:val="6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所属行业大类和中类，根据《国民经济行业分类与代码（GB/T 4754-2017）》进行选填。</w:t>
      </w:r>
    </w:p>
  </w:footnote>
  <w:footnote w:id="2">
    <w:p>
      <w:pPr>
        <w:pStyle w:val="6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70707"/>
        </w:rPr>
        <w:t>重大、特大安全生产事故认定标准见《生产安全事故报告和调查处理条例》（中华人民共和国国务院令第493号）第三条（一）（二），重大、特大环境事故认定标准见《国家突发环境事件应急预案》（国办函〔2014〕119号）附件</w:t>
      </w:r>
      <w:r>
        <w:rPr>
          <w:rFonts w:hint="eastAsia" w:ascii="Times New Roman" w:hAnsi="Times New Roman" w:cs="Times New Roman"/>
          <w:color w:val="070707"/>
          <w:lang w:val="en-US" w:eastAsia="zh-CN"/>
        </w:rPr>
        <w:t>1</w:t>
      </w:r>
      <w:r>
        <w:rPr>
          <w:rFonts w:ascii="Times New Roman" w:hAnsi="Times New Roman" w:cs="Times New Roman"/>
          <w:color w:val="070707"/>
        </w:rPr>
        <w:t>第一条、第二条</w:t>
      </w:r>
      <w:r>
        <w:rPr>
          <w:rFonts w:ascii="Times New Roman" w:hAnsi="Times New Roman" w:cs="Times New Roman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NTJkODU4MjNiMDFmZjJlNWNlNTRlYTdhNzkxYjkifQ=="/>
  </w:docVars>
  <w:rsids>
    <w:rsidRoot w:val="3FBDBDA2"/>
    <w:rsid w:val="00006F5F"/>
    <w:rsid w:val="00DB00D8"/>
    <w:rsid w:val="03B470A7"/>
    <w:rsid w:val="049152BD"/>
    <w:rsid w:val="17985E40"/>
    <w:rsid w:val="1DF9C18E"/>
    <w:rsid w:val="2FFDC11A"/>
    <w:rsid w:val="32BA0FF7"/>
    <w:rsid w:val="3D562BE6"/>
    <w:rsid w:val="3F96366A"/>
    <w:rsid w:val="3FBDBDA2"/>
    <w:rsid w:val="599FB02F"/>
    <w:rsid w:val="5D6A1E89"/>
    <w:rsid w:val="5E744992"/>
    <w:rsid w:val="61594360"/>
    <w:rsid w:val="71FBC732"/>
    <w:rsid w:val="73EEF42D"/>
    <w:rsid w:val="767E3BAD"/>
    <w:rsid w:val="777FF18C"/>
    <w:rsid w:val="77C87528"/>
    <w:rsid w:val="781F42DF"/>
    <w:rsid w:val="7BE723B0"/>
    <w:rsid w:val="7BE9CE86"/>
    <w:rsid w:val="7F796F4F"/>
    <w:rsid w:val="9C8F4965"/>
    <w:rsid w:val="AF7F8578"/>
    <w:rsid w:val="B6BD855C"/>
    <w:rsid w:val="B7FF30FB"/>
    <w:rsid w:val="BFDCB0E2"/>
    <w:rsid w:val="D99BEBAC"/>
    <w:rsid w:val="DABB123F"/>
    <w:rsid w:val="DEF7BB80"/>
    <w:rsid w:val="F2F766E9"/>
    <w:rsid w:val="F6FFCA57"/>
    <w:rsid w:val="FA3E9B31"/>
    <w:rsid w:val="FDF24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character" w:styleId="9">
    <w:name w:val="footnote reference"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1137</Words>
  <Characters>1185</Characters>
  <Lines>1</Lines>
  <Paragraphs>1</Paragraphs>
  <TotalTime>0</TotalTime>
  <ScaleCrop>false</ScaleCrop>
  <LinksUpToDate>false</LinksUpToDate>
  <CharactersWithSpaces>1359</CharactersWithSpaces>
  <Application>WPS Office WWO_wpscloud_20220531170121-5ca797624d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2021-09-29T01:47:00Z</dcterms:created>
  <dc:creator>樊烨</dc:creator>
  <cp:lastModifiedBy>靖</cp:lastModifiedBy>
  <cp:lastPrinted>2021-11-06T01:09:00Z</cp:lastPrinted>
  <dcterms:modified xsi:type="dcterms:W3CDTF">2023-05-25T09:41:50Z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8980BF21AEA2487D90316CA7913FE00B</vt:lpwstr>
  </property>
</Properties>
</file>