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hint="eastAsia" w:ascii="黑体" w:hAnsi="黑体" w:eastAsia="黑体" w:cs="黑体"/>
          <w:color w:val="000000"/>
          <w:sz w:val="32"/>
          <w:szCs w:val="32"/>
        </w:rPr>
      </w:pPr>
      <w:r>
        <w:rPr>
          <w:rFonts w:hint="eastAsia" w:ascii="黑体" w:hAnsi="黑体" w:eastAsia="黑体" w:cs="黑体"/>
          <w:color w:val="000000"/>
          <w:sz w:val="32"/>
          <w:szCs w:val="32"/>
        </w:rPr>
        <w:t>附件1</w:t>
      </w:r>
    </w:p>
    <w:p>
      <w:pPr>
        <w:spacing w:line="560" w:lineRule="exact"/>
        <w:rPr>
          <w:rFonts w:hint="eastAsia" w:ascii="仿宋_GB2312" w:eastAsia="仿宋_GB2312"/>
          <w:color w:val="000000"/>
          <w:sz w:val="32"/>
          <w:szCs w:val="32"/>
        </w:rPr>
      </w:pPr>
    </w:p>
    <w:p>
      <w:pPr>
        <w:spacing w:line="560" w:lineRule="exact"/>
        <w:jc w:val="center"/>
        <w:rPr>
          <w:rFonts w:hint="eastAsia" w:ascii="宋体" w:hAnsi="宋体" w:cs="宋体"/>
          <w:b/>
          <w:spacing w:val="-18"/>
          <w:sz w:val="44"/>
          <w:szCs w:val="44"/>
        </w:rPr>
      </w:pPr>
      <w:bookmarkStart w:id="0" w:name="_GoBack"/>
      <w:r>
        <w:rPr>
          <w:rFonts w:hint="eastAsia" w:ascii="宋体" w:hAnsi="宋体" w:cs="宋体"/>
          <w:b/>
          <w:spacing w:val="-18"/>
          <w:sz w:val="44"/>
          <w:szCs w:val="44"/>
        </w:rPr>
        <w:t>关于对</w:t>
      </w:r>
      <w:r>
        <w:rPr>
          <w:rFonts w:hint="eastAsia" w:ascii="宋体" w:hAnsi="宋体" w:cs="宋体"/>
          <w:b/>
          <w:sz w:val="44"/>
          <w:szCs w:val="44"/>
        </w:rPr>
        <w:t>泉州市第七中学</w:t>
      </w:r>
      <w:r>
        <w:rPr>
          <w:rFonts w:hint="eastAsia" w:ascii="宋体" w:hAnsi="宋体" w:cs="宋体"/>
          <w:b/>
          <w:spacing w:val="-18"/>
          <w:sz w:val="44"/>
          <w:szCs w:val="44"/>
        </w:rPr>
        <w:t>实施素质教育</w:t>
      </w:r>
    </w:p>
    <w:p>
      <w:pPr>
        <w:spacing w:line="560" w:lineRule="exact"/>
        <w:jc w:val="center"/>
        <w:rPr>
          <w:rFonts w:hint="eastAsia" w:ascii="宋体" w:hAnsi="宋体" w:cs="宋体"/>
          <w:b/>
          <w:spacing w:val="-18"/>
          <w:sz w:val="44"/>
          <w:szCs w:val="44"/>
        </w:rPr>
      </w:pPr>
      <w:r>
        <w:rPr>
          <w:rFonts w:hint="eastAsia" w:ascii="宋体" w:hAnsi="宋体" w:cs="宋体"/>
          <w:b/>
          <w:spacing w:val="-18"/>
          <w:sz w:val="44"/>
          <w:szCs w:val="44"/>
        </w:rPr>
        <w:t>督导评估的反馈意见</w:t>
      </w:r>
    </w:p>
    <w:bookmarkEnd w:id="0"/>
    <w:p>
      <w:pPr>
        <w:spacing w:line="560" w:lineRule="exact"/>
        <w:jc w:val="center"/>
        <w:rPr>
          <w:rFonts w:hint="eastAsia" w:ascii="宋体" w:hAnsi="宋体" w:cs="宋体"/>
          <w:b/>
          <w:spacing w:val="-18"/>
          <w:sz w:val="36"/>
          <w:szCs w:val="36"/>
        </w:rPr>
      </w:pPr>
    </w:p>
    <w:p>
      <w:pPr>
        <w:spacing w:line="560" w:lineRule="exact"/>
        <w:ind w:firstLine="640" w:firstLineChars="200"/>
        <w:rPr>
          <w:rFonts w:hint="eastAsia" w:ascii="黑体" w:eastAsia="黑体"/>
          <w:color w:val="000000"/>
          <w:sz w:val="32"/>
          <w:szCs w:val="32"/>
        </w:rPr>
      </w:pPr>
      <w:r>
        <w:rPr>
          <w:rFonts w:hint="eastAsia" w:ascii="黑体" w:eastAsia="黑体"/>
          <w:color w:val="000000"/>
          <w:sz w:val="32"/>
          <w:szCs w:val="32"/>
        </w:rPr>
        <w:t>一、主要做法与成效</w:t>
      </w:r>
    </w:p>
    <w:p>
      <w:pPr>
        <w:spacing w:line="560" w:lineRule="exact"/>
        <w:ind w:firstLine="643" w:firstLineChars="200"/>
        <w:rPr>
          <w:rFonts w:hint="eastAsia" w:ascii="楷体_GB2312" w:eastAsia="楷体_GB2312"/>
          <w:b/>
          <w:sz w:val="32"/>
          <w:szCs w:val="32"/>
        </w:rPr>
      </w:pPr>
      <w:r>
        <w:rPr>
          <w:rFonts w:hint="eastAsia" w:ascii="楷体_GB2312" w:eastAsia="楷体_GB2312"/>
          <w:b/>
          <w:sz w:val="32"/>
          <w:szCs w:val="32"/>
        </w:rPr>
        <w:t>1.办学思想方面</w:t>
      </w:r>
    </w:p>
    <w:p>
      <w:pPr>
        <w:spacing w:line="560" w:lineRule="exact"/>
        <w:ind w:firstLine="627" w:firstLineChars="196"/>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学校秉承“培养身心健康的现代中国人，锻造各行各业的领军人物”的办学理念，确立“福建著名、全国闻名、世界知名”的办学目标，实行“要为成功找办法，不为失败找借口”的发展策略，</w:t>
      </w:r>
      <w:r>
        <w:rPr>
          <w:rFonts w:hint="eastAsia" w:ascii="仿宋_GB2312" w:hAnsi="仿宋_GB2312" w:eastAsia="仿宋_GB2312" w:cs="仿宋_GB2312"/>
          <w:kern w:val="0"/>
          <w:sz w:val="32"/>
          <w:szCs w:val="32"/>
        </w:rPr>
        <w:t>制定并认真执行</w:t>
      </w:r>
      <w:r>
        <w:rPr>
          <w:rFonts w:hint="eastAsia" w:ascii="仿宋_GB2312" w:hAnsi="仿宋_GB2312" w:eastAsia="仿宋_GB2312" w:cs="仿宋_GB2312"/>
          <w:sz w:val="32"/>
          <w:szCs w:val="32"/>
        </w:rPr>
        <w:t>教代会审议通过的《泉州七中2016-2020年发展规划》《泉州七中2016－2020年素质教育实施方案》《泉州七中教科研五年发展规划》，</w:t>
      </w:r>
      <w:r>
        <w:rPr>
          <w:rFonts w:hint="eastAsia" w:ascii="仿宋_GB2312" w:hAnsi="仿宋_GB2312" w:eastAsia="仿宋_GB2312" w:cs="仿宋_GB2312"/>
          <w:color w:val="000000"/>
          <w:kern w:val="0"/>
          <w:sz w:val="32"/>
          <w:szCs w:val="32"/>
        </w:rPr>
        <w:t>内容涵盖多方面，定位准确、重点突出、措施有力。</w:t>
      </w:r>
      <w:r>
        <w:rPr>
          <w:rFonts w:hint="eastAsia" w:ascii="仿宋_GB2312" w:hAnsi="仿宋_GB2312" w:eastAsia="仿宋_GB2312" w:cs="仿宋_GB2312"/>
          <w:spacing w:val="-6"/>
          <w:sz w:val="32"/>
          <w:szCs w:val="32"/>
        </w:rPr>
        <w:t>学校及各处室年度工作计划按时序推进，各项工作目标有效落实。</w:t>
      </w:r>
    </w:p>
    <w:p>
      <w:pPr>
        <w:pStyle w:val="4"/>
        <w:spacing w:before="0" w:beforeAutospacing="0" w:after="0" w:afterAutospacing="0"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学校认真贯彻执行教育政策法规，坚持实施素质教育，不断深化课程改革和新课程实验，按照现代学校制度的要求，制定《泉州七中办学章程》《泉州七中教师教育教学目标管理考核细则》，充分发挥教代会作用，不断完善教育质量保障机制，推动办学品质进一步提升。</w:t>
      </w:r>
    </w:p>
    <w:p>
      <w:pPr>
        <w:spacing w:line="560" w:lineRule="exact"/>
        <w:ind w:firstLine="643" w:firstLineChars="200"/>
        <w:rPr>
          <w:rFonts w:hint="eastAsia" w:ascii="楷体_GB2312" w:eastAsia="楷体_GB2312"/>
          <w:b/>
          <w:sz w:val="32"/>
          <w:szCs w:val="32"/>
        </w:rPr>
      </w:pPr>
      <w:r>
        <w:rPr>
          <w:rFonts w:hint="eastAsia" w:ascii="楷体_GB2312" w:eastAsia="楷体_GB2312"/>
          <w:b/>
          <w:sz w:val="32"/>
          <w:szCs w:val="32"/>
        </w:rPr>
        <w:t>2.制度建设方面</w:t>
      </w:r>
    </w:p>
    <w:p>
      <w:pPr>
        <w:shd w:val="clear" w:color="auto" w:fill="FFFFFF"/>
        <w:spacing w:line="560" w:lineRule="exact"/>
        <w:ind w:firstLine="56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学校管理制度健全，建立教学常规、减轻学生课业负担制度及有利于学生综合素质全面提高的考试评价制度。教职工学习、培训交流、校本教研、绩效考评等制度完善，有利于调动广大教师工作积极性。建立学校财务、后勤与教育资源管理制度，能按规范进行校务公开、评优评先等。学校安全和卫生管理制度健全，建立突发事件应急预案，无安全责任事故发生。</w:t>
      </w:r>
    </w:p>
    <w:p>
      <w:pPr>
        <w:shd w:val="clear" w:color="auto" w:fill="FFFFFF"/>
        <w:spacing w:line="560" w:lineRule="exact"/>
        <w:ind w:firstLine="560"/>
        <w:rPr>
          <w:rFonts w:hint="eastAsia" w:ascii="楷体_GB2312" w:eastAsia="楷体_GB2312"/>
          <w:b/>
          <w:sz w:val="32"/>
          <w:szCs w:val="32"/>
        </w:rPr>
      </w:pPr>
      <w:r>
        <w:rPr>
          <w:rFonts w:hint="eastAsia" w:ascii="仿宋_GB2312" w:hAnsi="仿宋_GB2312" w:eastAsia="仿宋_GB2312" w:cs="仿宋_GB2312"/>
          <w:sz w:val="32"/>
          <w:szCs w:val="32"/>
        </w:rPr>
        <w:t>学校管理运行高效，校领导带头层层推进，责任到人，努力落实岗位责任目标管理和绩效管理。执行校务公开制度，主动接受师生、相关部门和社会监督，邀请家长、社区代表参与学校管理。精心制定学校资源使用计划，学生活动场馆、专用教室、仪器设备、图书等教育资源有效使用，过程资料齐全详实，管理中既坚持制度原则要求，又体现人文管理理念。</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xml:space="preserve">    </w:t>
      </w:r>
      <w:r>
        <w:rPr>
          <w:rFonts w:hint="eastAsia" w:ascii="楷体_GB2312" w:eastAsia="楷体_GB2312"/>
          <w:b/>
          <w:sz w:val="32"/>
          <w:szCs w:val="32"/>
        </w:rPr>
        <w:t>3.课程实施方面</w:t>
      </w:r>
    </w:p>
    <w:p>
      <w:pPr>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学校能执行国家和省颁课程计划,规范课程设置，体育、科学、艺术（音乐、美术）、综合实践、信息技术等课程安排和实施落实到位，实行“两课一操”，开展体育活动。积极开发校本课程，目前开设35门选修课程。严格教学常规管理，改革教学模式，全面推进以“三案·五环节”教学模式为核心的课堂教学改革，推进融合课教学。开发、利用网络学习资源，建设微课、优课、慕课等资源库，重视科技教育，重视学生科学素养的培养和提升。教学面向全体学生，贯彻“不落下一位学生”的承诺，制定《泉州七中学困生转化制度》，加强对学困生的帮扶。制定《泉州七中关于减轻学生过重负担的规定》并认真贯彻执行，减轻学生过重课业负担。</w:t>
      </w:r>
    </w:p>
    <w:p>
      <w:pPr>
        <w:spacing w:line="560" w:lineRule="exact"/>
        <w:ind w:firstLine="643" w:firstLineChars="200"/>
        <w:rPr>
          <w:rFonts w:hint="eastAsia" w:ascii="楷体_GB2312" w:eastAsia="楷体_GB2312"/>
          <w:b/>
          <w:sz w:val="32"/>
          <w:szCs w:val="32"/>
        </w:rPr>
      </w:pPr>
      <w:r>
        <w:rPr>
          <w:rFonts w:hint="eastAsia" w:ascii="楷体_GB2312" w:eastAsia="楷体_GB2312"/>
          <w:b/>
          <w:sz w:val="32"/>
          <w:szCs w:val="32"/>
        </w:rPr>
        <w:t>4.德育工作方面</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学校制订《泉州七中德育工作机制和规划》，形成了德育工作网络，各处室年度工作计划和总结详尽细致。团委会、学生会组织机构完善、换届选举及时。学校德育领导机构和组织机构健全，心理健康教育工作系统、细致，较早使用心理测评软件，及时开展职业测评阅学科倾向工作。学校德育课程校本化，从德育认知、德育展示、德育实践三方面梳理了德育工作的核心和方向，在挖掘学科渗透德育方面呈现了许多融合点。</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学校长期坚持开展丰富多彩的校园文化活动，经典诵读，诗吼文啸、学生讲坛、辩论赛、文艺晚会、社团嘉年华等，不断创新德育途径，有些活动呈现时代性、思想性。学生自管会参与校园管理成为学校德育名片，有效开展防范青少年校园欺凌工作，多样化的“星级”评选树立了一批又一批先进典型。学校能充分挖掘校外德育资源，有固定的“三结合”德育网络，开展实践基地、社区、共建单位的志愿者服务，家长学校和家委会制度健全，家访工作成效显著，出版了家访案例集和感悟汇编。</w:t>
      </w:r>
    </w:p>
    <w:p>
      <w:pPr>
        <w:spacing w:line="560" w:lineRule="exact"/>
        <w:ind w:firstLine="643" w:firstLineChars="200"/>
        <w:rPr>
          <w:rFonts w:hint="eastAsia" w:ascii="楷体_GB2312" w:eastAsia="楷体_GB2312"/>
          <w:b/>
          <w:sz w:val="32"/>
          <w:szCs w:val="32"/>
        </w:rPr>
      </w:pPr>
      <w:r>
        <w:rPr>
          <w:rFonts w:hint="eastAsia" w:ascii="楷体_GB2312" w:eastAsia="楷体_GB2312"/>
          <w:b/>
          <w:sz w:val="32"/>
          <w:szCs w:val="32"/>
        </w:rPr>
        <w:t>5.校园文化方面</w:t>
      </w:r>
    </w:p>
    <w:p>
      <w:pPr>
        <w:spacing w:line="560" w:lineRule="exact"/>
        <w:ind w:firstLine="640" w:firstLineChars="200"/>
        <w:rPr>
          <w:rFonts w:hint="eastAsia" w:ascii="仿宋_GB2312" w:eastAsia="仿宋_GB2312"/>
          <w:sz w:val="32"/>
          <w:szCs w:val="32"/>
        </w:rPr>
      </w:pPr>
      <w:r>
        <w:rPr>
          <w:rFonts w:hint="eastAsia" w:ascii="仿宋_GB2312" w:hAnsi="仿宋_GB2312" w:eastAsia="仿宋_GB2312" w:cs="仿宋_GB2312"/>
          <w:sz w:val="32"/>
          <w:szCs w:val="32"/>
        </w:rPr>
        <w:t>学校制定《泉州七中校园环境建设规划》，并认真实施，努力营造和谐、健康、积极向上的育人环境。校园通道立柱及显眼位置上，有社会主义核心价值观、中国梦等醒目标语、牌匾，德育宣传专栏能突出新</w:t>
      </w:r>
      <w:r>
        <w:rPr>
          <w:rFonts w:hint="eastAsia" w:ascii="仿宋_GB2312" w:hAnsi="仿宋_GB2312" w:eastAsia="仿宋_GB2312" w:cs="仿宋_GB2312"/>
          <w:color w:val="000000"/>
          <w:sz w:val="32"/>
          <w:szCs w:val="32"/>
        </w:rPr>
        <w:t>时代主题教育。</w:t>
      </w:r>
      <w:r>
        <w:rPr>
          <w:rFonts w:hint="eastAsia" w:ascii="仿宋_GB2312" w:hAnsi="仿宋_GB2312" w:eastAsia="仿宋_GB2312" w:cs="仿宋_GB2312"/>
          <w:spacing w:val="-6"/>
          <w:sz w:val="32"/>
          <w:szCs w:val="32"/>
        </w:rPr>
        <w:t>学校</w:t>
      </w:r>
      <w:r>
        <w:rPr>
          <w:rFonts w:hint="eastAsia" w:ascii="仿宋_GB2312" w:eastAsia="仿宋_GB2312"/>
          <w:sz w:val="32"/>
          <w:szCs w:val="32"/>
        </w:rPr>
        <w:t>能把中华优秀传统文化渗入环境文化建设中，</w:t>
      </w:r>
      <w:r>
        <w:rPr>
          <w:rFonts w:hint="eastAsia" w:ascii="仿宋_GB2312" w:hAnsi="仿宋_GB2312" w:eastAsia="仿宋_GB2312" w:cs="仿宋_GB2312"/>
          <w:spacing w:val="-6"/>
          <w:sz w:val="32"/>
          <w:szCs w:val="32"/>
        </w:rPr>
        <w:t>悬挂论语、名人名言，矗立孔子雕像等</w:t>
      </w:r>
      <w:r>
        <w:rPr>
          <w:rFonts w:hint="eastAsia" w:ascii="仿宋_GB2312" w:eastAsia="仿宋_GB2312"/>
          <w:sz w:val="32"/>
          <w:szCs w:val="32"/>
        </w:rPr>
        <w:t>。</w:t>
      </w:r>
      <w:r>
        <w:rPr>
          <w:rFonts w:hint="eastAsia" w:ascii="仿宋_GB2312" w:hAnsi="仿宋_GB2312" w:eastAsia="仿宋_GB2312" w:cs="仿宋_GB2312"/>
          <w:color w:val="000000"/>
          <w:sz w:val="32"/>
          <w:szCs w:val="32"/>
        </w:rPr>
        <w:t>高楼外墙镶嵌的励志</w:t>
      </w:r>
      <w:r>
        <w:rPr>
          <w:rFonts w:hint="eastAsia" w:ascii="仿宋_GB2312" w:hAnsi="仿宋_GB2312" w:eastAsia="仿宋_GB2312" w:cs="仿宋_GB2312"/>
          <w:color w:val="000000"/>
          <w:kern w:val="0"/>
          <w:sz w:val="32"/>
          <w:szCs w:val="32"/>
        </w:rPr>
        <w:t>标语，</w:t>
      </w:r>
      <w:r>
        <w:rPr>
          <w:rFonts w:hint="eastAsia" w:ascii="仿宋_GB2312" w:hAnsi="仿宋_GB2312" w:eastAsia="仿宋_GB2312" w:cs="仿宋_GB2312"/>
          <w:spacing w:val="-6"/>
          <w:sz w:val="32"/>
          <w:szCs w:val="32"/>
        </w:rPr>
        <w:t>别具一格的生态园、大型地球仪，学生学科奥赛获奖表彰、书画作品展、班主任风采等，整个校园充满浓厚的文化氛围。</w:t>
      </w:r>
      <w:r>
        <w:rPr>
          <w:rFonts w:hint="eastAsia" w:ascii="仿宋_GB2312" w:hAnsi="仿宋_GB2312" w:eastAsia="仿宋_GB2312" w:cs="仿宋_GB2312"/>
          <w:color w:val="000000"/>
          <w:kern w:val="0"/>
          <w:sz w:val="32"/>
          <w:szCs w:val="32"/>
        </w:rPr>
        <w:t>学校</w:t>
      </w:r>
      <w:r>
        <w:rPr>
          <w:rFonts w:hint="eastAsia" w:ascii="仿宋_GB2312" w:hAnsi="仿宋_GB2312" w:eastAsia="仿宋_GB2312" w:cs="仿宋_GB2312"/>
          <w:bCs/>
          <w:spacing w:val="-2"/>
          <w:sz w:val="32"/>
          <w:szCs w:val="32"/>
        </w:rPr>
        <w:t>重视食堂文化和宿舍文化建设，</w:t>
      </w:r>
      <w:r>
        <w:rPr>
          <w:rFonts w:hint="eastAsia" w:ascii="仿宋_GB2312" w:hAnsi="仿宋_GB2312" w:eastAsia="仿宋_GB2312" w:cs="仿宋_GB2312"/>
          <w:sz w:val="32"/>
          <w:szCs w:val="32"/>
        </w:rPr>
        <w:t>加强寄宿生管理。注重校园绿色生态建设，校园环境整洁、美观</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sz w:val="32"/>
          <w:szCs w:val="32"/>
        </w:rPr>
        <w:t>学校</w:t>
      </w:r>
      <w:r>
        <w:rPr>
          <w:rFonts w:hint="eastAsia" w:ascii="仿宋_GB2312" w:hAnsi="仿宋_GB2312" w:eastAsia="仿宋_GB2312" w:cs="仿宋_GB2312"/>
          <w:bCs/>
          <w:spacing w:val="-2"/>
          <w:sz w:val="32"/>
          <w:szCs w:val="32"/>
        </w:rPr>
        <w:t>领导班子作风民主，团结协作，</w:t>
      </w:r>
      <w:r>
        <w:rPr>
          <w:rFonts w:hint="eastAsia" w:ascii="仿宋_GB2312" w:hAnsi="仿宋_GB2312" w:eastAsia="仿宋_GB2312" w:cs="仿宋_GB2312"/>
          <w:sz w:val="32"/>
          <w:szCs w:val="32"/>
        </w:rPr>
        <w:t>全体师生精神面貌较好，教师爱岗敬业，关爱学生，有较好的教风、学风、校风，师生关系民主、和谐。</w:t>
      </w:r>
    </w:p>
    <w:p>
      <w:pPr>
        <w:spacing w:line="560" w:lineRule="exact"/>
        <w:ind w:firstLine="643" w:firstLineChars="200"/>
        <w:rPr>
          <w:rFonts w:hint="eastAsia" w:ascii="楷体_GB2312" w:eastAsia="楷体_GB2312"/>
          <w:b/>
          <w:sz w:val="32"/>
          <w:szCs w:val="32"/>
        </w:rPr>
      </w:pPr>
      <w:r>
        <w:rPr>
          <w:rFonts w:hint="eastAsia" w:ascii="楷体_GB2312" w:eastAsia="楷体_GB2312"/>
          <w:b/>
          <w:sz w:val="32"/>
          <w:szCs w:val="32"/>
        </w:rPr>
        <w:t>6.学校发展方面</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学校打造德才兼备的师资队伍。狠抓师德师风建设，每学年师德建设有计划、方案、总结，</w:t>
      </w:r>
      <w:r>
        <w:rPr>
          <w:rFonts w:hint="eastAsia" w:ascii="仿宋_GB2312" w:hAnsi="仿宋_GB2312" w:eastAsia="仿宋_GB2312" w:cs="仿宋_GB2312"/>
          <w:sz w:val="32"/>
          <w:szCs w:val="32"/>
        </w:rPr>
        <w:t>全体教师签订《泉州七中师德承诺书》，</w:t>
      </w:r>
      <w:r>
        <w:rPr>
          <w:rFonts w:hint="eastAsia" w:ascii="仿宋_GB2312" w:hAnsi="仿宋_GB2312" w:eastAsia="仿宋_GB2312" w:cs="仿宋_GB2312"/>
          <w:kern w:val="0"/>
          <w:sz w:val="32"/>
          <w:szCs w:val="32"/>
        </w:rPr>
        <w:t>将师德情况纳入评优评先、职称评聘、年度考核，实行一票否决制</w:t>
      </w:r>
      <w:r>
        <w:rPr>
          <w:rFonts w:hint="eastAsia" w:ascii="仿宋_GB2312" w:hAnsi="仿宋_GB2312" w:eastAsia="仿宋_GB2312" w:cs="仿宋_GB2312"/>
          <w:sz w:val="32"/>
          <w:szCs w:val="32"/>
        </w:rPr>
        <w:t>。</w:t>
      </w:r>
      <w:r>
        <w:rPr>
          <w:rFonts w:hint="eastAsia" w:ascii="仿宋_GB2312" w:hAnsi="仿宋_GB2312" w:eastAsia="仿宋_GB2312" w:cs="仿宋_GB2312"/>
          <w:kern w:val="0"/>
          <w:sz w:val="32"/>
          <w:szCs w:val="32"/>
        </w:rPr>
        <w:t>认真贯彻《教师法》《中小学教师职业道德规范》《新时代中小学教师职业行为十项准则》，提升教师的政治素质，做到</w:t>
      </w:r>
      <w:r>
        <w:rPr>
          <w:rFonts w:hint="eastAsia" w:ascii="仿宋_GB2312" w:hAnsi="仿宋_GB2312" w:eastAsia="仿宋_GB2312" w:cs="仿宋_GB2312"/>
          <w:sz w:val="32"/>
          <w:szCs w:val="32"/>
        </w:rPr>
        <w:t>爱岗敬业，教书育人，</w:t>
      </w:r>
      <w:r>
        <w:rPr>
          <w:rFonts w:hint="eastAsia" w:ascii="仿宋_GB2312" w:hAnsi="仿宋_GB2312" w:eastAsia="仿宋_GB2312" w:cs="仿宋_GB2312"/>
          <w:kern w:val="0"/>
          <w:sz w:val="32"/>
          <w:szCs w:val="32"/>
        </w:rPr>
        <w:t>为人师表，</w:t>
      </w:r>
      <w:r>
        <w:rPr>
          <w:rFonts w:hint="eastAsia" w:ascii="仿宋_GB2312" w:hAnsi="仿宋_GB2312" w:eastAsia="仿宋_GB2312" w:cs="仿宋_GB2312"/>
          <w:sz w:val="32"/>
          <w:szCs w:val="32"/>
        </w:rPr>
        <w:t>无品行不良行为和违法违纪现象。</w:t>
      </w:r>
    </w:p>
    <w:p>
      <w:pPr>
        <w:spacing w:line="560" w:lineRule="exact"/>
        <w:ind w:firstLine="630" w:firstLineChars="197"/>
        <w:jc w:val="left"/>
        <w:rPr>
          <w:rFonts w:hint="eastAsia" w:ascii="仿宋_GB2312" w:hAnsi="仿宋_GB2312" w:eastAsia="仿宋_GB2312" w:cs="仿宋_GB2312"/>
          <w:kern w:val="0"/>
          <w:sz w:val="32"/>
          <w:szCs w:val="32"/>
        </w:rPr>
      </w:pPr>
      <w:r>
        <w:rPr>
          <w:rFonts w:hint="eastAsia" w:ascii="仿宋_GB2312" w:hAnsi="仿宋_GB2312" w:eastAsia="仿宋_GB2312" w:cs="仿宋_GB2312"/>
          <w:sz w:val="32"/>
          <w:szCs w:val="32"/>
        </w:rPr>
        <w:t>学校</w:t>
      </w:r>
      <w:r>
        <w:rPr>
          <w:rFonts w:hint="eastAsia" w:ascii="仿宋_GB2312" w:hAnsi="仿宋_GB2312" w:eastAsia="仿宋_GB2312" w:cs="仿宋_GB2312"/>
          <w:kern w:val="0"/>
          <w:sz w:val="32"/>
          <w:szCs w:val="32"/>
        </w:rPr>
        <w:t>认真落实《泉州七中教师队伍建设年度计划》。优化</w:t>
      </w:r>
      <w:r>
        <w:rPr>
          <w:rFonts w:hint="eastAsia" w:ascii="仿宋_GB2312" w:hAnsi="仿宋_GB2312" w:eastAsia="仿宋_GB2312" w:cs="仿宋_GB2312"/>
          <w:sz w:val="32"/>
          <w:szCs w:val="32"/>
        </w:rPr>
        <w:t>校本教研工作，</w:t>
      </w:r>
      <w:r>
        <w:rPr>
          <w:rFonts w:hint="eastAsia" w:ascii="仿宋_GB2312" w:hAnsi="仿宋_GB2312" w:eastAsia="仿宋_GB2312" w:cs="仿宋_GB2312"/>
          <w:kern w:val="0"/>
          <w:sz w:val="32"/>
          <w:szCs w:val="32"/>
        </w:rPr>
        <w:t>强化教师培养培训工作的跟踪和管理，创造性地在教研组内开展小专题讲座制度，做好学习、研讨记录。成立鲤城区名师工作室，有效提升名师辐射示范作用。重视</w:t>
      </w:r>
      <w:r>
        <w:rPr>
          <w:rFonts w:hint="eastAsia" w:ascii="仿宋_GB2312" w:eastAsia="仿宋_GB2312"/>
          <w:sz w:val="32"/>
          <w:szCs w:val="32"/>
        </w:rPr>
        <w:t>教师参加各级各类教育教学培训、研修、学习和交流活动，组织教师积极开展区级以上课题研究，成绩显著，</w:t>
      </w:r>
      <w:r>
        <w:rPr>
          <w:rFonts w:hint="eastAsia" w:ascii="仿宋_GB2312" w:hAnsi="仿宋_GB2312" w:eastAsia="仿宋_GB2312" w:cs="仿宋_GB2312"/>
          <w:kern w:val="0"/>
          <w:sz w:val="32"/>
          <w:szCs w:val="32"/>
        </w:rPr>
        <w:t>近三年新增立项 44项，结题30项，CN级论文 97 篇，核心论文4 篇。</w:t>
      </w:r>
    </w:p>
    <w:p>
      <w:pPr>
        <w:autoSpaceDE w:val="0"/>
        <w:autoSpaceDN w:val="0"/>
        <w:adjustRightIn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学校努力培养全面且有个性特长的学生。借助课堂教学改革、班会课、团队活动等形式，加强学生团队合作精神和交往能力的培养。学校认真组织课间操、眼保健操和课外体育活动，因地制宜组织全体学生开展各种形式的体育活动，保证学生每天在校体育锻炼时间累计不少于1小时，</w:t>
      </w:r>
      <w:r>
        <w:rPr>
          <w:rFonts w:hint="eastAsia" w:ascii="仿宋_GB2312" w:hAnsi="仿宋_GB2312" w:eastAsia="仿宋_GB2312" w:cs="仿宋_GB2312"/>
          <w:spacing w:val="-6"/>
          <w:sz w:val="32"/>
          <w:szCs w:val="32"/>
        </w:rPr>
        <w:t>促进学生体质健康发展。</w:t>
      </w:r>
    </w:p>
    <w:p>
      <w:pPr>
        <w:autoSpaceDE w:val="0"/>
        <w:autoSpaceDN w:val="0"/>
        <w:adjustRightIn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学校以“科技创新教育”为办学特色，涵盖学科奥赛、科技创新实践活动、机器人社团、研究性学习等领域，成效显著，在本地区具有较强的辐射带动作用。特色主体活动有计划、总结，有相关的设施设备，有特色课程、档案材料等。通过全国专利示范校的创建活动，一批作品取得创新认定。学生在各特色课程活动、社团日和科普活动周中有较好的自我展示。</w:t>
      </w:r>
    </w:p>
    <w:p>
      <w:pPr>
        <w:spacing w:line="560" w:lineRule="exact"/>
        <w:ind w:firstLine="640" w:firstLineChars="200"/>
        <w:rPr>
          <w:rFonts w:hint="eastAsia" w:ascii="黑体" w:eastAsia="黑体"/>
          <w:color w:val="000000"/>
          <w:sz w:val="32"/>
          <w:szCs w:val="32"/>
        </w:rPr>
      </w:pPr>
      <w:r>
        <w:rPr>
          <w:rFonts w:hint="eastAsia" w:ascii="黑体" w:eastAsia="黑体"/>
          <w:color w:val="000000"/>
          <w:sz w:val="32"/>
          <w:szCs w:val="32"/>
        </w:rPr>
        <w:t>二、存在问题及建议</w:t>
      </w:r>
    </w:p>
    <w:p>
      <w:pPr>
        <w:pStyle w:val="4"/>
        <w:spacing w:before="0" w:beforeAutospacing="0" w:after="0" w:afterAutospacing="0"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1.学校在办学思想相关内容上的表述不尽一致。建议学校通过修订办学章程，讨论新一轮发展规划，进一步总结办学经验，凝聚共识，全面推进素质教育再上新台阶。</w:t>
      </w:r>
    </w:p>
    <w:p>
      <w:pPr>
        <w:shd w:val="clear" w:color="auto" w:fill="FFFFFF"/>
        <w:spacing w:line="560" w:lineRule="exact"/>
        <w:ind w:firstLine="640" w:firstLineChars="200"/>
        <w:rPr>
          <w:rFonts w:hint="eastAsia" w:ascii="仿宋_GB2312" w:hAnsi="仿宋_GB2312" w:eastAsia="仿宋_GB2312" w:cs="仿宋_GB2312"/>
          <w:sz w:val="32"/>
          <w:szCs w:val="32"/>
        </w:rPr>
      </w:pPr>
      <w:r>
        <w:rPr>
          <w:rFonts w:hint="eastAsia" w:ascii="仿宋_GB2312" w:eastAsia="仿宋_GB2312"/>
          <w:sz w:val="32"/>
          <w:szCs w:val="32"/>
        </w:rPr>
        <w:t>2.</w:t>
      </w:r>
      <w:r>
        <w:rPr>
          <w:rFonts w:hint="eastAsia" w:ascii="仿宋_GB2312" w:hAnsi="仿宋_GB2312" w:eastAsia="仿宋_GB2312" w:cs="仿宋_GB2312"/>
          <w:sz w:val="32"/>
          <w:szCs w:val="32"/>
        </w:rPr>
        <w:t>学校教师的教案和听课笔记不规范，课堂教学改革和帮助学困生方面有理论研究，但缺乏过程性材料。建议学校进一步加强精细化管理，使各项规章制度落实到位。</w:t>
      </w:r>
    </w:p>
    <w:p>
      <w:pPr>
        <w:shd w:val="clear" w:color="auto" w:fill="FFFFFF"/>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学校要制定三年或五年德育规划，并确定各年级的德育目标。要完善德育课程体系的目标、实施方案、评价标准等环节，做到事事有设计，件件有目标，人人有考核。要建立学生思想品德行为评价的配套方案、评价系统。</w:t>
      </w:r>
    </w:p>
    <w:p>
      <w:pPr>
        <w:spacing w:line="560" w:lineRule="exact"/>
        <w:ind w:left="105" w:leftChars="50" w:firstLine="480" w:firstLineChars="15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学校的环境文化建设未能较好地体现学校的办学特色，在布置上也略显零散，走廊楼道及馆、室文化建设有待进一步加强。建议学校对校园环境文化进行科学的整体规划、精致布置，并制定精细化的管理措施，进一步加强校园文化管理及建设。</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5.要完善教师评价机制，加强评价过程的精细化统筹，要做好教师发展的阶段性跟综，提高教师评价工作的有效性。</w:t>
      </w:r>
    </w:p>
    <w:p>
      <w:pPr>
        <w:spacing w:line="56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6.学生心理健康测试要从班级到年段再到学校提供综合性评价报告，对各年龄段学生心理健康状况进行分析，并做好引导工作。</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Lucida Sans"/>
    <w:panose1 w:val="020F0502020204030204"/>
    <w:charset w:val="00"/>
    <w:family w:val="swiss"/>
    <w:pitch w:val="default"/>
    <w:sig w:usb0="00000000" w:usb1="00000000" w:usb2="00000001" w:usb3="00000000" w:csb0="0000019F" w:csb1="00000000"/>
  </w:font>
  <w:font w:name="Lucida Sans">
    <w:panose1 w:val="020B0602030504020204"/>
    <w:charset w:val="00"/>
    <w:family w:val="auto"/>
    <w:pitch w:val="default"/>
    <w:sig w:usb0="00000000" w:usb1="00000000" w:usb2="00000000" w:usb3="00000000" w:csb0="0000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CC34063"/>
    <w:rsid w:val="2CC3406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paragraph" w:customStyle="1" w:styleId="4">
    <w:name w:val="reader-word-layer reader-word-s7-12"/>
    <w:basedOn w:val="1"/>
    <w:uiPriority w:val="0"/>
    <w:pPr>
      <w:widowControl/>
      <w:spacing w:before="100" w:beforeAutospacing="1" w:after="100" w:afterAutospacing="1"/>
      <w:jc w:val="left"/>
    </w:pPr>
    <w:rPr>
      <w:rFonts w:ascii="宋体" w:hAnsi="宋体" w:cs="宋体"/>
      <w:kern w:val="0"/>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Office_11.1.0.9513_F1E327BC-269C-435d-A152-05C5408002CA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2020-03-10T03:45:00Z</dcterms:created>
  <dc:creator>Administrator</dc:creator>
  <cp:lastModifiedBy>Administrator</cp:lastModifiedBy>
  <dcterms:modified xsi:type="dcterms:W3CDTF">2020-03-10T03:49:12Z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