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附件3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关于对</w:t>
      </w:r>
      <w:r>
        <w:rPr>
          <w:rFonts w:hint="eastAsia" w:ascii="宋体" w:hAnsi="宋体" w:cs="宋体"/>
          <w:b/>
          <w:bCs/>
          <w:sz w:val="44"/>
          <w:szCs w:val="44"/>
        </w:rPr>
        <w:t>鲤城区东门实验小学</w:t>
      </w:r>
      <w:r>
        <w:rPr>
          <w:rFonts w:hint="eastAsia" w:ascii="宋体" w:hAnsi="宋体"/>
          <w:b/>
          <w:sz w:val="44"/>
          <w:szCs w:val="44"/>
        </w:rPr>
        <w:t>实施素质教育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督导评估的反馈意见</w:t>
      </w:r>
    </w:p>
    <w:p>
      <w:pPr>
        <w:spacing w:line="560" w:lineRule="exact"/>
        <w:jc w:val="center"/>
        <w:rPr>
          <w:rFonts w:hint="eastAsia" w:ascii="宋体" w:hAnsi="宋体"/>
          <w:b/>
          <w:spacing w:val="-18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一、主要做法与成效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1.办学思想方面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秉承“质量立校、特色兴校、文化强校”的办学宗旨，确立“为勇敢而聪慧的人生奠基”的办学理念，以“以人为本，学生、教师、学校共同和谐发展”为办学目标，强化“三风一训”。认真制定“五年发展规划”和年度工作计划，引领广大教职工开拓创新，与时俱进，按序时进度推进学校发展，学校办学水平不断提高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学校依法建立教育质量保障机制，高度重视教代会制度建设和校务公开，认真制定《学校章程》，不断健全完善学校的各项规章制度，并汇编成册。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2.制度建设方面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能根据实际情况，制定了一系列切实可行的规章制度，如教学常规管理制度、学籍管理制度、教研制度、备课制度、公开课评价制度等，制度健全，并汇编成册。学校定期组织有关人员对各处室、各教研组制度执行情况、对教师落实教学常规制度情况进行抽查，及时公布检查结果。学校按要求做好政务公开，近三年绩效考核方案都能根据实际情况进行修订，经教代会讨论通过并执行。</w:t>
      </w:r>
    </w:p>
    <w:p>
      <w:pPr>
        <w:spacing w:line="500" w:lineRule="exact"/>
        <w:ind w:firstLine="640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安全和卫生管理制度健全，并定期组织学生进行安全演练和校园安全检查；每年配合区防疫站对学生进行体检，做好数据收集，建立学生健康档案。近三年无安全事故发生；学校教育、教学设备设施基本完善，能满足教学需要，能严格按上级要求，规范招生，实行均衡分班。教科书及教辅材料按规定标准使用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3.课程实施方面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严格执行省颁课程方案，开足开齐国家规定的各门课程，保证各门学科全面实施。学校严格执行“两课”、“两操”制度，落实大课间体育活动制度，保证学生每天一小时的体育活动量。学校教研制度较为健全，能充分借助信息资源开展学科教学，提高学科教学与信息技术的有效融合。能结合师资和地域实际，开发富有特色的校本课程，其中国防教育、校园足球、朱子文化等校本课程开发成效突出，劳动技术教育、英语角等校本课程也初步得到实施，初见特色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4.德育工作方面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坚持德育为首，制定符合新时代要求和校情的德育工作规划，确定阶段性目标、任务和工作措施，德育工作机制较为健全，少先队组织机构完善，每年举行少先队大队委竞选，材料充实。学校重视心理健康教育，配备5名有资质的专兼职心理教师，经常性开展心理健康教育讲座、学生心理咨询、心理调查分析等，相关佐证材料详尽充实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坚持以课堂教育为主渠道，狠抓品德课程教学和教研，品德课教研活动材料充实。学校注重学生日常行为规范的养成教育，编制《学生行为规范手册》，把小学生日常行为规范进一步细化，并通过新生入学训练、国旗下讲话、主题教育活动、督导队日常检查评比等多种形式予以落实。学校能围绕社会主义核心价值观和“中国梦”等主题，结合重大节日开展中华传统文化教育、公民道德教育、民族精神教育、理想信念教育和法制等方面的专题教育，活动形式多样，过程性材料充实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重视开发利用校内外德育资源，长期与“73141部队”开展共建关系，国防教育形成特色。积极参与社区志愿者活动，与社区配合开展贫困生摸底调查，成立家长学校，定期举办专题讲座，加强家校联系，形成学校、家庭、社会“三位一体”的德育网络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5.校园文化方面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学校重视校园文化建设，用心打造书香校园。校园内的朱熹塑</w:t>
      </w:r>
      <w:r>
        <w:rPr>
          <w:rFonts w:hint="eastAsia" w:ascii="仿宋_GB2312" w:eastAsia="仿宋_GB2312"/>
          <w:color w:val="000000"/>
          <w:sz w:val="32"/>
          <w:szCs w:val="32"/>
          <w:lang w:eastAsia="zh-Hans"/>
        </w:rPr>
        <w:t>像</w:t>
      </w:r>
      <w:r>
        <w:rPr>
          <w:rFonts w:hint="eastAsia" w:ascii="仿宋_GB2312" w:eastAsia="仿宋_GB2312"/>
          <w:color w:val="000000"/>
          <w:sz w:val="32"/>
          <w:szCs w:val="32"/>
        </w:rPr>
        <w:t>，校训石雕，朱子文化长廊，体现了学校历史文化积淀深厚；LED屏幕、德育墙、红领巾相约“中国梦”专栏等能突出时代主题核心文化教育；学校精心制作的“东门实验小学十大好习惯”宣传专栏，用生动有趣的图片，寓养成教育于其中；教学楼各楼层的走廊、楼道以象棋文化、古诗词文化及校园交通安全为主题，办公楼的拥军共建、国防教育主题及足球小子卡通图像，楼梯转角处三个温馨漂亮的开放式“小书吧”等，体现了学校“国防教育”、“明日阅读”、“快乐足球”的办学特色；能结合东街本地名人故事，制作东街周边名人历史文化专栏。环境文化建设体现学校办学理念，主题鲜明，整个校园整洁美观，育人功能较好。</w:t>
      </w:r>
    </w:p>
    <w:p>
      <w:pPr>
        <w:spacing w:line="500" w:lineRule="exact"/>
        <w:ind w:firstLine="640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校通过形式多样、丰富多彩的各种活动，如：植树节、世界环境日、班队会、少年军校、军事夏令营、“明日阅读”等，营造文明、和谐、活泼向上的校园文化活动。学校定时开展德育讲堂、师德演讲、班主任经验交流会等，通过学习交流，加强教师的思想道德建设，师生关系民主、和谐，健康发展。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6.学校发展方面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能按要求制定教师师德师风年度计划，制定教师师德师风考核方案及考核细则及相应的教师考核评价表，以教师自评、年段评、校评、总评的形式对教师的师德师风进行综合评价。学校定期开展师德师风专项活动，活动有主题、有记录，材料整档完整。为加强师德师风建设，学校与教师签订《师德师风承诺书》《禁止有偿家教责任书》，促使教师树立良好的师德师风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注重教师的培养与提升，能制定教师专业成长方案，定期分学科开展教研活动，对每位教师进行业务档案管理。学校重视“师徒结对”，扎实落实老新教师的“传、帮、带”工作，着力培养青年教师。近三年来，教师参加省级课题4个，市级课题2个，区级课题12个，教师撰写的论文、反思、案例多篇在国家、省、市、区级以上刊物上发表，成果显著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定期召开家长会、教师也相应对学生进行不定期家访，家访形式多样，学生具有较好的行为习惯、道德认知和公民素养。学生的操行评语、毕业生的毕业鉴定及学生德育成绩均有登记表，有学生的日常行为规范评比资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近三年，学生学习成绩稳步上升，全科合格率、单科合格率均达到指标要求，其中有两个学期单科、全科合格率达100%，教学成效显著。学校重视学生体育、艺术发展，能</w:t>
      </w:r>
      <w:r>
        <w:rPr>
          <w:rFonts w:hint="eastAsia" w:ascii="仿宋_GB2312" w:eastAsia="仿宋_GB2312"/>
          <w:sz w:val="32"/>
          <w:szCs w:val="32"/>
        </w:rPr>
        <w:t>开展丰富多彩的艺术活动，开发学校独有的艺术教育资源。</w:t>
      </w:r>
    </w:p>
    <w:p>
      <w:pPr>
        <w:spacing w:line="48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学校特色项目有国防教育、校园足球、劳动教育、朱子文化等，内容丰富、扎实开展，在教学质量稳步提升的基础上，推进特色学校建设，取得一定的成效。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二、存在问题及建议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1.学校制度汇编时应注意分类，列出目录，制度内容要根据学校发展实际及时修订；绩效考评实施办法应具有全面性和延续性。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2.学校尚缺音乐室，建议按规定配置音乐室。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校应进一步加强对年轻教师的培养培训，帮助年轻教师内化素质教育理念和学生主体、老师主导的课堂教学观；进一步转变教师课堂教学理念和教学方式，落实启发式学习和主体性学习，激发学生学习积极主动性，提高课堂教学质量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4.学校要制定《校园环境建设规划》及《校园环境实施精细化管理措施》，进一步落实校园环境文化的精细化管理，挖掘“泉山书院”文化素材，形成学校宝贵的精神文化财富。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5.近三年，学生进行《国家学生体质健康》测定平均合格率为96.98%，且逐年上升，但优秀率未能达到标准20%，建议加强学生锻炼，提高学生身体素质。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E26AE"/>
    <w:rsid w:val="586E2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2020-03-10T03:50:00Z</dcterms:created>
  <dc:creator>Administrator</dc:creator>
  <cp:lastModifiedBy>Administrator</cp:lastModifiedBy>
  <dcterms:modified xsi:type="dcterms:W3CDTF">2020-03-10T03:51:12Z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