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FA" w:rsidRDefault="003D6CFA" w:rsidP="003D6CFA">
      <w:pPr>
        <w:jc w:val="center"/>
        <w:rPr>
          <w:rFonts w:ascii="宋体" w:hAnsi="宋体" w:hint="eastAsia"/>
          <w:sz w:val="36"/>
          <w:szCs w:val="36"/>
        </w:rPr>
      </w:pPr>
      <w:proofErr w:type="gramStart"/>
      <w:r>
        <w:rPr>
          <w:rFonts w:ascii="宋体" w:hAnsi="宋体" w:hint="eastAsia"/>
          <w:sz w:val="36"/>
          <w:szCs w:val="36"/>
        </w:rPr>
        <w:t>鲤</w:t>
      </w:r>
      <w:proofErr w:type="gramEnd"/>
      <w:r>
        <w:rPr>
          <w:rFonts w:ascii="宋体" w:hAnsi="宋体" w:hint="eastAsia"/>
          <w:sz w:val="36"/>
          <w:szCs w:val="36"/>
        </w:rPr>
        <w:t>城区教育局</w:t>
      </w:r>
      <w:r w:rsidRPr="00214E9B">
        <w:rPr>
          <w:rFonts w:ascii="宋体" w:hAnsi="宋体" w:hint="eastAsia"/>
          <w:sz w:val="36"/>
          <w:szCs w:val="36"/>
        </w:rPr>
        <w:t>行政处罚简易程序流程图</w:t>
      </w:r>
    </w:p>
    <w:p w:rsidR="003D6CFA" w:rsidRPr="00214E9B" w:rsidRDefault="003D6CFA" w:rsidP="003D6CFA">
      <w:pPr>
        <w:jc w:val="center"/>
        <w:rPr>
          <w:rFonts w:ascii="仿宋_GB2312" w:eastAsia="仿宋_GB2312" w:hAnsi="宋体" w:hint="eastAsia"/>
          <w:sz w:val="36"/>
          <w:szCs w:val="36"/>
        </w:rPr>
      </w:pPr>
    </w:p>
    <w:p w:rsidR="003D6CFA" w:rsidRPr="00406E16" w:rsidRDefault="003D6CFA" w:rsidP="003D6CFA">
      <w:pPr>
        <w:rPr>
          <w:rFonts w:ascii="仿宋_GB2312" w:eastAsia="仿宋_GB2312" w:hint="eastAsia"/>
          <w:sz w:val="32"/>
        </w:rPr>
      </w:pPr>
      <w:r w:rsidRPr="00406E16">
        <w:rPr>
          <w:rFonts w:ascii="仿宋_GB2312" w:eastAsia="仿宋_GB2312" w:hint="eastAsia"/>
          <w:sz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5.6pt;width:6in;height:39pt;z-index:251660288">
            <v:textbox style="mso-next-textbox:#_x0000_s1026">
              <w:txbxContent>
                <w:p w:rsidR="003D6CFA" w:rsidRPr="00592D52" w:rsidRDefault="003D6CFA" w:rsidP="003D6CFA">
                  <w:pPr>
                    <w:jc w:val="center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表明身份、出示执法证，指出其违法行为</w:t>
                  </w:r>
                </w:p>
              </w:txbxContent>
            </v:textbox>
          </v:shape>
        </w:pict>
      </w:r>
    </w:p>
    <w:p w:rsidR="003D6CFA" w:rsidRPr="00406E16" w:rsidRDefault="003D6CFA" w:rsidP="003D6CFA">
      <w:pPr>
        <w:rPr>
          <w:rFonts w:ascii="仿宋_GB2312" w:eastAsia="仿宋_GB2312" w:hint="eastAsia"/>
          <w:sz w:val="32"/>
        </w:rPr>
      </w:pPr>
      <w:r w:rsidRPr="00406E16">
        <w:rPr>
          <w:rFonts w:ascii="仿宋_GB2312" w:eastAsia="仿宋_GB2312" w:hint="eastAsia"/>
          <w:sz w:val="20"/>
          <w:lang w:val="en-US" w:eastAsia="zh-CN"/>
        </w:rPr>
        <w:pict>
          <v:line id="_x0000_s1027" style="position:absolute;left:0;text-align:left;z-index:251661312" from="1in,23.4pt" to="72.05pt,62.4pt">
            <v:stroke endarrow="block"/>
          </v:line>
        </w:pict>
      </w:r>
    </w:p>
    <w:p w:rsidR="003D6CFA" w:rsidRPr="00592D52" w:rsidRDefault="003D6CFA" w:rsidP="003D6CFA">
      <w:pPr>
        <w:rPr>
          <w:rFonts w:ascii="仿宋_GB2312" w:eastAsia="仿宋_GB2312" w:hint="eastAsia"/>
          <w:sz w:val="28"/>
          <w:szCs w:val="28"/>
        </w:rPr>
      </w:pPr>
      <w:r w:rsidRPr="00406E16">
        <w:rPr>
          <w:rFonts w:ascii="仿宋_GB2312" w:eastAsia="仿宋_GB2312" w:hint="eastAsia"/>
          <w:sz w:val="32"/>
        </w:rPr>
        <w:t xml:space="preserve">               </w:t>
      </w:r>
      <w:r w:rsidRPr="00592D52">
        <w:rPr>
          <w:rFonts w:ascii="仿宋_GB2312" w:eastAsia="仿宋_GB2312" w:hint="eastAsia"/>
          <w:sz w:val="28"/>
          <w:szCs w:val="28"/>
        </w:rPr>
        <w:t xml:space="preserve">   违法情节轻微不予处罚的</w:t>
      </w:r>
    </w:p>
    <w:p w:rsidR="003D6CFA" w:rsidRPr="00406E16" w:rsidRDefault="003D6CFA" w:rsidP="003D6CFA">
      <w:pPr>
        <w:ind w:firstLineChars="1350" w:firstLine="2700"/>
        <w:rPr>
          <w:rFonts w:ascii="仿宋_GB2312" w:eastAsia="仿宋_GB2312" w:hint="eastAsia"/>
          <w:sz w:val="32"/>
        </w:rPr>
      </w:pPr>
      <w:r w:rsidRPr="00406E16">
        <w:rPr>
          <w:rFonts w:ascii="仿宋_GB2312" w:eastAsia="仿宋_GB2312" w:hint="eastAsia"/>
          <w:sz w:val="20"/>
          <w:lang w:val="en-US" w:eastAsia="zh-CN"/>
        </w:rPr>
        <w:pict>
          <v:shape id="_x0000_s1029" type="#_x0000_t202" style="position:absolute;left:0;text-align:left;margin-left:270pt;margin-top:0;width:153pt;height:39pt;z-index:251663360">
            <v:textbox style="mso-next-textbox:#_x0000_s1029">
              <w:txbxContent>
                <w:p w:rsidR="003D6CFA" w:rsidRPr="00592D52" w:rsidRDefault="003D6CFA" w:rsidP="003D6CFA">
                  <w:pPr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批评教育</w:t>
                  </w:r>
                </w:p>
              </w:txbxContent>
            </v:textbox>
          </v:shape>
        </w:pict>
      </w:r>
      <w:r w:rsidRPr="00406E16">
        <w:rPr>
          <w:rFonts w:ascii="仿宋_GB2312" w:eastAsia="仿宋_GB2312" w:hint="eastAsia"/>
          <w:sz w:val="20"/>
          <w:lang w:val="en-US" w:eastAsia="zh-CN"/>
        </w:rPr>
        <w:pict>
          <v:line id="_x0000_s1030" style="position:absolute;left:0;text-align:left;flip:y;z-index:251664384" from="135pt,15.6pt" to="270pt,15.6pt">
            <v:stroke endarrow="block"/>
          </v:line>
        </w:pict>
      </w:r>
      <w:r w:rsidRPr="00406E16">
        <w:rPr>
          <w:rFonts w:ascii="仿宋_GB2312" w:eastAsia="仿宋_GB2312" w:hint="eastAsia"/>
          <w:sz w:val="20"/>
          <w:lang w:val="en-US" w:eastAsia="zh-CN"/>
        </w:rPr>
        <w:pict>
          <v:shape id="_x0000_s1028" type="#_x0000_t202" style="position:absolute;left:0;text-align:left;margin-left:0;margin-top:0;width:135pt;height:31.2pt;z-index:251662336">
            <v:textbox style="mso-next-textbox:#_x0000_s1028">
              <w:txbxContent>
                <w:p w:rsidR="003D6CFA" w:rsidRPr="00592D52" w:rsidRDefault="003D6CFA" w:rsidP="003D6CFA">
                  <w:pPr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责令其改正违法行为</w:t>
                  </w:r>
                </w:p>
              </w:txbxContent>
            </v:textbox>
          </v:shape>
        </w:pict>
      </w:r>
    </w:p>
    <w:p w:rsidR="003D6CFA" w:rsidRPr="00592D52" w:rsidRDefault="003D6CFA" w:rsidP="003D6CFA">
      <w:pPr>
        <w:ind w:firstLineChars="800" w:firstLine="2240"/>
        <w:rPr>
          <w:rFonts w:ascii="仿宋_GB2312" w:eastAsia="仿宋_GB2312" w:hint="eastAsia"/>
          <w:sz w:val="28"/>
          <w:szCs w:val="28"/>
        </w:rPr>
      </w:pPr>
      <w:r w:rsidRPr="00592D52">
        <w:rPr>
          <w:rFonts w:ascii="仿宋_GB2312" w:eastAsia="仿宋_GB2312" w:hint="eastAsia"/>
          <w:sz w:val="28"/>
          <w:szCs w:val="28"/>
          <w:lang w:val="en-US" w:eastAsia="zh-CN"/>
        </w:rPr>
        <w:pict>
          <v:line id="_x0000_s1031" style="position:absolute;left:0;text-align:left;z-index:251665408" from="1in,0" to="1in,39pt">
            <v:stroke endarrow="block"/>
          </v:line>
        </w:pict>
      </w:r>
      <w:r w:rsidRPr="00592D52">
        <w:rPr>
          <w:rFonts w:ascii="仿宋_GB2312" w:eastAsia="仿宋_GB2312" w:hint="eastAsia"/>
          <w:sz w:val="28"/>
          <w:szCs w:val="28"/>
        </w:rPr>
        <w:t>决定予以行政处罚</w:t>
      </w:r>
    </w:p>
    <w:p w:rsidR="003D6CFA" w:rsidRPr="00406E16" w:rsidRDefault="003D6CFA" w:rsidP="003D6CFA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noProof/>
        </w:rPr>
        <w:pict>
          <v:line id="_x0000_s1038" style="position:absolute;left:0;text-align:left;z-index:251672576" from="90.35pt,78pt" to="90.4pt,117pt">
            <v:stroke endarrow="block"/>
          </v:line>
        </w:pict>
      </w:r>
      <w:r w:rsidRPr="00406E16">
        <w:rPr>
          <w:rFonts w:ascii="仿宋_GB2312" w:eastAsia="仿宋_GB2312" w:hint="eastAsia"/>
          <w:lang w:val="en-US" w:eastAsia="zh-CN"/>
        </w:rPr>
        <w:pict>
          <v:shape id="_x0000_s1032" type="#_x0000_t202" style="position:absolute;left:0;text-align:left;margin-left:-18pt;margin-top:7.8pt;width:6in;height:70.2pt;z-index:251666432">
            <v:textbox style="mso-next-textbox:#_x0000_s1032">
              <w:txbxContent>
                <w:p w:rsidR="003D6CFA" w:rsidRPr="00592D52" w:rsidRDefault="003D6CFA" w:rsidP="003D6CFA">
                  <w:pPr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现场调查、收集证据（</w:t>
                  </w: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二人以上），说明处罚的事实、理由和依据,告知其有权进行陈述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、</w:t>
                  </w: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申辩，听取当事人的意见。</w:t>
                  </w:r>
                </w:p>
              </w:txbxContent>
            </v:textbox>
            <w10:wrap type="square"/>
          </v:shape>
        </w:pict>
      </w:r>
    </w:p>
    <w:p w:rsidR="003D6CFA" w:rsidRPr="00406E16" w:rsidRDefault="003D6CFA" w:rsidP="003D6CFA">
      <w:pPr>
        <w:rPr>
          <w:rFonts w:ascii="仿宋_GB2312" w:eastAsia="仿宋_GB2312" w:hint="eastAsia"/>
          <w:sz w:val="30"/>
        </w:rPr>
      </w:pPr>
      <w:r w:rsidRPr="00406E16">
        <w:rPr>
          <w:rFonts w:ascii="仿宋_GB2312" w:eastAsia="仿宋_GB2312" w:hint="eastAsia"/>
          <w:sz w:val="20"/>
          <w:lang w:val="en-US" w:eastAsia="zh-CN"/>
        </w:rPr>
        <w:pict>
          <v:shape id="_x0000_s1034" type="#_x0000_t202" style="position:absolute;left:0;text-align:left;margin-left:-18pt;margin-top:7.8pt;width:6in;height:39pt;z-index:251668480">
            <v:textbox style="mso-next-textbox:#_x0000_s1034">
              <w:txbxContent>
                <w:p w:rsidR="003D6CFA" w:rsidRPr="00592D52" w:rsidRDefault="003D6CFA" w:rsidP="003D6CFA">
                  <w:pPr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制作</w:t>
                  </w:r>
                  <w:r w:rsidRPr="00592D52">
                    <w:rPr>
                      <w:rFonts w:ascii="仿宋_GB2312" w:eastAsia="仿宋_GB2312" w:hint="eastAsia"/>
                      <w:sz w:val="28"/>
                      <w:szCs w:val="28"/>
                    </w:rPr>
                    <w:t>处罚决定书，告知其享有的权利，当场交付当事人签收。</w:t>
                  </w:r>
                </w:p>
              </w:txbxContent>
            </v:textbox>
          </v:shape>
        </w:pict>
      </w:r>
    </w:p>
    <w:p w:rsidR="003D6CFA" w:rsidRPr="00406E16" w:rsidRDefault="003D6CFA" w:rsidP="003D6CFA">
      <w:pPr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noProof/>
          <w:sz w:val="24"/>
        </w:rPr>
        <w:pict>
          <v:line id="_x0000_s1037" style="position:absolute;left:0;text-align:left;z-index:251671552" from="90.4pt,15.6pt" to="90.45pt,54.6pt">
            <v:stroke endarrow="block"/>
          </v:line>
        </w:pict>
      </w:r>
      <w:r w:rsidRPr="00406E16">
        <w:rPr>
          <w:rFonts w:ascii="仿宋_GB2312" w:eastAsia="仿宋_GB2312" w:hint="eastAsia"/>
          <w:sz w:val="30"/>
        </w:rPr>
        <w:t xml:space="preserve">  </w:t>
      </w:r>
    </w:p>
    <w:p w:rsidR="003D6CFA" w:rsidRDefault="003D6CFA" w:rsidP="003D6CFA">
      <w:pPr>
        <w:rPr>
          <w:rFonts w:ascii="仿宋_GB2312" w:eastAsia="仿宋_GB2312" w:hAnsi="宋体" w:hint="eastAsia"/>
        </w:rPr>
      </w:pPr>
      <w:r w:rsidRPr="00406E16">
        <w:rPr>
          <w:rFonts w:ascii="仿宋_GB2312" w:eastAsia="仿宋_GB2312" w:hAnsi="宋体" w:hint="eastAsia"/>
          <w:lang w:val="en-US" w:eastAsia="zh-CN"/>
        </w:rPr>
        <w:pict>
          <v:shape id="_x0000_s1036" type="#_x0000_t202" style="position:absolute;left:0;text-align:left;margin-left:10.95pt;margin-top:29.4pt;width:150pt;height:36pt;z-index:251670528">
            <v:textbox style="mso-next-textbox:#_x0000_s1036">
              <w:txbxContent>
                <w:p w:rsidR="003D6CFA" w:rsidRPr="00D5374B" w:rsidRDefault="003D6CFA" w:rsidP="003D6CFA">
                  <w:pPr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D5374B">
                    <w:rPr>
                      <w:rFonts w:ascii="仿宋_GB2312" w:eastAsia="仿宋_GB2312" w:hint="eastAsia"/>
                      <w:sz w:val="28"/>
                      <w:szCs w:val="28"/>
                    </w:rPr>
                    <w:t>立卷、归档、统计</w:t>
                  </w:r>
                </w:p>
              </w:txbxContent>
            </v:textbox>
          </v:shape>
        </w:pict>
      </w:r>
    </w:p>
    <w:p w:rsidR="00F87941" w:rsidRDefault="00F87941"/>
    <w:sectPr w:rsidR="00F87941" w:rsidSect="00F8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CFA"/>
    <w:rsid w:val="00014B09"/>
    <w:rsid w:val="003D6CFA"/>
    <w:rsid w:val="00F8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2021-03-26T07:19:00Z</dcterms:created>
  <dcterms:modified xsi:type="dcterms:W3CDTF">2021-03-26T07:21:00Z</dcterms:modified>
</cp:coreProperties>
</file>