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仿宋_GB2312"/>
          <w:bCs/>
          <w:sz w:val="32"/>
          <w:szCs w:val="32"/>
        </w:rPr>
      </w:pPr>
      <w:r>
        <w:rPr>
          <w:rFonts w:hint="eastAsia" w:ascii="黑体" w:hAnsi="宋体" w:eastAsia="黑体" w:cs="仿宋_GB2312"/>
          <w:bCs/>
          <w:sz w:val="32"/>
          <w:szCs w:val="32"/>
        </w:rPr>
        <w:t>附件1</w:t>
      </w:r>
    </w:p>
    <w:p>
      <w:pPr>
        <w:spacing w:line="520" w:lineRule="exact"/>
        <w:rPr>
          <w:rFonts w:hint="eastAsia" w:ascii="黑体" w:hAnsi="宋体" w:eastAsia="黑体" w:cs="仿宋_GB2312"/>
          <w:bCs/>
          <w:sz w:val="32"/>
          <w:szCs w:val="32"/>
        </w:rPr>
      </w:pPr>
    </w:p>
    <w:p>
      <w:pPr>
        <w:widowControl/>
        <w:spacing w:line="580" w:lineRule="exact"/>
        <w:jc w:val="center"/>
        <w:rPr>
          <w:rFonts w:hint="eastAsia" w:ascii="方正小标宋简体" w:hAnsi="宋体" w:eastAsia="方正小标宋简体" w:cs="方正小标宋简体"/>
          <w:sz w:val="36"/>
          <w:szCs w:val="36"/>
        </w:rPr>
      </w:pPr>
      <w:bookmarkStart w:id="0" w:name="_GoBack"/>
      <w:r>
        <w:rPr>
          <w:rFonts w:hint="eastAsia" w:ascii="方正小标宋简体" w:hAnsi="宋体" w:eastAsia="方正小标宋简体" w:cs="方正小标宋简体"/>
          <w:sz w:val="36"/>
          <w:szCs w:val="36"/>
        </w:rPr>
        <w:t>2021年泉州市鲤城区小学招生日程安排表</w:t>
      </w:r>
    </w:p>
    <w:bookmarkEnd w:id="0"/>
    <w:tbl>
      <w:tblPr>
        <w:tblStyle w:val="2"/>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noWrap w:val="0"/>
            <w:vAlign w:val="top"/>
          </w:tcPr>
          <w:p>
            <w:pPr>
              <w:widowControl/>
              <w:spacing w:line="420" w:lineRule="exact"/>
              <w:jc w:val="center"/>
              <w:rPr>
                <w:rFonts w:hint="eastAsia" w:ascii="宋体" w:hAnsi="宋体" w:cs="仿宋_GB2312"/>
                <w:b/>
                <w:bCs/>
                <w:sz w:val="28"/>
                <w:szCs w:val="28"/>
              </w:rPr>
            </w:pPr>
            <w:r>
              <w:rPr>
                <w:rFonts w:hint="eastAsia" w:ascii="宋体" w:hAnsi="宋体" w:cs="仿宋_GB2312"/>
                <w:b/>
                <w:bCs/>
                <w:sz w:val="28"/>
                <w:szCs w:val="28"/>
              </w:rPr>
              <w:t>时 间</w:t>
            </w:r>
          </w:p>
        </w:tc>
        <w:tc>
          <w:tcPr>
            <w:tcW w:w="7513" w:type="dxa"/>
            <w:noWrap w:val="0"/>
            <w:vAlign w:val="top"/>
          </w:tcPr>
          <w:p>
            <w:pPr>
              <w:widowControl/>
              <w:spacing w:line="420" w:lineRule="exact"/>
              <w:jc w:val="center"/>
              <w:rPr>
                <w:rFonts w:hint="eastAsia" w:ascii="宋体" w:hAnsi="宋体" w:cs="仿宋_GB2312"/>
                <w:b/>
                <w:bCs/>
                <w:sz w:val="28"/>
                <w:szCs w:val="28"/>
              </w:rPr>
            </w:pPr>
            <w:r>
              <w:rPr>
                <w:rFonts w:hint="eastAsia" w:ascii="宋体" w:hAnsi="宋体" w:cs="仿宋_GB2312"/>
                <w:b/>
                <w:bCs/>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080" w:type="dxa"/>
            <w:noWrap w:val="0"/>
            <w:vAlign w:val="top"/>
          </w:tcPr>
          <w:p>
            <w:pPr>
              <w:widowControl/>
              <w:spacing w:line="420" w:lineRule="exact"/>
              <w:jc w:val="center"/>
              <w:rPr>
                <w:rFonts w:hint="eastAsia" w:ascii="宋体" w:hAnsi="宋体" w:cs="仿宋_GB2312"/>
                <w:sz w:val="24"/>
              </w:rPr>
            </w:pPr>
            <w:r>
              <w:rPr>
                <w:rFonts w:hint="eastAsia" w:ascii="宋体" w:hAnsi="宋体" w:cs="仿宋_GB2312"/>
                <w:sz w:val="24"/>
              </w:rPr>
              <w:t>4月1日前</w:t>
            </w: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鲤城区教育局发布小学招生工作方案，公布接收随迁适龄子女的小学名单及报名办法、民办小学招生计划及招生报名办法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noWrap w:val="0"/>
            <w:vAlign w:val="top"/>
          </w:tcPr>
          <w:p>
            <w:pPr>
              <w:widowControl/>
              <w:spacing w:line="420" w:lineRule="exact"/>
              <w:jc w:val="center"/>
              <w:rPr>
                <w:rFonts w:hint="eastAsia" w:ascii="宋体" w:hAnsi="宋体" w:cs="仿宋_GB2312"/>
                <w:b/>
                <w:bCs/>
                <w:sz w:val="24"/>
              </w:rPr>
            </w:pPr>
            <w:r>
              <w:rPr>
                <w:rFonts w:hint="eastAsia" w:ascii="宋体" w:hAnsi="宋体" w:cs="仿宋_GB2312"/>
                <w:sz w:val="24"/>
              </w:rPr>
              <w:t>6月20日前</w:t>
            </w:r>
          </w:p>
        </w:tc>
        <w:tc>
          <w:tcPr>
            <w:tcW w:w="7513" w:type="dxa"/>
            <w:noWrap w:val="0"/>
            <w:vAlign w:val="top"/>
          </w:tcPr>
          <w:p>
            <w:pPr>
              <w:widowControl/>
              <w:spacing w:line="420" w:lineRule="exact"/>
              <w:jc w:val="left"/>
              <w:rPr>
                <w:rFonts w:hint="eastAsia" w:ascii="宋体" w:hAnsi="宋体" w:cs="仿宋_GB2312"/>
                <w:b/>
                <w:bCs/>
                <w:sz w:val="24"/>
              </w:rPr>
            </w:pPr>
            <w:r>
              <w:rPr>
                <w:rFonts w:hint="eastAsia" w:ascii="宋体" w:hAnsi="宋体" w:cs="仿宋_GB2312"/>
                <w:sz w:val="24"/>
              </w:rPr>
              <w:t>各小学向社会发出招生通告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93" w:type="dxa"/>
            <w:gridSpan w:val="2"/>
            <w:noWrap w:val="0"/>
            <w:vAlign w:val="top"/>
          </w:tcPr>
          <w:p>
            <w:pPr>
              <w:widowControl/>
              <w:spacing w:line="420" w:lineRule="exact"/>
              <w:jc w:val="center"/>
              <w:rPr>
                <w:rFonts w:hint="eastAsia" w:ascii="宋体" w:hAnsi="宋体" w:cs="仿宋_GB2312"/>
                <w:b/>
                <w:sz w:val="28"/>
                <w:szCs w:val="28"/>
              </w:rPr>
            </w:pPr>
            <w:r>
              <w:rPr>
                <w:rFonts w:hint="eastAsia" w:ascii="宋体" w:hAnsi="宋体" w:cs="仿宋_GB2312"/>
                <w:b/>
                <w:bCs/>
                <w:sz w:val="28"/>
                <w:szCs w:val="28"/>
              </w:rPr>
              <w:t>（一）公办小学招生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vMerge w:val="restart"/>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7月5日—6日</w:t>
            </w: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1.各小学接受服务区域内户籍适龄儿童报名登记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vMerge w:val="continue"/>
            <w:noWrap w:val="0"/>
            <w:vAlign w:val="center"/>
          </w:tcPr>
          <w:p>
            <w:pPr>
              <w:widowControl/>
              <w:spacing w:line="420" w:lineRule="exact"/>
              <w:jc w:val="center"/>
              <w:rPr>
                <w:rFonts w:hint="eastAsia" w:ascii="宋体" w:hAnsi="宋体" w:cs="仿宋_GB2312"/>
                <w:sz w:val="24"/>
              </w:rPr>
            </w:pP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2.各小学接受按政策优待照顾入学对象报名登记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80" w:type="dxa"/>
            <w:vMerge w:val="continue"/>
            <w:noWrap w:val="0"/>
            <w:vAlign w:val="center"/>
          </w:tcPr>
          <w:p>
            <w:pPr>
              <w:widowControl/>
              <w:spacing w:line="420" w:lineRule="exact"/>
              <w:jc w:val="center"/>
              <w:rPr>
                <w:rFonts w:hint="eastAsia" w:ascii="宋体" w:hAnsi="宋体" w:cs="仿宋_GB2312"/>
                <w:sz w:val="24"/>
              </w:rPr>
            </w:pP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3.各相关小学接受香港、澳门、台湾、华侨和外籍适龄儿童报名登记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7月7日—8日</w:t>
            </w: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各相关小学接受随迁适龄子女申请入学登记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80" w:type="dxa"/>
            <w:vMerge w:val="restart"/>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7月7日—16日</w:t>
            </w: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1.各小学汇总服务区域内适龄儿童和按政策优待照顾入学对象登记情况，进行资格审核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80" w:type="dxa"/>
            <w:vMerge w:val="continue"/>
            <w:noWrap w:val="0"/>
            <w:vAlign w:val="center"/>
          </w:tcPr>
          <w:p>
            <w:pPr>
              <w:widowControl/>
              <w:spacing w:line="420" w:lineRule="exact"/>
              <w:jc w:val="center"/>
              <w:rPr>
                <w:rFonts w:hint="eastAsia" w:ascii="宋体" w:hAnsi="宋体" w:cs="仿宋_GB2312"/>
                <w:sz w:val="24"/>
              </w:rPr>
            </w:pP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2.各相关小学汇总香港、澳门、台湾、华侨和外籍适龄儿童报名情况并进行资格审核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7月9日—16日</w:t>
            </w: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各相关小学汇总申请入学的随迁适龄子女登记情况并进行资格审核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7月17日前</w:t>
            </w: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各小学向鲤城区教育局报送各类对象报名情况及资格审核结果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2080" w:type="dxa"/>
            <w:vMerge w:val="restart"/>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8月1日前</w:t>
            </w: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1.各小学公布服务区域内户籍适龄儿童资格审核与录取结果并及时分发录取通知书。招生服务区域内满足户籍、住房产权、实际居住“三一致”的适龄儿童数量超过学校招生计划数，采取以落户到学校招生服务区时间先后的办法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080" w:type="dxa"/>
            <w:vMerge w:val="continue"/>
            <w:noWrap w:val="0"/>
            <w:vAlign w:val="center"/>
          </w:tcPr>
          <w:p>
            <w:pPr>
              <w:widowControl/>
              <w:spacing w:line="420" w:lineRule="exact"/>
              <w:jc w:val="center"/>
              <w:rPr>
                <w:rFonts w:hint="eastAsia" w:ascii="宋体" w:hAnsi="宋体" w:cs="仿宋_GB2312"/>
                <w:sz w:val="24"/>
              </w:rPr>
            </w:pP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2.各相关小学公布随迁适龄子女资格审核与录取结果并及时分发录取通知书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8月5日前</w:t>
            </w:r>
          </w:p>
        </w:tc>
        <w:tc>
          <w:tcPr>
            <w:tcW w:w="7513" w:type="dxa"/>
            <w:noWrap w:val="0"/>
            <w:vAlign w:val="top"/>
          </w:tcPr>
          <w:p>
            <w:pPr>
              <w:widowControl/>
              <w:spacing w:line="420" w:lineRule="exact"/>
              <w:jc w:val="left"/>
              <w:rPr>
                <w:rFonts w:hint="eastAsia" w:ascii="宋体" w:hAnsi="宋体" w:cs="仿宋_GB2312"/>
                <w:sz w:val="24"/>
              </w:rPr>
            </w:pPr>
            <w:r>
              <w:rPr>
                <w:rFonts w:hint="eastAsia" w:ascii="宋体" w:hAnsi="宋体" w:cs="仿宋_GB2312"/>
                <w:sz w:val="24"/>
              </w:rPr>
              <w:t>鲤城区教育局统筹安排学校接收户籍在本区但不符合户籍、住房产权、实际居住“三一致”条件的适龄儿童入学。公办学校在接收招生服务区域内“三一致”以及按政策照顾对象的适龄儿童后，有剩余学位的，采取公开电脑派位或抽签录取的办法接收部分本类适龄儿童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593" w:type="dxa"/>
            <w:gridSpan w:val="2"/>
            <w:noWrap w:val="0"/>
            <w:vAlign w:val="center"/>
          </w:tcPr>
          <w:p>
            <w:pPr>
              <w:widowControl/>
              <w:spacing w:line="420" w:lineRule="exact"/>
              <w:jc w:val="center"/>
              <w:rPr>
                <w:rFonts w:hint="eastAsia" w:ascii="宋体" w:hAnsi="宋体" w:cs="仿宋_GB2312"/>
                <w:b/>
                <w:bCs/>
                <w:sz w:val="28"/>
                <w:szCs w:val="28"/>
              </w:rPr>
            </w:pPr>
            <w:r>
              <w:rPr>
                <w:rFonts w:hint="eastAsia" w:ascii="宋体" w:hAnsi="宋体" w:cs="仿宋_GB2312"/>
                <w:b/>
                <w:bCs/>
                <w:sz w:val="28"/>
                <w:szCs w:val="28"/>
              </w:rPr>
              <w:t>（二）民办小学招生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7月5日—7日</w:t>
            </w:r>
          </w:p>
        </w:tc>
        <w:tc>
          <w:tcPr>
            <w:tcW w:w="7513" w:type="dxa"/>
            <w:noWrap w:val="0"/>
            <w:vAlign w:val="center"/>
          </w:tcPr>
          <w:p>
            <w:pPr>
              <w:widowControl/>
              <w:spacing w:line="420" w:lineRule="exact"/>
              <w:ind w:firstLine="480" w:firstLineChars="200"/>
              <w:rPr>
                <w:rFonts w:hint="eastAsia" w:ascii="宋体" w:hAnsi="宋体" w:cs="仿宋_GB2312"/>
                <w:sz w:val="24"/>
              </w:rPr>
            </w:pPr>
            <w:r>
              <w:rPr>
                <w:rFonts w:hint="eastAsia" w:ascii="宋体" w:hAnsi="宋体" w:cs="仿宋_GB2312"/>
                <w:sz w:val="24"/>
              </w:rPr>
              <w:t>报名</w:t>
            </w:r>
          </w:p>
          <w:p>
            <w:pPr>
              <w:widowControl/>
              <w:spacing w:line="420" w:lineRule="exact"/>
              <w:rPr>
                <w:rFonts w:hint="eastAsia" w:ascii="宋体" w:hAnsi="宋体" w:cs="仿宋_GB2312"/>
                <w:sz w:val="24"/>
              </w:rPr>
            </w:pPr>
            <w:r>
              <w:rPr>
                <w:rFonts w:hint="eastAsia" w:ascii="宋体" w:hAnsi="宋体" w:cs="仿宋_GB2312"/>
                <w:sz w:val="24"/>
              </w:rPr>
              <w:t>适龄儿童父母或其它法定监护人登陆 “鲤城区民办小学招生信息管理平台”按要求提交报名信息,同时向所属服务区公办小学报名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7月8日—15日</w:t>
            </w:r>
          </w:p>
        </w:tc>
        <w:tc>
          <w:tcPr>
            <w:tcW w:w="7513" w:type="dxa"/>
            <w:noWrap w:val="0"/>
            <w:vAlign w:val="center"/>
          </w:tcPr>
          <w:p>
            <w:pPr>
              <w:widowControl/>
              <w:spacing w:line="420" w:lineRule="exact"/>
              <w:ind w:firstLine="360" w:firstLineChars="150"/>
              <w:rPr>
                <w:rFonts w:hint="eastAsia" w:ascii="宋体" w:hAnsi="宋体" w:cs="仿宋_GB2312"/>
                <w:sz w:val="24"/>
              </w:rPr>
            </w:pPr>
            <w:r>
              <w:rPr>
                <w:rFonts w:hint="eastAsia" w:ascii="宋体" w:hAnsi="宋体" w:cs="仿宋_GB2312"/>
                <w:sz w:val="24"/>
              </w:rPr>
              <w:t>审核、公示</w:t>
            </w:r>
          </w:p>
          <w:p>
            <w:pPr>
              <w:widowControl/>
              <w:spacing w:line="420" w:lineRule="exact"/>
              <w:rPr>
                <w:rFonts w:hint="eastAsia" w:ascii="宋体" w:hAnsi="宋体" w:cs="仿宋_GB2312"/>
                <w:sz w:val="24"/>
              </w:rPr>
            </w:pPr>
            <w:r>
              <w:rPr>
                <w:rFonts w:hint="eastAsia" w:ascii="宋体" w:hAnsi="宋体" w:cs="仿宋_GB2312"/>
                <w:sz w:val="24"/>
              </w:rPr>
              <w:t>鲤城区教育局审核报名信息，审核照顾对象资格并公示名单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7月20日前</w:t>
            </w:r>
          </w:p>
        </w:tc>
        <w:tc>
          <w:tcPr>
            <w:tcW w:w="7513" w:type="dxa"/>
            <w:noWrap w:val="0"/>
            <w:vAlign w:val="center"/>
          </w:tcPr>
          <w:p>
            <w:pPr>
              <w:widowControl/>
              <w:spacing w:line="420" w:lineRule="exact"/>
              <w:ind w:firstLine="360" w:firstLineChars="150"/>
              <w:rPr>
                <w:rFonts w:hint="eastAsia" w:ascii="宋体" w:hAnsi="宋体" w:cs="仿宋_GB2312"/>
                <w:sz w:val="24"/>
              </w:rPr>
            </w:pPr>
            <w:r>
              <w:rPr>
                <w:rFonts w:hint="eastAsia" w:ascii="宋体" w:hAnsi="宋体" w:cs="仿宋_GB2312"/>
                <w:sz w:val="24"/>
              </w:rPr>
              <w:t>电脑派位和录取</w:t>
            </w:r>
          </w:p>
          <w:p>
            <w:pPr>
              <w:widowControl/>
              <w:spacing w:line="420" w:lineRule="exact"/>
              <w:rPr>
                <w:rFonts w:hint="eastAsia" w:ascii="宋体" w:hAnsi="宋体" w:cs="仿宋_GB2312"/>
                <w:sz w:val="24"/>
              </w:rPr>
            </w:pPr>
            <w:r>
              <w:rPr>
                <w:rFonts w:hint="eastAsia" w:ascii="宋体" w:hAnsi="宋体" w:cs="仿宋_GB2312"/>
                <w:sz w:val="24"/>
              </w:rPr>
              <w:t>符合条件的报名人数少于或等于招生计划的，直接录取；符合条件的报名人数超过招生计划的，分批次进行电脑派位录取。电脑派位前对参加电脑派位学生数据及派位程序进行审核、鉴定后封存，电脑派位后及时公布派位录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7月21日—22日</w:t>
            </w:r>
          </w:p>
        </w:tc>
        <w:tc>
          <w:tcPr>
            <w:tcW w:w="7513" w:type="dxa"/>
            <w:noWrap w:val="0"/>
            <w:vAlign w:val="center"/>
          </w:tcPr>
          <w:p>
            <w:pPr>
              <w:widowControl/>
              <w:spacing w:line="420" w:lineRule="exact"/>
              <w:ind w:firstLine="360" w:firstLineChars="150"/>
              <w:rPr>
                <w:rFonts w:hint="eastAsia" w:ascii="宋体" w:hAnsi="宋体" w:cs="仿宋_GB2312"/>
                <w:sz w:val="24"/>
              </w:rPr>
            </w:pPr>
            <w:r>
              <w:rPr>
                <w:rFonts w:hint="eastAsia" w:ascii="宋体" w:hAnsi="宋体" w:cs="仿宋_GB2312"/>
                <w:sz w:val="24"/>
              </w:rPr>
              <w:t>现场注册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7月23日</w:t>
            </w: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鲤城区教育局审核民办学校新生注册情况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7月24日—25日</w:t>
            </w:r>
          </w:p>
        </w:tc>
        <w:tc>
          <w:tcPr>
            <w:tcW w:w="7513" w:type="dxa"/>
            <w:noWrap w:val="0"/>
            <w:vAlign w:val="center"/>
          </w:tcPr>
          <w:p>
            <w:pPr>
              <w:widowControl/>
              <w:spacing w:line="420" w:lineRule="exact"/>
              <w:ind w:firstLine="360" w:firstLineChars="150"/>
              <w:rPr>
                <w:rFonts w:hint="eastAsia" w:ascii="宋体" w:hAnsi="宋体" w:cs="仿宋_GB2312"/>
                <w:sz w:val="24"/>
              </w:rPr>
            </w:pPr>
            <w:r>
              <w:rPr>
                <w:rFonts w:hint="eastAsia" w:ascii="宋体" w:hAnsi="宋体" w:cs="仿宋_GB2312"/>
                <w:sz w:val="24"/>
              </w:rPr>
              <w:t>补录取</w:t>
            </w:r>
          </w:p>
          <w:p>
            <w:pPr>
              <w:widowControl/>
              <w:spacing w:line="420" w:lineRule="exact"/>
              <w:rPr>
                <w:rFonts w:hint="eastAsia" w:ascii="宋体" w:hAnsi="宋体" w:cs="仿宋_GB2312"/>
                <w:sz w:val="24"/>
              </w:rPr>
            </w:pPr>
            <w:r>
              <w:rPr>
                <w:rFonts w:hint="eastAsia" w:ascii="宋体" w:hAnsi="宋体" w:cs="仿宋_GB2312"/>
                <w:sz w:val="24"/>
              </w:rPr>
              <w:t>未完成招生计划的民办小学可以补录，补录取对象现场注册，各民办小学将补录取对象注册情况汇总送鲤城区教育局审核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2080" w:type="dxa"/>
            <w:noWrap w:val="0"/>
            <w:vAlign w:val="center"/>
          </w:tcPr>
          <w:p>
            <w:pPr>
              <w:widowControl/>
              <w:spacing w:line="420" w:lineRule="exact"/>
              <w:jc w:val="center"/>
              <w:rPr>
                <w:rFonts w:hint="eastAsia" w:ascii="宋体" w:hAnsi="宋体" w:cs="仿宋_GB2312"/>
                <w:sz w:val="24"/>
              </w:rPr>
            </w:pPr>
            <w:r>
              <w:rPr>
                <w:rFonts w:hint="eastAsia" w:ascii="宋体" w:hAnsi="宋体" w:cs="仿宋_GB2312"/>
                <w:sz w:val="24"/>
              </w:rPr>
              <w:t>8月1日前</w:t>
            </w:r>
          </w:p>
        </w:tc>
        <w:tc>
          <w:tcPr>
            <w:tcW w:w="7513" w:type="dxa"/>
            <w:noWrap w:val="0"/>
            <w:vAlign w:val="center"/>
          </w:tcPr>
          <w:p>
            <w:pPr>
              <w:widowControl/>
              <w:spacing w:line="420" w:lineRule="exact"/>
              <w:rPr>
                <w:rFonts w:hint="eastAsia" w:ascii="宋体" w:hAnsi="宋体" w:cs="仿宋_GB2312"/>
                <w:sz w:val="24"/>
              </w:rPr>
            </w:pPr>
            <w:r>
              <w:rPr>
                <w:rFonts w:hint="eastAsia" w:ascii="宋体" w:hAnsi="宋体" w:cs="仿宋_GB2312"/>
                <w:sz w:val="24"/>
              </w:rPr>
              <w:t>未被民办学校录取的适龄儿童（包括有录取资格但未按时办理注册的），由生源地教育行政主管部门按当地相关政策规定安排公办学校接收入学（与没有报名参加民办学校招生的同等对待）</w:t>
            </w:r>
          </w:p>
        </w:tc>
      </w:tr>
    </w:tbl>
    <w:p>
      <w:pPr>
        <w:spacing w:line="520" w:lineRule="exact"/>
        <w:ind w:firstLine="1080" w:firstLineChars="450"/>
        <w:rPr>
          <w:rFonts w:hint="eastAsia" w:ascii="宋体" w:hAnsi="宋体" w:cs="仿宋_GB2312"/>
          <w:sz w:val="24"/>
        </w:rPr>
      </w:pPr>
    </w:p>
    <w:p>
      <w:pPr>
        <w:spacing w:line="520" w:lineRule="exact"/>
        <w:ind w:firstLine="1350" w:firstLineChars="450"/>
        <w:rPr>
          <w:rFonts w:hint="eastAsia" w:ascii="宋体" w:hAnsi="宋体" w:cs="仿宋_GB2312"/>
          <w:sz w:val="30"/>
          <w:szCs w:val="30"/>
        </w:rPr>
      </w:pPr>
    </w:p>
    <w:p>
      <w:pPr>
        <w:spacing w:line="520" w:lineRule="exact"/>
        <w:ind w:firstLine="1350" w:firstLineChars="450"/>
        <w:rPr>
          <w:rFonts w:hint="eastAsia" w:ascii="宋体" w:hAnsi="宋体" w:cs="仿宋_GB2312"/>
          <w:sz w:val="30"/>
          <w:szCs w:val="30"/>
        </w:rPr>
      </w:pPr>
    </w:p>
    <w:p>
      <w:pPr>
        <w:spacing w:line="520" w:lineRule="exact"/>
        <w:rPr>
          <w:rFonts w:hint="eastAsia" w:ascii="宋体" w:hAnsi="宋体" w:cs="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53154"/>
    <w:rsid w:val="5725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2021-04-23T01:50:00Z</dcterms:created>
  <dc:creator>陈琳</dc:creator>
  <cp:lastModifiedBy>陈琳</cp:lastModifiedBy>
  <dcterms:modified xsi:type="dcterms:W3CDTF">2021-04-23T01:55:03Z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C3981CC0DAA74D69BBB1C35BA20CBD1B</vt:lpwstr>
  </property>
</Properties>
</file>