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仿宋_GB2312"/>
          <w:spacing w:val="-10"/>
          <w:sz w:val="32"/>
          <w:szCs w:val="32"/>
        </w:rPr>
      </w:pPr>
      <w:r>
        <w:rPr>
          <w:rFonts w:hint="eastAsia" w:ascii="黑体" w:hAnsi="宋体" w:eastAsia="黑体" w:cs="仿宋_GB2312"/>
          <w:spacing w:val="-10"/>
          <w:sz w:val="32"/>
          <w:szCs w:val="32"/>
        </w:rPr>
        <w:t>附件3</w:t>
      </w:r>
    </w:p>
    <w:p>
      <w:pPr>
        <w:spacing w:line="520" w:lineRule="exact"/>
        <w:rPr>
          <w:rFonts w:hint="eastAsia" w:ascii="黑体" w:hAnsi="宋体" w:eastAsia="黑体" w:cs="仿宋_GB2312"/>
          <w:spacing w:val="-10"/>
          <w:sz w:val="32"/>
          <w:szCs w:val="32"/>
        </w:rPr>
      </w:pPr>
    </w:p>
    <w:p>
      <w:pPr>
        <w:spacing w:line="520" w:lineRule="exact"/>
        <w:jc w:val="center"/>
        <w:rPr>
          <w:rFonts w:hint="eastAsia" w:ascii="方正小标宋简体" w:hAnsi="宋体" w:eastAsia="方正小标宋简体" w:cs="仿宋_GB2312"/>
          <w:sz w:val="36"/>
          <w:szCs w:val="36"/>
        </w:rPr>
      </w:pPr>
      <w:bookmarkStart w:id="1" w:name="_GoBack"/>
      <w:r>
        <w:rPr>
          <w:rFonts w:hint="eastAsia" w:ascii="方正小标宋简体" w:hAnsi="宋体" w:eastAsia="方正小标宋简体" w:cs="仿宋_GB2312"/>
          <w:sz w:val="36"/>
          <w:szCs w:val="36"/>
        </w:rPr>
        <w:t>泉州市鲤城区规范民办小学招生收费双向承诺书</w:t>
      </w:r>
    </w:p>
    <w:bookmarkEnd w:id="1"/>
    <w:p>
      <w:pPr>
        <w:spacing w:line="520" w:lineRule="exact"/>
        <w:jc w:val="center"/>
        <w:rPr>
          <w:rFonts w:hint="eastAsia" w:ascii="方正小标宋简体" w:hAnsi="宋体" w:eastAsia="方正小标宋简体" w:cs="仿宋_GB2312"/>
          <w:sz w:val="32"/>
          <w:szCs w:val="32"/>
        </w:rPr>
      </w:pPr>
    </w:p>
    <w:p>
      <w:pPr>
        <w:spacing w:line="520" w:lineRule="exact"/>
        <w:ind w:firstLine="450" w:firstLineChars="15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根据《中华人民共和国民办教育促进法实施条例》、《福建省民办教育收费管理实施细则》（闽发改服价〔2019〕394号）有关规定，为规范民办教育收费管理，维护民办学校和受教育者的合法权益，特此如下承诺：</w:t>
      </w:r>
    </w:p>
    <w:p>
      <w:pPr>
        <w:numPr>
          <w:ilvl w:val="0"/>
          <w:numId w:val="1"/>
        </w:numPr>
        <w:spacing w:line="520" w:lineRule="exact"/>
        <w:rPr>
          <w:rFonts w:hint="eastAsia" w:ascii="黑体" w:hAnsi="宋体" w:eastAsia="黑体" w:cs="仿宋_GB2312"/>
          <w:spacing w:val="-10"/>
          <w:sz w:val="32"/>
          <w:szCs w:val="32"/>
        </w:rPr>
      </w:pPr>
      <w:r>
        <w:rPr>
          <w:rFonts w:hint="eastAsia" w:ascii="黑体" w:hAnsi="宋体" w:eastAsia="黑体" w:cs="仿宋_GB2312"/>
          <w:spacing w:val="-10"/>
          <w:sz w:val="32"/>
          <w:szCs w:val="32"/>
        </w:rPr>
        <w:t>民办学校郑重承诺</w:t>
      </w: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本校严格按照泉州市或鲤城区发改部门批准的项目和标准进行</w:t>
      </w:r>
      <w:bookmarkStart w:id="0" w:name="_Hlk33972678"/>
      <w:r>
        <w:rPr>
          <w:rFonts w:hint="eastAsia" w:ascii="仿宋_GB2312" w:hAnsi="宋体" w:eastAsia="仿宋_GB2312" w:cs="仿宋_GB2312"/>
          <w:spacing w:val="-10"/>
          <w:sz w:val="32"/>
          <w:szCs w:val="32"/>
        </w:rPr>
        <w:t>招生</w:t>
      </w:r>
      <w:bookmarkEnd w:id="0"/>
      <w:r>
        <w:rPr>
          <w:rFonts w:hint="eastAsia" w:ascii="仿宋_GB2312" w:hAnsi="宋体" w:eastAsia="仿宋_GB2312" w:cs="仿宋_GB2312"/>
          <w:spacing w:val="-10"/>
          <w:sz w:val="32"/>
          <w:szCs w:val="32"/>
        </w:rPr>
        <w:t>收费，并出具正式财政票据，不违规收取与招生入学挂钩的捐助费、赞助费、择校费等任何费用。市或区发改部门批准的收费项目和标准如下：</w:t>
      </w: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1.学费：      元/人.学年；2.住宿费：    元/人.学年；</w:t>
      </w: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3.学校收取的服务性收费和代办费项目，坚持成本补偿和非营利原则，遵循“学生自愿、事先公示、据实收取、及时结算、定期公布”原则。</w:t>
      </w:r>
    </w:p>
    <w:p>
      <w:pPr>
        <w:spacing w:line="520" w:lineRule="exact"/>
        <w:ind w:firstLine="450" w:firstLineChars="15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自愿接受社会监督，若有违反上述规定，从下一年度起，减少小学招生计划，取消当年学校及校级领导各类评优评先资格。</w:t>
      </w:r>
    </w:p>
    <w:p>
      <w:pPr>
        <w:spacing w:line="520" w:lineRule="exact"/>
        <w:ind w:firstLine="600" w:firstLineChars="200"/>
        <w:rPr>
          <w:rFonts w:hint="eastAsia" w:ascii="黑体" w:hAnsi="宋体" w:eastAsia="黑体" w:cs="仿宋_GB2312"/>
          <w:spacing w:val="-10"/>
          <w:sz w:val="32"/>
          <w:szCs w:val="32"/>
        </w:rPr>
      </w:pPr>
      <w:r>
        <w:rPr>
          <w:rFonts w:hint="eastAsia" w:ascii="黑体" w:hAnsi="宋体" w:eastAsia="黑体" w:cs="仿宋_GB2312"/>
          <w:spacing w:val="-10"/>
          <w:sz w:val="32"/>
          <w:szCs w:val="32"/>
        </w:rPr>
        <w:t>二、学生家长承诺</w:t>
      </w: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1.本人已经明确经泉州市或鲤城区发改部门批准的该民办小学招生收费项目和标准，自觉缴纳符合规定的费用，拒绝缴纳任何其它费用，如捐助费、赞助费、择校费等。如果发现学校有违规、违纪、违法现象，将及时向泉州市发改部门、泉州市教育局、鲤城区发改部门、鲤城区教育局等部门举报，泉州市发改部门投诉举报电话：12358；泉州市教育局举报电话：22783859，22762502，22782219，鲤城区教育局举报电话：22398001,22389531,22396541。若本人有违规缴费，后果自负。</w:t>
      </w: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2.本人已经明确学生注册缴费后因故转学、退学，以及其他原因终止学业的，其入学时缴交的代办费一律按实结算，学费和住宿费按以下规定清退：(1)按学年进行收费的清退规定：缴费后未入读的、入读未满一个月的、入读超过一个月至一个学期（含读完一个学期）的，分别按学年学费和住宿费收费标准的90%、80%、50%予以清退；缴费后入读超过一个学期的，学年学费和住宿费不予清退。(2)按学期进行收费的清退规定：缴费后未入读或入读未满一个月的，按学期学费和住宿费收费标准的70%予以清退；缴费后入读超过一个月的，学费和住宿费不予清退。　　</w:t>
      </w:r>
    </w:p>
    <w:p>
      <w:pPr>
        <w:spacing w:line="520" w:lineRule="exact"/>
        <w:ind w:firstLine="1350" w:firstLineChars="45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　　</w:t>
      </w:r>
    </w:p>
    <w:p>
      <w:pPr>
        <w:spacing w:line="520" w:lineRule="exact"/>
        <w:ind w:firstLine="1350" w:firstLineChars="450"/>
        <w:rPr>
          <w:rFonts w:hint="eastAsia" w:ascii="仿宋_GB2312" w:hAnsi="宋体" w:eastAsia="仿宋_GB2312" w:cs="仿宋_GB2312"/>
          <w:spacing w:val="-10"/>
          <w:sz w:val="32"/>
          <w:szCs w:val="32"/>
        </w:rPr>
      </w:pP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 xml:space="preserve">民办学校（盖章）：         校长签名：    </w:t>
      </w:r>
    </w:p>
    <w:p>
      <w:pPr>
        <w:spacing w:line="520" w:lineRule="exact"/>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 xml:space="preserve">            </w:t>
      </w:r>
    </w:p>
    <w:p>
      <w:pPr>
        <w:spacing w:line="520" w:lineRule="exact"/>
        <w:rPr>
          <w:rFonts w:hint="eastAsia" w:ascii="仿宋_GB2312" w:hAnsi="宋体" w:eastAsia="仿宋_GB2312" w:cs="仿宋_GB2312"/>
          <w:spacing w:val="-10"/>
          <w:sz w:val="32"/>
          <w:szCs w:val="32"/>
        </w:rPr>
      </w:pPr>
    </w:p>
    <w:p>
      <w:pPr>
        <w:spacing w:line="520" w:lineRule="exact"/>
        <w:rPr>
          <w:rFonts w:hint="eastAsia" w:ascii="仿宋_GB2312" w:hAnsi="宋体" w:eastAsia="仿宋_GB2312" w:cs="仿宋_GB2312"/>
          <w:spacing w:val="-10"/>
          <w:sz w:val="32"/>
          <w:szCs w:val="32"/>
        </w:rPr>
      </w:pPr>
    </w:p>
    <w:p>
      <w:pPr>
        <w:spacing w:line="520" w:lineRule="exact"/>
        <w:ind w:firstLine="600" w:firstLineChars="20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 xml:space="preserve">学生签名：  　            家长（监护人）签名：    </w:t>
      </w:r>
    </w:p>
    <w:p>
      <w:pPr>
        <w:spacing w:line="520" w:lineRule="exact"/>
        <w:ind w:firstLine="1350" w:firstLineChars="45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 xml:space="preserve">                                         </w:t>
      </w:r>
    </w:p>
    <w:p>
      <w:pPr>
        <w:spacing w:line="520" w:lineRule="exact"/>
        <w:ind w:firstLine="1350" w:firstLineChars="450"/>
        <w:rPr>
          <w:rFonts w:hint="eastAsia" w:ascii="仿宋_GB2312" w:hAnsi="宋体" w:eastAsia="仿宋_GB2312" w:cs="仿宋_GB2312"/>
          <w:spacing w:val="-10"/>
          <w:sz w:val="32"/>
          <w:szCs w:val="32"/>
        </w:rPr>
      </w:pPr>
    </w:p>
    <w:p>
      <w:pPr>
        <w:spacing w:line="520" w:lineRule="exact"/>
        <w:ind w:firstLine="1350" w:firstLineChars="450"/>
        <w:rPr>
          <w:rFonts w:hint="eastAsia" w:ascii="仿宋_GB2312" w:hAnsi="宋体" w:eastAsia="仿宋_GB2312" w:cs="仿宋_GB2312"/>
          <w:spacing w:val="-10"/>
          <w:sz w:val="32"/>
          <w:szCs w:val="32"/>
        </w:rPr>
      </w:pPr>
    </w:p>
    <w:p>
      <w:pPr>
        <w:spacing w:line="520" w:lineRule="exact"/>
        <w:ind w:firstLine="1350" w:firstLineChars="450"/>
        <w:rPr>
          <w:rFonts w:hint="eastAsia" w:ascii="仿宋_GB2312" w:hAnsi="宋体" w:eastAsia="仿宋_GB2312" w:cs="仿宋_GB2312"/>
          <w:spacing w:val="-10"/>
          <w:sz w:val="32"/>
          <w:szCs w:val="32"/>
        </w:rPr>
      </w:pPr>
      <w:r>
        <w:rPr>
          <w:rFonts w:hint="eastAsia" w:ascii="仿宋_GB2312" w:hAnsi="宋体" w:eastAsia="仿宋_GB2312" w:cs="仿宋_GB2312"/>
          <w:spacing w:val="-10"/>
          <w:sz w:val="32"/>
          <w:szCs w:val="32"/>
        </w:rPr>
        <w:t xml:space="preserve">                                   年   月   日</w:t>
      </w:r>
    </w:p>
    <w:p>
      <w:pPr>
        <w:spacing w:line="520" w:lineRule="exact"/>
        <w:ind w:firstLine="1350" w:firstLineChars="450"/>
        <w:rPr>
          <w:rFonts w:hint="eastAsia" w:ascii="仿宋_GB2312" w:hAnsi="宋体" w:eastAsia="仿宋_GB2312" w:cs="仿宋_GB2312"/>
          <w:spacing w:val="-10"/>
          <w:sz w:val="32"/>
          <w:szCs w:val="32"/>
        </w:rPr>
      </w:pPr>
    </w:p>
    <w:p>
      <w:pPr>
        <w:spacing w:line="520" w:lineRule="exact"/>
        <w:rPr>
          <w:rFonts w:hint="eastAsia" w:ascii="仿宋_GB2312" w:hAnsi="宋体" w:eastAsia="仿宋_GB2312"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B1BDE"/>
    <w:multiLevelType w:val="multilevel"/>
    <w:tmpl w:val="7F5B1BDE"/>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53154"/>
    <w:rsid w:val="1BCD5233"/>
    <w:rsid w:val="4BA56643"/>
    <w:rsid w:val="5725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2021-04-23T01:50:00Z</dcterms:created>
  <dc:creator>陈琳</dc:creator>
  <cp:lastModifiedBy>陈琳</cp:lastModifiedBy>
  <dcterms:modified xsi:type="dcterms:W3CDTF">2021-04-23T01:55:59Z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4AC68FC07F85480E858F326D891435C3</vt:lpwstr>
  </property>
</Properties>
</file>