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98" w:rsidRPr="006D7398" w:rsidRDefault="006D7398" w:rsidP="006D7398">
      <w:pPr>
        <w:adjustRightInd w:val="0"/>
        <w:snapToGrid w:val="0"/>
        <w:rPr>
          <w:rFonts w:ascii="黑体" w:eastAsia="黑体" w:hAnsi="黑体" w:hint="eastAsia"/>
          <w:color w:val="000000"/>
          <w:sz w:val="32"/>
          <w:szCs w:val="32"/>
        </w:rPr>
      </w:pPr>
      <w:r w:rsidRPr="006D7398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6D7398" w:rsidRDefault="006D7398" w:rsidP="006D7398">
      <w:pPr>
        <w:adjustRightInd w:val="0"/>
        <w:snapToGrid w:val="0"/>
        <w:jc w:val="center"/>
        <w:rPr>
          <w:b/>
          <w:color w:val="000000"/>
          <w:sz w:val="42"/>
          <w:szCs w:val="42"/>
        </w:rPr>
      </w:pPr>
      <w:r>
        <w:rPr>
          <w:b/>
          <w:color w:val="000000"/>
          <w:sz w:val="42"/>
          <w:szCs w:val="42"/>
        </w:rPr>
        <w:t>高新技术企业认定申报初步核实意见表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3"/>
        <w:gridCol w:w="2751"/>
        <w:gridCol w:w="2998"/>
        <w:gridCol w:w="6"/>
        <w:gridCol w:w="1839"/>
      </w:tblGrid>
      <w:tr w:rsidR="006D7398" w:rsidTr="00D77585">
        <w:trPr>
          <w:trHeight w:val="680"/>
          <w:jc w:val="center"/>
        </w:trPr>
        <w:tc>
          <w:tcPr>
            <w:tcW w:w="1693" w:type="dxa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企业名称</w:t>
            </w:r>
          </w:p>
        </w:tc>
        <w:tc>
          <w:tcPr>
            <w:tcW w:w="7594" w:type="dxa"/>
            <w:gridSpan w:val="4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6D7398" w:rsidTr="00D77585">
        <w:trPr>
          <w:trHeight w:val="680"/>
          <w:jc w:val="center"/>
        </w:trPr>
        <w:tc>
          <w:tcPr>
            <w:tcW w:w="1693" w:type="dxa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现场考察地</w:t>
            </w:r>
          </w:p>
        </w:tc>
        <w:tc>
          <w:tcPr>
            <w:tcW w:w="2751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98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是否与注册地一致</w:t>
            </w:r>
          </w:p>
        </w:tc>
        <w:tc>
          <w:tcPr>
            <w:tcW w:w="1845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680"/>
          <w:jc w:val="center"/>
        </w:trPr>
        <w:tc>
          <w:tcPr>
            <w:tcW w:w="1693" w:type="dxa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企业</w:t>
            </w:r>
            <w:r>
              <w:rPr>
                <w:rFonts w:eastAsia="仿宋_GB2312"/>
                <w:color w:val="000000"/>
                <w:sz w:val="24"/>
              </w:rPr>
              <w:t>基本情况</w:t>
            </w:r>
          </w:p>
        </w:tc>
        <w:tc>
          <w:tcPr>
            <w:tcW w:w="5749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企业申报高企认定时是否成立一年以上（超过</w:t>
            </w:r>
            <w:r>
              <w:rPr>
                <w:rFonts w:eastAsia="仿宋_GB2312" w:hint="eastAsia"/>
                <w:color w:val="000000"/>
                <w:sz w:val="24"/>
              </w:rPr>
              <w:t>365</w:t>
            </w:r>
            <w:r>
              <w:rPr>
                <w:rFonts w:eastAsia="仿宋_GB2312" w:hint="eastAsia"/>
                <w:color w:val="000000"/>
                <w:sz w:val="24"/>
              </w:rPr>
              <w:t>天）</w:t>
            </w:r>
          </w:p>
        </w:tc>
        <w:tc>
          <w:tcPr>
            <w:tcW w:w="1845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 w:hint="eastAsia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680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企业是否属于缴纳企业所得税类型</w:t>
            </w:r>
          </w:p>
        </w:tc>
        <w:tc>
          <w:tcPr>
            <w:tcW w:w="1845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 w:hint="eastAsia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680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845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737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企业自述申请认定前一年内是否发生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重大安全、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重大质量事故或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严重环境违法行为（如是，按企业自述情况勾选）</w:t>
            </w:r>
          </w:p>
        </w:tc>
        <w:tc>
          <w:tcPr>
            <w:tcW w:w="1845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1134"/>
          <w:jc w:val="center"/>
        </w:trPr>
        <w:tc>
          <w:tcPr>
            <w:tcW w:w="1693" w:type="dxa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知识产权情况</w:t>
            </w:r>
          </w:p>
        </w:tc>
        <w:tc>
          <w:tcPr>
            <w:tcW w:w="5749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845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 w:hint="eastAsia"/>
                <w:color w:val="000000"/>
                <w:sz w:val="24"/>
              </w:rPr>
              <w:t>是（</w:t>
            </w:r>
            <w:r>
              <w:rPr>
                <w:rFonts w:eastAsia="仿宋_GB2312" w:hint="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t>件）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否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没有软著</w:t>
            </w:r>
          </w:p>
        </w:tc>
      </w:tr>
      <w:tr w:rsidR="006D7398" w:rsidTr="00D77585">
        <w:trPr>
          <w:trHeight w:val="737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知识产权原件与申报书是否一致（产权名称与证书号）</w:t>
            </w:r>
          </w:p>
        </w:tc>
        <w:tc>
          <w:tcPr>
            <w:tcW w:w="1845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 w:hint="eastAsia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737"/>
          <w:jc w:val="center"/>
        </w:trPr>
        <w:tc>
          <w:tcPr>
            <w:tcW w:w="1693" w:type="dxa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人员情况</w:t>
            </w:r>
          </w:p>
        </w:tc>
        <w:tc>
          <w:tcPr>
            <w:tcW w:w="5749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职工总数是否与个税系统相一致</w:t>
            </w:r>
          </w:p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845" w:type="dxa"/>
            <w:gridSpan w:val="2"/>
            <w:vAlign w:val="center"/>
          </w:tcPr>
          <w:p w:rsidR="006D7398" w:rsidRDefault="006D7398" w:rsidP="00D77585">
            <w:pPr>
              <w:adjustRightInd w:val="0"/>
              <w:snapToGrid w:val="0"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否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无</w:t>
            </w:r>
          </w:p>
        </w:tc>
      </w:tr>
      <w:tr w:rsidR="006D7398" w:rsidTr="00D77585">
        <w:trPr>
          <w:trHeight w:val="907"/>
          <w:jc w:val="center"/>
        </w:trPr>
        <w:tc>
          <w:tcPr>
            <w:tcW w:w="1693" w:type="dxa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财务情况</w:t>
            </w:r>
          </w:p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594" w:type="dxa"/>
            <w:gridSpan w:val="4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上一年度总收入、销售收入与企业所得税汇算清缴数是相符</w:t>
            </w:r>
          </w:p>
          <w:p w:rsidR="006D7398" w:rsidRDefault="006D7398" w:rsidP="00D7758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□否（如否，企业是否上传情况说明□是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否）</w:t>
            </w:r>
          </w:p>
        </w:tc>
      </w:tr>
      <w:tr w:rsidR="006D7398" w:rsidTr="00D77585">
        <w:trPr>
          <w:trHeight w:val="907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7594" w:type="dxa"/>
            <w:gridSpan w:val="4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近三年销售收入与企业所得税汇算清缴数是否相符</w:t>
            </w:r>
          </w:p>
          <w:p w:rsidR="006D7398" w:rsidRDefault="006D7398" w:rsidP="00D77585">
            <w:pPr>
              <w:adjustRightInd w:val="0"/>
              <w:snapToGrid w:val="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□否（如否，企业是否上传情况说明□是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否）</w:t>
            </w:r>
          </w:p>
        </w:tc>
      </w:tr>
      <w:tr w:rsidR="006D7398" w:rsidTr="00D77585">
        <w:trPr>
          <w:trHeight w:val="737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研发费是否建立专帐或辅助账归集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 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737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高新技术产品（服务）收入是否建立专帐或辅助账归集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737"/>
          <w:jc w:val="center"/>
        </w:trPr>
        <w:tc>
          <w:tcPr>
            <w:tcW w:w="1693" w:type="dxa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研发条件及研发开展情况</w:t>
            </w:r>
          </w:p>
        </w:tc>
        <w:tc>
          <w:tcPr>
            <w:tcW w:w="5755" w:type="dxa"/>
            <w:gridSpan w:val="3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企业是否具有相应研发活动场地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□否</w:t>
            </w:r>
          </w:p>
        </w:tc>
      </w:tr>
      <w:tr w:rsidR="006D7398" w:rsidTr="00D77585">
        <w:trPr>
          <w:trHeight w:val="737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企业是否具备相应的研发设施设备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</w:t>
            </w:r>
            <w:r>
              <w:rPr>
                <w:rFonts w:eastAsia="仿宋_GB2312" w:hint="eastAsia"/>
                <w:color w:val="000000"/>
                <w:sz w:val="24"/>
              </w:rPr>
              <w:t>□否</w:t>
            </w:r>
          </w:p>
        </w:tc>
      </w:tr>
      <w:tr w:rsidR="006D7398" w:rsidTr="00D77585">
        <w:trPr>
          <w:trHeight w:val="795"/>
          <w:jc w:val="center"/>
        </w:trPr>
        <w:tc>
          <w:tcPr>
            <w:tcW w:w="1693" w:type="dxa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研发组织</w:t>
            </w:r>
          </w:p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管理水平</w:t>
            </w:r>
          </w:p>
        </w:tc>
        <w:tc>
          <w:tcPr>
            <w:tcW w:w="5755" w:type="dxa"/>
            <w:gridSpan w:val="3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是否制定企业研究开发的组织管理制度（包括企业科技计划项目管理、研发人员与经费投入管理、成果与知识产权管理以及实验室管理等规范）以及是否在相</w:t>
            </w:r>
            <w:r>
              <w:rPr>
                <w:rFonts w:eastAsia="仿宋_GB2312" w:hint="eastAsia"/>
                <w:color w:val="000000"/>
                <w:sz w:val="24"/>
              </w:rPr>
              <w:lastRenderedPageBreak/>
              <w:t>关岗位运行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□</w:t>
            </w:r>
            <w:r>
              <w:rPr>
                <w:rFonts w:eastAsia="仿宋_GB2312"/>
                <w:color w:val="000000"/>
                <w:sz w:val="24"/>
              </w:rPr>
              <w:t>是</w:t>
            </w:r>
          </w:p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000000"/>
                <w:sz w:val="24"/>
              </w:rPr>
              <w:t>不完全是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991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□有运行</w:t>
            </w:r>
          </w:p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□无运行</w:t>
            </w:r>
          </w:p>
        </w:tc>
      </w:tr>
      <w:tr w:rsidR="006D7398" w:rsidTr="00D77585">
        <w:trPr>
          <w:trHeight w:val="698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是否制定产学研合作制度，是否与国内外研究开发机构开展多种形式的产学研合作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□</w:t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933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□有开展</w:t>
            </w:r>
          </w:p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□无开展</w:t>
            </w:r>
          </w:p>
        </w:tc>
      </w:tr>
      <w:tr w:rsidR="006D7398" w:rsidTr="00D77585">
        <w:trPr>
          <w:trHeight w:val="501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是否制定科技成果转化的组织实施与激励奖励制度，是否有具体落实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 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750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□有落实</w:t>
            </w:r>
          </w:p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□无落实</w:t>
            </w:r>
          </w:p>
        </w:tc>
      </w:tr>
      <w:tr w:rsidR="006D7398" w:rsidTr="00D77585">
        <w:trPr>
          <w:trHeight w:val="539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是否制定研发投入与财务归集核算管理制度，是否在相关岗位运行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 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496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</w:tcBorders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□有运行</w:t>
            </w:r>
          </w:p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□无运行</w:t>
            </w:r>
          </w:p>
        </w:tc>
      </w:tr>
      <w:tr w:rsidR="006D7398" w:rsidTr="00D77585">
        <w:trPr>
          <w:trHeight w:val="632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是否建立科技人员的培养进修、职工技能培训、优秀人才引进以及人才绩效评价奖励制度，是否在相关岗位运行</w:t>
            </w:r>
          </w:p>
        </w:tc>
        <w:tc>
          <w:tcPr>
            <w:tcW w:w="183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D7398" w:rsidRDefault="006D7398" w:rsidP="00D77585">
            <w:pPr>
              <w:widowControl/>
              <w:jc w:val="left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sym w:font="Wingdings 2" w:char="00A3"/>
            </w:r>
            <w:r>
              <w:rPr>
                <w:rFonts w:eastAsia="仿宋_GB2312"/>
                <w:color w:val="000000"/>
                <w:sz w:val="24"/>
              </w:rPr>
              <w:t>是</w:t>
            </w:r>
            <w:r>
              <w:rPr>
                <w:rFonts w:eastAsia="仿宋_GB2312"/>
                <w:color w:val="000000"/>
                <w:sz w:val="24"/>
              </w:rPr>
              <w:t xml:space="preserve">     □</w:t>
            </w:r>
            <w:r>
              <w:rPr>
                <w:rFonts w:eastAsia="仿宋_GB2312"/>
                <w:color w:val="000000"/>
                <w:sz w:val="24"/>
              </w:rPr>
              <w:t>否</w:t>
            </w:r>
          </w:p>
        </w:tc>
      </w:tr>
      <w:tr w:rsidR="006D7398" w:rsidTr="00D77585">
        <w:trPr>
          <w:trHeight w:val="564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□有运行</w:t>
            </w:r>
          </w:p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□无运行</w:t>
            </w:r>
          </w:p>
        </w:tc>
      </w:tr>
      <w:tr w:rsidR="006D7398" w:rsidTr="00D77585">
        <w:trPr>
          <w:trHeight w:val="2007"/>
          <w:jc w:val="center"/>
        </w:trPr>
        <w:tc>
          <w:tcPr>
            <w:tcW w:w="1693" w:type="dxa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其他情况（现场核查发现的异常情况）</w:t>
            </w:r>
          </w:p>
        </w:tc>
        <w:tc>
          <w:tcPr>
            <w:tcW w:w="7594" w:type="dxa"/>
            <w:gridSpan w:val="4"/>
          </w:tcPr>
          <w:p w:rsidR="006D7398" w:rsidRDefault="006D7398" w:rsidP="006D7398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（如总收入、销售收入与企业所得税汇算清缴数差异超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20%以</w:t>
            </w:r>
            <w:r>
              <w:rPr>
                <w:rFonts w:eastAsia="仿宋_GB2312" w:hint="eastAsia"/>
                <w:color w:val="000000"/>
                <w:sz w:val="24"/>
              </w:rPr>
              <w:t>上，须在此注明。）</w:t>
            </w:r>
          </w:p>
        </w:tc>
      </w:tr>
      <w:tr w:rsidR="006D7398" w:rsidTr="00D77585">
        <w:trPr>
          <w:trHeight w:val="794"/>
          <w:jc w:val="center"/>
        </w:trPr>
        <w:tc>
          <w:tcPr>
            <w:tcW w:w="1693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是否推荐申报</w:t>
            </w:r>
          </w:p>
        </w:tc>
        <w:tc>
          <w:tcPr>
            <w:tcW w:w="7594" w:type="dxa"/>
            <w:gridSpan w:val="4"/>
            <w:vAlign w:val="center"/>
          </w:tcPr>
          <w:p w:rsidR="006D7398" w:rsidRDefault="006D7398" w:rsidP="00D77585">
            <w:pPr>
              <w:adjustRightInd w:val="0"/>
              <w:snapToGrid w:val="0"/>
              <w:ind w:firstLineChars="700" w:firstLine="168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□推荐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24"/>
              </w:rPr>
              <w:t>□不推荐</w:t>
            </w:r>
          </w:p>
        </w:tc>
      </w:tr>
      <w:tr w:rsidR="006D7398" w:rsidTr="00D77585">
        <w:trPr>
          <w:trHeight w:val="816"/>
          <w:jc w:val="center"/>
        </w:trPr>
        <w:tc>
          <w:tcPr>
            <w:tcW w:w="1693" w:type="dxa"/>
            <w:vMerge w:val="restart"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现场核查人员情况</w:t>
            </w:r>
          </w:p>
        </w:tc>
        <w:tc>
          <w:tcPr>
            <w:tcW w:w="5755" w:type="dxa"/>
            <w:gridSpan w:val="3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签名</w:t>
            </w:r>
          </w:p>
        </w:tc>
      </w:tr>
      <w:tr w:rsidR="006D7398" w:rsidTr="00D77585">
        <w:trPr>
          <w:trHeight w:val="816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jc w:val="center"/>
              <w:rPr>
                <w:rFonts w:eastAsia="仿宋_GB2312" w:hint="eastAsia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签名</w:t>
            </w:r>
          </w:p>
        </w:tc>
      </w:tr>
      <w:tr w:rsidR="006D7398" w:rsidTr="00D77585">
        <w:trPr>
          <w:trHeight w:val="816"/>
          <w:jc w:val="center"/>
        </w:trPr>
        <w:tc>
          <w:tcPr>
            <w:tcW w:w="1693" w:type="dxa"/>
            <w:vMerge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755" w:type="dxa"/>
            <w:gridSpan w:val="3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人员</w:t>
            </w:r>
            <w:r>
              <w:rPr>
                <w:rFonts w:eastAsia="仿宋_GB2312" w:hint="eastAsia"/>
                <w:color w:val="000000"/>
                <w:sz w:val="24"/>
              </w:rPr>
              <w:t>3</w:t>
            </w:r>
            <w:r>
              <w:rPr>
                <w:rFonts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839" w:type="dxa"/>
            <w:vAlign w:val="center"/>
          </w:tcPr>
          <w:p w:rsidR="006D7398" w:rsidRDefault="006D7398" w:rsidP="00D77585">
            <w:pPr>
              <w:adjustRightInd w:val="0"/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签名</w:t>
            </w:r>
          </w:p>
        </w:tc>
      </w:tr>
    </w:tbl>
    <w:p w:rsidR="006D7398" w:rsidRDefault="006D7398" w:rsidP="006D7398">
      <w:pPr>
        <w:adjustRightInd w:val="0"/>
        <w:snapToGrid w:val="0"/>
        <w:rPr>
          <w:rFonts w:eastAsia="仿宋_GB2312"/>
          <w:color w:val="000000"/>
          <w:sz w:val="28"/>
          <w:szCs w:val="28"/>
        </w:rPr>
      </w:pPr>
    </w:p>
    <w:p w:rsidR="006D7398" w:rsidRDefault="006D7398" w:rsidP="006D7398">
      <w:pPr>
        <w:adjustRightInd w:val="0"/>
        <w:snapToGrid w:val="0"/>
        <w:rPr>
          <w:rFonts w:eastAsia="仿宋_GB2312"/>
          <w:color w:val="000000"/>
          <w:sz w:val="28"/>
          <w:szCs w:val="28"/>
        </w:rPr>
      </w:pPr>
    </w:p>
    <w:p w:rsidR="006D7398" w:rsidRDefault="006D7398" w:rsidP="006D7398">
      <w:pPr>
        <w:adjustRightInd w:val="0"/>
        <w:snapToGrid w:val="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所属</w:t>
      </w:r>
      <w:r>
        <w:rPr>
          <w:rFonts w:eastAsia="仿宋_GB2312" w:hint="eastAsia"/>
          <w:color w:val="000000"/>
          <w:sz w:val="28"/>
          <w:szCs w:val="28"/>
        </w:rPr>
        <w:t>街道办事处</w:t>
      </w:r>
      <w:r>
        <w:rPr>
          <w:rFonts w:eastAsia="仿宋_GB2312"/>
          <w:color w:val="000000"/>
          <w:sz w:val="28"/>
          <w:szCs w:val="28"/>
        </w:rPr>
        <w:t>（盖章）</w:t>
      </w:r>
    </w:p>
    <w:p w:rsidR="00E5056E" w:rsidRPr="006D7398" w:rsidRDefault="00E5056E"/>
    <w:sectPr w:rsidR="00E5056E" w:rsidRPr="006D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56E" w:rsidRDefault="00E5056E" w:rsidP="006D7398">
      <w:r>
        <w:separator/>
      </w:r>
    </w:p>
  </w:endnote>
  <w:endnote w:type="continuationSeparator" w:id="1">
    <w:p w:rsidR="00E5056E" w:rsidRDefault="00E5056E" w:rsidP="006D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56E" w:rsidRDefault="00E5056E" w:rsidP="006D7398">
      <w:r>
        <w:separator/>
      </w:r>
    </w:p>
  </w:footnote>
  <w:footnote w:type="continuationSeparator" w:id="1">
    <w:p w:rsidR="00E5056E" w:rsidRDefault="00E5056E" w:rsidP="006D73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398"/>
    <w:rsid w:val="006D7398"/>
    <w:rsid w:val="00E5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9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3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3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3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2023-04-28T08:56:00Z</dcterms:created>
  <dcterms:modified xsi:type="dcterms:W3CDTF">2023-04-28T09:02:00Z</dcterms:modified>
</cp:coreProperties>
</file>