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C14" w:rsidRPr="0034676D" w:rsidRDefault="0034676D" w:rsidP="0034676D">
      <w:pPr>
        <w:spacing w:line="520" w:lineRule="exact"/>
        <w:jc w:val="center"/>
        <w:rPr>
          <w:rFonts w:ascii="方正小标宋简体" w:eastAsia="方正小标宋简体" w:hAnsi="黑体" w:cs="黑体" w:hint="eastAsia"/>
          <w:bCs/>
          <w:sz w:val="44"/>
          <w:szCs w:val="44"/>
          <w:lang/>
        </w:rPr>
      </w:pPr>
      <w:bookmarkStart w:id="0" w:name="_Toc8212"/>
      <w:bookmarkStart w:id="1" w:name="_Toc23786"/>
      <w:bookmarkStart w:id="2" w:name="_Toc32368"/>
      <w:bookmarkStart w:id="3" w:name="_Toc26829"/>
      <w:r w:rsidRPr="0034676D">
        <w:rPr>
          <w:rFonts w:ascii="方正小标宋简体" w:eastAsia="方正小标宋简体" w:hAnsi="黑体" w:cs="黑体" w:hint="eastAsia"/>
          <w:bCs/>
          <w:sz w:val="44"/>
          <w:szCs w:val="44"/>
          <w:lang/>
        </w:rPr>
        <w:t>实名制登记流程</w:t>
      </w:r>
    </w:p>
    <w:bookmarkEnd w:id="0"/>
    <w:bookmarkEnd w:id="1"/>
    <w:bookmarkEnd w:id="2"/>
    <w:bookmarkEnd w:id="3"/>
    <w:p w:rsidR="00E45C14" w:rsidRDefault="00E45C14" w:rsidP="0034676D">
      <w:pPr>
        <w:ind w:firstLineChars="200" w:firstLine="643"/>
        <w:jc w:val="center"/>
        <w:rPr>
          <w:rFonts w:ascii="仿宋_GB2312" w:hAnsi="仿宋_GB2312" w:cs="仿宋_GB2312" w:hint="eastAsia"/>
          <w:b/>
          <w:szCs w:val="32"/>
        </w:rPr>
      </w:pPr>
      <w:r>
        <w:rPr>
          <w:rFonts w:ascii="仿宋_GB2312" w:hAnsi="仿宋_GB2312" w:cs="仿宋_GB2312" w:hint="eastAsia"/>
          <w:b/>
          <w:szCs w:val="32"/>
          <w:lang/>
        </w:rPr>
        <w:t>业务流程</w:t>
      </w:r>
    </w:p>
    <w:p w:rsidR="00076C87" w:rsidRDefault="00076C87" w:rsidP="00076C87">
      <w:pPr>
        <w:spacing w:line="520" w:lineRule="exact"/>
        <w:ind w:firstLineChars="200" w:firstLine="640"/>
        <w:rPr>
          <w:rFonts w:ascii="黑体" w:eastAsia="黑体" w:hAnsi="黑体" w:cs="黑体" w:hint="eastAsia"/>
          <w:bCs/>
          <w:szCs w:val="32"/>
          <w:lang/>
        </w:rPr>
      </w:pPr>
    </w:p>
    <w:p w:rsidR="00E45C14" w:rsidRDefault="00686B10" w:rsidP="00E45C14">
      <w:pPr>
        <w:ind w:firstLineChars="514" w:firstLine="1645"/>
        <w:rPr>
          <w:rFonts w:ascii="仿宋_GB2312" w:cs="仿宋_GB2312" w:hint="eastAsia"/>
          <w:szCs w:val="32"/>
        </w:rPr>
      </w:pPr>
      <w:r>
        <w:rPr>
          <w:rFonts w:ascii="Calibri" w:hAnsi="Calibri" w:cs="Calibri"/>
          <w:noProof/>
          <w:szCs w:val="32"/>
        </w:rPr>
        <w:drawing>
          <wp:inline distT="0" distB="0" distL="0" distR="0">
            <wp:extent cx="3486150" cy="3209925"/>
            <wp:effectExtent l="19050" t="0" r="0" b="0"/>
            <wp:docPr id="1" name="图片 1"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300"/>
                    <pic:cNvPicPr>
                      <a:picLocks noChangeAspect="1" noChangeArrowheads="1"/>
                    </pic:cNvPicPr>
                  </pic:nvPicPr>
                  <pic:blipFill>
                    <a:blip r:embed="rId6"/>
                    <a:srcRect/>
                    <a:stretch>
                      <a:fillRect/>
                    </a:stretch>
                  </pic:blipFill>
                  <pic:spPr bwMode="auto">
                    <a:xfrm>
                      <a:off x="0" y="0"/>
                      <a:ext cx="3486150" cy="3209925"/>
                    </a:xfrm>
                    <a:prstGeom prst="rect">
                      <a:avLst/>
                    </a:prstGeom>
                    <a:noFill/>
                    <a:ln w="9525">
                      <a:noFill/>
                      <a:miter lim="800000"/>
                      <a:headEnd/>
                      <a:tailEnd/>
                    </a:ln>
                  </pic:spPr>
                </pic:pic>
              </a:graphicData>
            </a:graphic>
          </wp:inline>
        </w:drawing>
      </w:r>
      <w:r w:rsidR="00E45C14">
        <w:rPr>
          <w:rFonts w:ascii="仿宋_GB2312" w:hAnsi="Calibri" w:cs="仿宋_GB2312" w:hint="eastAsia"/>
          <w:szCs w:val="32"/>
          <w:lang/>
        </w:rPr>
        <w:t xml:space="preserve"> </w:t>
      </w:r>
    </w:p>
    <w:p w:rsidR="00076C87" w:rsidRDefault="00076C87">
      <w:pPr>
        <w:spacing w:line="560" w:lineRule="exact"/>
        <w:ind w:firstLineChars="200" w:firstLine="640"/>
        <w:rPr>
          <w:rFonts w:ascii="仿宋_GB2312" w:hAnsi="Calibri" w:cs="仿宋_GB2312" w:hint="eastAsia"/>
          <w:szCs w:val="32"/>
          <w:lang/>
        </w:rPr>
      </w:pPr>
      <w:r>
        <w:rPr>
          <w:rFonts w:ascii="黑体" w:eastAsia="黑体" w:hAnsi="黑体" w:cs="黑体" w:hint="eastAsia"/>
          <w:bCs/>
          <w:szCs w:val="32"/>
          <w:lang/>
        </w:rPr>
        <w:t>一、就业登记</w:t>
      </w:r>
    </w:p>
    <w:p w:rsidR="00E45C14" w:rsidRDefault="00E45C14">
      <w:pPr>
        <w:spacing w:line="560" w:lineRule="exact"/>
        <w:ind w:firstLineChars="200" w:firstLine="640"/>
        <w:rPr>
          <w:rFonts w:ascii="仿宋_GB2312" w:hAnsi="Calibri" w:cs="仿宋_GB2312" w:hint="eastAsia"/>
          <w:szCs w:val="32"/>
          <w:lang/>
        </w:rPr>
      </w:pPr>
      <w:r>
        <w:rPr>
          <w:rFonts w:ascii="仿宋_GB2312" w:hAnsi="Calibri" w:cs="仿宋_GB2312" w:hint="eastAsia"/>
          <w:szCs w:val="32"/>
          <w:lang/>
        </w:rPr>
        <w:t>提交材料</w:t>
      </w:r>
    </w:p>
    <w:p w:rsidR="00E45C14" w:rsidRDefault="00E45C14">
      <w:pPr>
        <w:spacing w:line="560" w:lineRule="exact"/>
        <w:ind w:firstLineChars="200" w:firstLine="640"/>
        <w:rPr>
          <w:rFonts w:ascii="仿宋_GB2312" w:cs="仿宋_GB2312" w:hint="eastAsia"/>
          <w:szCs w:val="32"/>
        </w:rPr>
      </w:pPr>
      <w:r>
        <w:rPr>
          <w:rFonts w:ascii="仿宋_GB2312" w:hAnsi="Calibri" w:cs="仿宋_GB2312" w:hint="eastAsia"/>
          <w:szCs w:val="32"/>
          <w:lang/>
        </w:rPr>
        <w:t>用人单位、个体工商户、灵活就业人员携带以下材料至所在地公共就业服务经办机构进行就业登记。</w:t>
      </w:r>
    </w:p>
    <w:p w:rsidR="00E45C14" w:rsidRDefault="00E45C14">
      <w:pPr>
        <w:spacing w:line="560" w:lineRule="exact"/>
        <w:ind w:firstLineChars="200" w:firstLine="640"/>
        <w:rPr>
          <w:rFonts w:ascii="仿宋_GB2312" w:cs="仿宋_GB2312" w:hint="eastAsia"/>
          <w:szCs w:val="32"/>
        </w:rPr>
      </w:pPr>
      <w:r>
        <w:rPr>
          <w:rFonts w:ascii="仿宋_GB2312" w:hAnsi="Calibri" w:cs="仿宋_GB2312" w:hint="eastAsia"/>
          <w:szCs w:val="32"/>
          <w:lang/>
        </w:rPr>
        <w:t>用人单位：企业法人营业执照副本（该单位首次进行就业登记需提供）、用人单位确认过的就业人员名单（含劳动者姓名、身份证、联系方式、就业时间、企业名、社会统一信用代码、是否签订劳动合同等内容，且加盖企业公章）。</w:t>
      </w:r>
    </w:p>
    <w:p w:rsidR="00E45C14" w:rsidRDefault="00E45C14">
      <w:pPr>
        <w:spacing w:line="560" w:lineRule="exact"/>
        <w:ind w:firstLineChars="200" w:firstLine="640"/>
        <w:rPr>
          <w:rFonts w:ascii="仿宋_GB2312" w:hAnsi="Calibri" w:cs="仿宋_GB2312" w:hint="eastAsia"/>
          <w:szCs w:val="32"/>
          <w:lang/>
        </w:rPr>
      </w:pPr>
      <w:r>
        <w:rPr>
          <w:rFonts w:ascii="仿宋_GB2312" w:hAnsi="Calibri" w:cs="仿宋_GB2312" w:hint="eastAsia"/>
          <w:szCs w:val="32"/>
          <w:lang/>
        </w:rPr>
        <w:t>个体工商户：营业执照副本。</w:t>
      </w:r>
    </w:p>
    <w:p w:rsidR="00E45C14" w:rsidRDefault="00E45C14">
      <w:pPr>
        <w:spacing w:line="560" w:lineRule="exact"/>
        <w:ind w:firstLineChars="200" w:firstLine="640"/>
        <w:rPr>
          <w:rFonts w:ascii="仿宋_GB2312" w:hAnsi="Calibri" w:cs="仿宋_GB2312" w:hint="eastAsia"/>
          <w:szCs w:val="32"/>
          <w:lang/>
        </w:rPr>
      </w:pPr>
      <w:r>
        <w:rPr>
          <w:rFonts w:ascii="仿宋_GB2312" w:hAnsi="Calibri" w:cs="仿宋_GB2312" w:hint="eastAsia"/>
          <w:szCs w:val="32"/>
          <w:lang/>
        </w:rPr>
        <w:t>灵活就业人员：身份证或社保卡。</w:t>
      </w:r>
    </w:p>
    <w:p w:rsidR="00E45C14" w:rsidRDefault="00E45C14">
      <w:pPr>
        <w:spacing w:line="560" w:lineRule="exact"/>
        <w:ind w:firstLineChars="196" w:firstLine="627"/>
        <w:rPr>
          <w:rFonts w:ascii="黑体" w:eastAsia="黑体" w:hAnsi="黑体" w:cs="黑体" w:hint="eastAsia"/>
          <w:bCs/>
          <w:szCs w:val="32"/>
        </w:rPr>
      </w:pPr>
      <w:bookmarkStart w:id="4" w:name="_Toc14418"/>
      <w:bookmarkStart w:id="5" w:name="_Toc18702"/>
      <w:bookmarkStart w:id="6" w:name="_Toc5570"/>
      <w:bookmarkStart w:id="7" w:name="_Toc13604"/>
      <w:r>
        <w:rPr>
          <w:rFonts w:ascii="黑体" w:eastAsia="黑体" w:hAnsi="黑体" w:cs="黑体" w:hint="eastAsia"/>
          <w:bCs/>
          <w:szCs w:val="32"/>
          <w:lang/>
        </w:rPr>
        <w:t>二、失业</w:t>
      </w:r>
      <w:bookmarkEnd w:id="4"/>
      <w:bookmarkEnd w:id="5"/>
      <w:bookmarkEnd w:id="6"/>
      <w:r>
        <w:rPr>
          <w:rFonts w:ascii="黑体" w:eastAsia="黑体" w:hAnsi="黑体" w:cs="黑体" w:hint="eastAsia"/>
          <w:bCs/>
          <w:szCs w:val="32"/>
          <w:lang/>
        </w:rPr>
        <w:t>登记</w:t>
      </w:r>
      <w:bookmarkEnd w:id="7"/>
    </w:p>
    <w:p w:rsidR="00E45C14" w:rsidRDefault="00E45C14">
      <w:pPr>
        <w:spacing w:line="560" w:lineRule="exact"/>
        <w:ind w:firstLineChars="200" w:firstLine="640"/>
        <w:jc w:val="left"/>
        <w:rPr>
          <w:rFonts w:ascii="仿宋_GB2312" w:cs="仿宋_GB2312" w:hint="eastAsia"/>
          <w:szCs w:val="32"/>
        </w:rPr>
      </w:pPr>
      <w:r>
        <w:rPr>
          <w:rFonts w:ascii="仿宋_GB2312" w:hAnsi="Calibri" w:cs="仿宋_GB2312" w:hint="eastAsia"/>
          <w:szCs w:val="32"/>
          <w:lang/>
        </w:rPr>
        <w:lastRenderedPageBreak/>
        <w:t>法定劳动年龄内，有劳动能力，有就业要求，处于无业状态的的城乡劳动者及港澳台人员，可以到常住地公共就业服务机构进行失业登记；已享受按月领取基本养老保险金的人员，不进行失业登记。</w:t>
      </w:r>
    </w:p>
    <w:p w:rsidR="00E45C14" w:rsidRDefault="00E45C14">
      <w:pPr>
        <w:spacing w:line="560" w:lineRule="exact"/>
        <w:ind w:firstLineChars="196" w:firstLine="627"/>
        <w:jc w:val="left"/>
        <w:rPr>
          <w:rFonts w:ascii="仿宋_GB2312" w:hAnsi="Calibri" w:cs="仿宋_GB2312" w:hint="eastAsia"/>
          <w:bCs/>
          <w:szCs w:val="32"/>
          <w:lang/>
        </w:rPr>
      </w:pPr>
      <w:r>
        <w:rPr>
          <w:rFonts w:ascii="仿宋_GB2312" w:hAnsi="Calibri" w:cs="仿宋_GB2312" w:hint="eastAsia"/>
          <w:bCs/>
          <w:szCs w:val="32"/>
          <w:lang/>
        </w:rPr>
        <w:t>提交材料</w:t>
      </w:r>
    </w:p>
    <w:p w:rsidR="00E45C14" w:rsidRDefault="00E45C14">
      <w:pPr>
        <w:spacing w:line="560" w:lineRule="exact"/>
        <w:ind w:firstLineChars="200" w:firstLine="640"/>
        <w:jc w:val="left"/>
        <w:rPr>
          <w:rFonts w:ascii="仿宋_GB2312" w:hAnsi="宋体" w:cs="宋体" w:hint="eastAsia"/>
          <w:color w:val="000000"/>
          <w:szCs w:val="32"/>
        </w:rPr>
      </w:pPr>
      <w:r>
        <w:rPr>
          <w:rFonts w:ascii="仿宋_GB2312" w:hAnsi="宋体" w:cs="宋体" w:hint="eastAsia"/>
          <w:color w:val="000000"/>
          <w:szCs w:val="32"/>
          <w:lang/>
        </w:rPr>
        <w:t>①失业人员本人的身份证原件或社保卡；</w:t>
      </w:r>
    </w:p>
    <w:p w:rsidR="00E45C14" w:rsidRDefault="00E45C14">
      <w:pPr>
        <w:spacing w:line="560" w:lineRule="exact"/>
        <w:ind w:firstLineChars="200" w:firstLine="640"/>
        <w:jc w:val="left"/>
        <w:rPr>
          <w:rFonts w:ascii="仿宋_GB2312" w:hAnsi="宋体" w:cs="宋体" w:hint="eastAsia"/>
          <w:color w:val="000000"/>
          <w:szCs w:val="32"/>
        </w:rPr>
      </w:pPr>
      <w:r>
        <w:rPr>
          <w:rFonts w:ascii="仿宋_GB2312" w:hAnsi="宋体" w:cs="宋体" w:hint="eastAsia"/>
          <w:color w:val="000000"/>
          <w:szCs w:val="32"/>
          <w:lang/>
        </w:rPr>
        <w:t>②根据失业人员的身份提供相应的材料：</w:t>
      </w:r>
    </w:p>
    <w:p w:rsidR="00E45C14" w:rsidRDefault="00E45C14">
      <w:pPr>
        <w:spacing w:line="560" w:lineRule="exact"/>
        <w:ind w:firstLineChars="200" w:firstLine="640"/>
        <w:jc w:val="left"/>
        <w:rPr>
          <w:rFonts w:ascii="仿宋_GB2312" w:hAnsi="宋体" w:cs="宋体" w:hint="eastAsia"/>
          <w:color w:val="000000"/>
          <w:szCs w:val="32"/>
        </w:rPr>
      </w:pPr>
      <w:r>
        <w:rPr>
          <w:rFonts w:ascii="仿宋_GB2312" w:hAnsi="宋体" w:cs="宋体" w:hint="eastAsia"/>
          <w:color w:val="000000"/>
          <w:szCs w:val="32"/>
          <w:lang/>
        </w:rPr>
        <w:t>A.未能升学的毕（肄）业生凭本人毕（肄）业证书；</w:t>
      </w:r>
    </w:p>
    <w:p w:rsidR="00E45C14" w:rsidRDefault="00E45C14">
      <w:pPr>
        <w:spacing w:line="560" w:lineRule="exact"/>
        <w:ind w:firstLineChars="200" w:firstLine="640"/>
        <w:jc w:val="left"/>
        <w:rPr>
          <w:rFonts w:ascii="仿宋_GB2312" w:hAnsi="宋体" w:cs="宋体" w:hint="eastAsia"/>
          <w:color w:val="000000"/>
          <w:szCs w:val="32"/>
        </w:rPr>
      </w:pPr>
      <w:r>
        <w:rPr>
          <w:rFonts w:ascii="仿宋_GB2312" w:hAnsi="宋体" w:cs="宋体" w:hint="eastAsia"/>
          <w:color w:val="000000"/>
          <w:szCs w:val="32"/>
          <w:lang/>
        </w:rPr>
        <w:t>B.归正人员凭释放或解教证明；</w:t>
      </w:r>
    </w:p>
    <w:p w:rsidR="00E45C14" w:rsidRDefault="00E45C14">
      <w:pPr>
        <w:spacing w:line="560" w:lineRule="exact"/>
        <w:ind w:firstLineChars="200" w:firstLine="640"/>
        <w:jc w:val="left"/>
        <w:rPr>
          <w:rFonts w:ascii="仿宋_GB2312" w:hAnsi="宋体" w:cs="宋体" w:hint="eastAsia"/>
          <w:color w:val="000000"/>
          <w:szCs w:val="32"/>
        </w:rPr>
      </w:pPr>
      <w:r>
        <w:rPr>
          <w:rFonts w:ascii="仿宋_GB2312" w:hAnsi="宋体" w:cs="宋体" w:hint="eastAsia"/>
          <w:color w:val="000000"/>
          <w:szCs w:val="32"/>
          <w:lang/>
        </w:rPr>
        <w:t>C.假释、监外执行人员凭司法部门的有关证明；</w:t>
      </w:r>
    </w:p>
    <w:p w:rsidR="00E45C14" w:rsidRDefault="00E45C14">
      <w:pPr>
        <w:spacing w:line="560" w:lineRule="exact"/>
        <w:ind w:firstLineChars="200" w:firstLine="640"/>
        <w:jc w:val="left"/>
        <w:rPr>
          <w:rFonts w:ascii="仿宋_GB2312" w:hAnsi="宋体" w:cs="宋体" w:hint="eastAsia"/>
          <w:color w:val="000000"/>
          <w:szCs w:val="32"/>
        </w:rPr>
      </w:pPr>
      <w:r>
        <w:rPr>
          <w:rFonts w:ascii="仿宋_GB2312" w:hAnsi="宋体" w:cs="宋体" w:hint="eastAsia"/>
          <w:color w:val="000000"/>
          <w:szCs w:val="32"/>
          <w:lang/>
        </w:rPr>
        <w:t>D.缓刑人员凭法院判决书；</w:t>
      </w:r>
    </w:p>
    <w:p w:rsidR="00E45C14" w:rsidRDefault="00E45C14">
      <w:pPr>
        <w:spacing w:line="560" w:lineRule="exact"/>
        <w:ind w:firstLineChars="200" w:firstLine="640"/>
        <w:jc w:val="left"/>
        <w:rPr>
          <w:rFonts w:ascii="仿宋_GB2312" w:hAnsi="宋体" w:cs="宋体" w:hint="eastAsia"/>
          <w:color w:val="000000"/>
          <w:szCs w:val="32"/>
        </w:rPr>
      </w:pPr>
      <w:r>
        <w:rPr>
          <w:rFonts w:ascii="仿宋_GB2312" w:hAnsi="宋体" w:cs="宋体" w:hint="eastAsia"/>
          <w:color w:val="000000"/>
          <w:szCs w:val="32"/>
          <w:lang/>
        </w:rPr>
        <w:t>E.停止经营的个体工商户业主或私营企业业主凭工商部门的歇业证明；</w:t>
      </w:r>
    </w:p>
    <w:p w:rsidR="00E45C14" w:rsidRDefault="00E45C14">
      <w:pPr>
        <w:spacing w:line="560" w:lineRule="exact"/>
        <w:ind w:firstLineChars="200" w:firstLine="640"/>
        <w:jc w:val="left"/>
        <w:rPr>
          <w:rFonts w:ascii="仿宋_GB2312" w:hAnsi="宋体" w:cs="宋体" w:hint="eastAsia"/>
          <w:szCs w:val="32"/>
        </w:rPr>
      </w:pPr>
      <w:r>
        <w:rPr>
          <w:rFonts w:ascii="仿宋_GB2312" w:hAnsi="宋体" w:cs="宋体" w:hint="eastAsia"/>
          <w:szCs w:val="32"/>
          <w:lang/>
        </w:rPr>
        <w:t>F.农转非人员凭户籍证明；</w:t>
      </w:r>
    </w:p>
    <w:p w:rsidR="00E45C14" w:rsidRDefault="00E45C14">
      <w:pPr>
        <w:spacing w:line="560" w:lineRule="exact"/>
        <w:ind w:firstLineChars="200" w:firstLine="640"/>
        <w:jc w:val="left"/>
        <w:rPr>
          <w:rFonts w:ascii="仿宋_GB2312" w:hAnsi="宋体" w:cs="宋体" w:hint="eastAsia"/>
          <w:szCs w:val="32"/>
          <w:lang/>
        </w:rPr>
      </w:pPr>
      <w:r>
        <w:rPr>
          <w:rFonts w:ascii="仿宋_GB2312" w:hAnsi="宋体" w:cs="宋体" w:hint="eastAsia"/>
          <w:szCs w:val="32"/>
          <w:lang/>
        </w:rPr>
        <w:t>G.未纳入国家统一安置的退役军人凭本人退役证明和户籍所在地民政部门证明；</w:t>
      </w:r>
    </w:p>
    <w:p w:rsidR="00E45C14" w:rsidRDefault="00E45C14">
      <w:pPr>
        <w:spacing w:line="560" w:lineRule="exact"/>
        <w:ind w:firstLineChars="200" w:firstLine="640"/>
        <w:jc w:val="left"/>
        <w:rPr>
          <w:rFonts w:ascii="仿宋_GB2312" w:hAnsi="宋体" w:cs="宋体" w:hint="eastAsia"/>
          <w:szCs w:val="32"/>
          <w:lang/>
        </w:rPr>
      </w:pPr>
      <w:r>
        <w:rPr>
          <w:rFonts w:ascii="仿宋_GB2312" w:hAnsi="宋体" w:cs="宋体" w:hint="eastAsia"/>
          <w:szCs w:val="32"/>
          <w:lang/>
        </w:rPr>
        <w:t>H.就业转失业人员</w:t>
      </w:r>
      <w:r>
        <w:rPr>
          <w:rFonts w:ascii="仿宋_GB2312" w:hAnsi="仿宋_GB2312" w:cs="仿宋_GB2312" w:hint="eastAsia"/>
          <w:sz w:val="30"/>
          <w:szCs w:val="30"/>
        </w:rPr>
        <w:t>提供与企业解除劳动合同文件（参加企业职工养老保险减员材料）。</w:t>
      </w:r>
    </w:p>
    <w:p w:rsidR="00E45C14" w:rsidRDefault="00E45C14">
      <w:pPr>
        <w:spacing w:line="560" w:lineRule="exact"/>
        <w:ind w:firstLineChars="200" w:firstLine="640"/>
        <w:rPr>
          <w:rFonts w:ascii="黑体" w:eastAsia="黑体" w:hAnsi="黑体" w:cs="黑体" w:hint="eastAsia"/>
          <w:bCs/>
          <w:szCs w:val="32"/>
        </w:rPr>
      </w:pPr>
      <w:bookmarkStart w:id="8" w:name="_Toc3782"/>
      <w:bookmarkStart w:id="9" w:name="_Toc28370"/>
      <w:bookmarkStart w:id="10" w:name="_Toc24377"/>
      <w:bookmarkStart w:id="11" w:name="_Toc45"/>
      <w:r>
        <w:rPr>
          <w:rFonts w:ascii="黑体" w:eastAsia="黑体" w:hAnsi="黑体" w:cs="黑体" w:hint="eastAsia"/>
          <w:bCs/>
          <w:szCs w:val="32"/>
          <w:lang/>
        </w:rPr>
        <w:t>三、求职信息登记</w:t>
      </w:r>
      <w:bookmarkEnd w:id="8"/>
      <w:bookmarkEnd w:id="9"/>
      <w:bookmarkEnd w:id="10"/>
      <w:bookmarkEnd w:id="11"/>
    </w:p>
    <w:p w:rsidR="00E45C14" w:rsidRDefault="00E45C14">
      <w:pPr>
        <w:spacing w:line="560" w:lineRule="exact"/>
        <w:ind w:firstLineChars="200" w:firstLine="600"/>
        <w:rPr>
          <w:rFonts w:ascii="仿宋_GB2312" w:cs="仿宋_GB2312" w:hint="eastAsia"/>
          <w:sz w:val="30"/>
          <w:szCs w:val="30"/>
        </w:rPr>
      </w:pPr>
      <w:r>
        <w:rPr>
          <w:rFonts w:ascii="仿宋_GB2312" w:hAnsi="Calibri" w:cs="仿宋_GB2312" w:hint="eastAsia"/>
          <w:sz w:val="30"/>
          <w:szCs w:val="30"/>
          <w:lang/>
        </w:rPr>
        <w:t>法定劳动年龄段内，具有劳动能力，有求职意愿的劳动者可到各级公共就业服务机构窗口办理求职登记。</w:t>
      </w:r>
    </w:p>
    <w:p w:rsidR="00E45C14" w:rsidRDefault="00E45C14">
      <w:pPr>
        <w:spacing w:line="560" w:lineRule="exact"/>
        <w:ind w:firstLineChars="200" w:firstLine="602"/>
        <w:rPr>
          <w:rFonts w:ascii="仿宋_GB2312" w:hAnsi="宋体" w:cs="仿宋_GB2312" w:hint="eastAsia"/>
          <w:b/>
          <w:bCs/>
          <w:sz w:val="30"/>
          <w:szCs w:val="30"/>
          <w:lang/>
        </w:rPr>
      </w:pPr>
      <w:r>
        <w:rPr>
          <w:rFonts w:ascii="仿宋_GB2312" w:hAnsi="宋体" w:cs="仿宋_GB2312" w:hint="eastAsia"/>
          <w:b/>
          <w:bCs/>
          <w:sz w:val="30"/>
          <w:szCs w:val="30"/>
          <w:lang/>
        </w:rPr>
        <w:t>提交材料</w:t>
      </w:r>
    </w:p>
    <w:p w:rsidR="00E45C14" w:rsidRDefault="00E45C14">
      <w:pPr>
        <w:spacing w:line="560" w:lineRule="exact"/>
        <w:ind w:firstLineChars="200" w:firstLine="600"/>
        <w:rPr>
          <w:rFonts w:ascii="仿宋_GB2312" w:hAnsi="宋体" w:cs="仿宋_GB2312" w:hint="eastAsia"/>
          <w:sz w:val="30"/>
          <w:szCs w:val="30"/>
          <w:lang/>
        </w:rPr>
      </w:pPr>
      <w:r>
        <w:rPr>
          <w:rFonts w:ascii="仿宋_GB2312" w:hAnsi="宋体" w:cs="仿宋_GB2312" w:hint="eastAsia"/>
          <w:sz w:val="30"/>
          <w:szCs w:val="30"/>
          <w:lang/>
        </w:rPr>
        <w:t>（1）身份证或社保卡；</w:t>
      </w:r>
    </w:p>
    <w:p w:rsidR="00E45C14" w:rsidRDefault="00E45C14" w:rsidP="00076C87">
      <w:pPr>
        <w:spacing w:line="560" w:lineRule="exact"/>
        <w:ind w:firstLineChars="200" w:firstLine="640"/>
        <w:rPr>
          <w:rFonts w:ascii="仿宋_GB2312" w:hint="eastAsia"/>
        </w:rPr>
      </w:pPr>
      <w:r>
        <w:rPr>
          <w:rFonts w:ascii="仿宋_GB2312" w:hAnsi="宋体" w:cs="宋体" w:hint="eastAsia"/>
          <w:szCs w:val="32"/>
          <w:lang/>
        </w:rPr>
        <w:lastRenderedPageBreak/>
        <w:t>（2）求职登记表（含姓名、身份证号码、联系方式、学历、求职工种、工资需求、意向就业地点等信息）</w:t>
      </w:r>
    </w:p>
    <w:sectPr w:rsidR="00E45C14">
      <w:headerReference w:type="even" r:id="rId7"/>
      <w:headerReference w:type="default" r:id="rId8"/>
      <w:footerReference w:type="even" r:id="rId9"/>
      <w:footerReference w:type="default" r:id="rId10"/>
      <w:headerReference w:type="first" r:id="rId11"/>
      <w:footerReference w:type="first" r:id="rId12"/>
      <w:pgSz w:w="11906" w:h="16838"/>
      <w:pgMar w:top="2098" w:right="1474" w:bottom="1587" w:left="1587" w:header="851" w:footer="992" w:gutter="0"/>
      <w:pgNumType w:fmt="numberInDash"/>
      <w:cols w:space="720"/>
      <w:docGrid w:type="lines" w:linePitch="4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96" w:rsidRDefault="008D3F96">
      <w:r>
        <w:separator/>
      </w:r>
    </w:p>
  </w:endnote>
  <w:endnote w:type="continuationSeparator" w:id="1">
    <w:p w:rsidR="008D3F96" w:rsidRDefault="008D3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4" w:rsidRDefault="00E45C1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4" w:rsidRDefault="00E45C14">
    <w:pPr>
      <w:pStyle w:val="a8"/>
      <w:ind w:right="360"/>
    </w:pPr>
    <w:r>
      <w:pict>
        <v:shapetype id="_x0000_t202" coordsize="21600,21600" o:spt="202" path="m,l,21600r21600,l21600,xe">
          <v:stroke joinstyle="miter"/>
          <v:path gradientshapeok="t" o:connecttype="rect"/>
        </v:shapetype>
        <v:shape id="文本框 1026" o:spid="_x0000_s3073" type="#_x0000_t202" style="position:absolute;margin-left:4.5pt;margin-top:-13.9pt;width:44.5pt;height:19.8pt;z-index:251657728;mso-position-horizontal:outside;mso-position-horizontal-relative:margin" filled="f" stroked="f">
          <v:fill o:detectmouseclick="t"/>
          <v:textbox inset="0,0,0,0">
            <w:txbxContent>
              <w:p w:rsidR="00E45C14" w:rsidRDefault="00E45C14">
                <w:pPr>
                  <w:pStyle w:val="a8"/>
                  <w:rPr>
                    <w:rStyle w:val="a3"/>
                    <w:rFonts w:ascii="华文宋体" w:eastAsia="华文宋体" w:hAnsi="华文宋体" w:cs="华文宋体" w:hint="eastAsia"/>
                    <w:sz w:val="36"/>
                    <w:szCs w:val="36"/>
                  </w:rPr>
                </w:pPr>
                <w:r>
                  <w:rPr>
                    <w:rFonts w:ascii="华文宋体" w:eastAsia="华文宋体" w:hAnsi="华文宋体" w:cs="华文宋体" w:hint="eastAsia"/>
                    <w:sz w:val="36"/>
                    <w:szCs w:val="36"/>
                  </w:rPr>
                  <w:fldChar w:fldCharType="begin"/>
                </w:r>
                <w:r>
                  <w:rPr>
                    <w:rStyle w:val="a3"/>
                    <w:rFonts w:ascii="华文宋体" w:eastAsia="华文宋体" w:hAnsi="华文宋体" w:cs="华文宋体" w:hint="eastAsia"/>
                    <w:sz w:val="36"/>
                    <w:szCs w:val="36"/>
                  </w:rPr>
                  <w:instrText xml:space="preserve">PAGE  </w:instrText>
                </w:r>
                <w:r>
                  <w:rPr>
                    <w:rFonts w:ascii="华文宋体" w:eastAsia="华文宋体" w:hAnsi="华文宋体" w:cs="华文宋体" w:hint="eastAsia"/>
                    <w:sz w:val="36"/>
                    <w:szCs w:val="36"/>
                  </w:rPr>
                  <w:fldChar w:fldCharType="separate"/>
                </w:r>
                <w:r w:rsidR="00076C87">
                  <w:rPr>
                    <w:rStyle w:val="a3"/>
                    <w:rFonts w:ascii="华文宋体" w:eastAsia="华文宋体" w:hAnsi="华文宋体" w:cs="华文宋体"/>
                    <w:noProof/>
                    <w:sz w:val="36"/>
                    <w:szCs w:val="36"/>
                  </w:rPr>
                  <w:t>- 1 -</w:t>
                </w:r>
                <w:r>
                  <w:rPr>
                    <w:rFonts w:ascii="华文宋体" w:eastAsia="华文宋体" w:hAnsi="华文宋体" w:cs="华文宋体" w:hint="eastAsia"/>
                    <w:sz w:val="36"/>
                    <w:szCs w:val="36"/>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4" w:rsidRDefault="00E45C1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96" w:rsidRDefault="008D3F96">
      <w:r>
        <w:separator/>
      </w:r>
    </w:p>
  </w:footnote>
  <w:footnote w:type="continuationSeparator" w:id="1">
    <w:p w:rsidR="008D3F96" w:rsidRDefault="008D3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4" w:rsidRDefault="00E45C1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4" w:rsidRDefault="00E45C14" w:rsidP="008D2C9B">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14" w:rsidRDefault="00E45C14">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stylePaneFormatFilter w:val="3F01"/>
  <w:defaultTabStop w:val="420"/>
  <w:drawingGridVerticalSpacing w:val="221"/>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7ADD"/>
    <w:rsid w:val="00017ADD"/>
    <w:rsid w:val="00037912"/>
    <w:rsid w:val="00040FFE"/>
    <w:rsid w:val="00076C87"/>
    <w:rsid w:val="000A479C"/>
    <w:rsid w:val="000E0A69"/>
    <w:rsid w:val="000F381F"/>
    <w:rsid w:val="00222E0A"/>
    <w:rsid w:val="00246219"/>
    <w:rsid w:val="002A1C05"/>
    <w:rsid w:val="0033009D"/>
    <w:rsid w:val="0034676D"/>
    <w:rsid w:val="003A7715"/>
    <w:rsid w:val="003D0A2F"/>
    <w:rsid w:val="00420597"/>
    <w:rsid w:val="00423768"/>
    <w:rsid w:val="004612E8"/>
    <w:rsid w:val="004D3B51"/>
    <w:rsid w:val="0053671A"/>
    <w:rsid w:val="005A32E6"/>
    <w:rsid w:val="005F0E11"/>
    <w:rsid w:val="00686B10"/>
    <w:rsid w:val="006941C9"/>
    <w:rsid w:val="006C0212"/>
    <w:rsid w:val="00741145"/>
    <w:rsid w:val="00760AFF"/>
    <w:rsid w:val="00813F5B"/>
    <w:rsid w:val="00886BE1"/>
    <w:rsid w:val="008B5D97"/>
    <w:rsid w:val="008D2C9B"/>
    <w:rsid w:val="008D3F96"/>
    <w:rsid w:val="00942086"/>
    <w:rsid w:val="009D3C70"/>
    <w:rsid w:val="009F79FF"/>
    <w:rsid w:val="00A33854"/>
    <w:rsid w:val="00A34A79"/>
    <w:rsid w:val="00A37F65"/>
    <w:rsid w:val="00AA4D6D"/>
    <w:rsid w:val="00B246B1"/>
    <w:rsid w:val="00BF5374"/>
    <w:rsid w:val="00C675F9"/>
    <w:rsid w:val="00C75E22"/>
    <w:rsid w:val="00C90700"/>
    <w:rsid w:val="00E11436"/>
    <w:rsid w:val="00E45C14"/>
    <w:rsid w:val="00E51E6B"/>
    <w:rsid w:val="00EE4197"/>
    <w:rsid w:val="00FE6442"/>
    <w:rsid w:val="00FF3C41"/>
    <w:rsid w:val="0666036D"/>
    <w:rsid w:val="06E72E66"/>
    <w:rsid w:val="09BE7152"/>
    <w:rsid w:val="0FC8178D"/>
    <w:rsid w:val="0FC938A2"/>
    <w:rsid w:val="12E26C2E"/>
    <w:rsid w:val="14AE77A5"/>
    <w:rsid w:val="167F1391"/>
    <w:rsid w:val="22190BAB"/>
    <w:rsid w:val="2C88580F"/>
    <w:rsid w:val="2D52784B"/>
    <w:rsid w:val="33930B08"/>
    <w:rsid w:val="343C116C"/>
    <w:rsid w:val="369A5329"/>
    <w:rsid w:val="380C237F"/>
    <w:rsid w:val="38706678"/>
    <w:rsid w:val="3E9A1790"/>
    <w:rsid w:val="3ED9364F"/>
    <w:rsid w:val="3F7D6A60"/>
    <w:rsid w:val="405B307C"/>
    <w:rsid w:val="47B22C4A"/>
    <w:rsid w:val="4C3059AF"/>
    <w:rsid w:val="4F6C16EE"/>
    <w:rsid w:val="4F8C5B0C"/>
    <w:rsid w:val="51326425"/>
    <w:rsid w:val="517547C7"/>
    <w:rsid w:val="55E17EEE"/>
    <w:rsid w:val="56842C44"/>
    <w:rsid w:val="5A4F282C"/>
    <w:rsid w:val="5C2044A9"/>
    <w:rsid w:val="5D51554E"/>
    <w:rsid w:val="5D92176D"/>
    <w:rsid w:val="5F734140"/>
    <w:rsid w:val="60F5658A"/>
    <w:rsid w:val="65BD7202"/>
    <w:rsid w:val="67716104"/>
    <w:rsid w:val="6D30302D"/>
    <w:rsid w:val="6E5667AC"/>
    <w:rsid w:val="71903D58"/>
    <w:rsid w:val="71CB1C7A"/>
    <w:rsid w:val="71CC21C6"/>
    <w:rsid w:val="75247648"/>
    <w:rsid w:val="75F2410A"/>
    <w:rsid w:val="76CD2947"/>
    <w:rsid w:val="78190A39"/>
    <w:rsid w:val="7D2F1B1D"/>
    <w:rsid w:val="7D8578C4"/>
    <w:rsid w:val="7DEA07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customStyle="1" w:styleId="15">
    <w:name w:val="15"/>
    <w:basedOn w:val="a0"/>
    <w:rPr>
      <w:rFonts w:ascii="Calibri" w:hAnsi="Calibri" w:cs="Calibri" w:hint="default"/>
    </w:rPr>
  </w:style>
  <w:style w:type="character" w:customStyle="1" w:styleId="10">
    <w:name w:val="10"/>
    <w:basedOn w:val="a0"/>
    <w:rPr>
      <w:rFonts w:ascii="Calibri" w:hAnsi="Calibri" w:cs="Calibri" w:hint="default"/>
    </w:rPr>
  </w:style>
  <w:style w:type="paragraph" w:styleId="a4">
    <w:name w:val="annotation text"/>
    <w:basedOn w:val="a"/>
    <w:qFormat/>
    <w:pPr>
      <w:jc w:val="left"/>
    </w:pPr>
  </w:style>
  <w:style w:type="paragraph" w:customStyle="1" w:styleId="Style3">
    <w:name w:val="_Style 3"/>
    <w:basedOn w:val="a"/>
    <w:next w:val="a"/>
    <w:qFormat/>
    <w:pPr>
      <w:pBdr>
        <w:top w:val="single" w:sz="6" w:space="1" w:color="auto"/>
      </w:pBdr>
      <w:jc w:val="center"/>
    </w:pPr>
    <w:rPr>
      <w:rFonts w:ascii="Arial" w:eastAsia="宋体"/>
      <w:vanish/>
      <w:sz w:val="16"/>
    </w:rPr>
  </w:style>
  <w:style w:type="paragraph" w:styleId="a5">
    <w:name w:val="Date"/>
    <w:basedOn w:val="a"/>
    <w:next w:val="a"/>
    <w:rPr>
      <w:rFonts w:ascii="仿宋_GB2312"/>
    </w:rPr>
  </w:style>
  <w:style w:type="paragraph" w:styleId="a6">
    <w:name w:val="Balloon Text"/>
    <w:basedOn w:val="a"/>
    <w:semiHidden/>
    <w:rPr>
      <w:sz w:val="18"/>
      <w:szCs w:val="18"/>
    </w:rPr>
  </w:style>
  <w:style w:type="paragraph" w:styleId="a7">
    <w:name w:val="Normal (Web)"/>
    <w:basedOn w:val="a"/>
    <w:pPr>
      <w:widowControl/>
      <w:spacing w:before="100" w:beforeAutospacing="1" w:after="100" w:afterAutospacing="1"/>
      <w:jc w:val="left"/>
    </w:pPr>
    <w:rPr>
      <w:rFonts w:ascii="宋体" w:eastAsia="宋体" w:hAnsi="宋体"/>
      <w:kern w:val="0"/>
      <w:sz w:val="24"/>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customStyle="1" w:styleId="ListParagraph">
    <w:name w:val="List Paragraph"/>
    <w:basedOn w:val="a"/>
    <w:pPr>
      <w:ind w:firstLineChars="200" w:firstLine="420"/>
    </w:pPr>
    <w:rPr>
      <w:rFonts w:ascii="Calibri" w:eastAsia="宋体" w:hAnsi="Calibri"/>
      <w:sz w:val="21"/>
      <w:szCs w:val="21"/>
    </w:rPr>
  </w:style>
  <w:style w:type="paragraph" w:customStyle="1" w:styleId="WPSOffice1">
    <w:name w:val="WPSOffice手动目录 1"/>
    <w:qFormat/>
  </w:style>
  <w:style w:type="paragraph" w:customStyle="1" w:styleId="WPSOffice2">
    <w:name w:val="WPSOffice手动目录 2"/>
    <w:qFormat/>
    <w:pPr>
      <w:ind w:leftChars="200"/>
    </w:pPr>
  </w:style>
  <w:style w:type="paragraph" w:customStyle="1" w:styleId="Style2">
    <w:name w:val="_Style 2"/>
    <w:basedOn w:val="a"/>
    <w:next w:val="a"/>
    <w:qFormat/>
    <w:pPr>
      <w:pBdr>
        <w:bottom w:val="single" w:sz="6" w:space="1" w:color="auto"/>
      </w:pBdr>
      <w:jc w:val="center"/>
    </w:pPr>
    <w:rPr>
      <w:rFonts w:ascii="Arial" w:eastAsia="宋体"/>
      <w:vanish/>
      <w:sz w:val="16"/>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99</Words>
  <Characters>569</Characters>
  <Application>Microsoft Office Word</Application>
  <DocSecurity>0</DocSecurity>
  <Lines>4</Lines>
  <Paragraphs>1</Paragraphs>
  <ScaleCrop>false</ScaleCrop>
  <Company>信念技术论坛</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3</cp:revision>
  <cp:lastPrinted>2019-10-23T01:30:00Z</cp:lastPrinted>
  <dcterms:created xsi:type="dcterms:W3CDTF">2023-03-09T03:14:00Z</dcterms:created>
  <dcterms:modified xsi:type="dcterms:W3CDTF">2023-03-09T03:34:00Z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