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rPr>
          <w:sz w:val="18"/>
          <w:szCs w:val="18"/>
        </w:rPr>
      </w:pPr>
    </w:p>
    <w:p w:rsidR="00BC4AD4" w:rsidRDefault="00BC4AD4">
      <w:pPr>
        <w:spacing w:line="700" w:lineRule="exact"/>
        <w:rPr>
          <w:sz w:val="18"/>
          <w:szCs w:val="18"/>
        </w:rPr>
      </w:pPr>
    </w:p>
    <w:p w:rsidR="00BC4AD4" w:rsidRDefault="00BC4AD4">
      <w:pPr>
        <w:spacing w:line="700" w:lineRule="exact"/>
        <w:jc w:val="center"/>
        <w:rPr>
          <w:rFonts w:eastAsia="方正仿宋简体"/>
          <w:sz w:val="32"/>
          <w:szCs w:val="32"/>
        </w:rPr>
      </w:pPr>
      <w:r>
        <w:rPr>
          <w:rFonts w:eastAsia="方正仿宋简体" w:hint="eastAsia"/>
          <w:sz w:val="32"/>
          <w:szCs w:val="32"/>
        </w:rPr>
        <w:t>泉鲤常办〔</w:t>
      </w:r>
      <w:r>
        <w:rPr>
          <w:rFonts w:eastAsia="方正仿宋简体"/>
          <w:sz w:val="32"/>
          <w:szCs w:val="32"/>
        </w:rPr>
        <w:t>2022</w:t>
      </w:r>
      <w:r>
        <w:rPr>
          <w:rFonts w:eastAsia="方正仿宋简体" w:hint="eastAsia"/>
          <w:sz w:val="32"/>
          <w:szCs w:val="32"/>
        </w:rPr>
        <w:t>〕</w:t>
      </w:r>
      <w:r>
        <w:rPr>
          <w:rFonts w:eastAsia="方正仿宋简体"/>
          <w:sz w:val="32"/>
          <w:szCs w:val="32"/>
        </w:rPr>
        <w:t>5</w:t>
      </w:r>
      <w:r>
        <w:rPr>
          <w:rFonts w:eastAsia="方正仿宋简体" w:hint="eastAsia"/>
          <w:sz w:val="32"/>
          <w:szCs w:val="32"/>
        </w:rPr>
        <w:t>号</w:t>
      </w:r>
    </w:p>
    <w:p w:rsidR="00BC4AD4" w:rsidRDefault="00BC4AD4">
      <w:pPr>
        <w:spacing w:line="560" w:lineRule="exact"/>
        <w:jc w:val="center"/>
        <w:rPr>
          <w:b/>
          <w:bCs/>
          <w:sz w:val="44"/>
          <w:szCs w:val="44"/>
        </w:rPr>
      </w:pPr>
    </w:p>
    <w:p w:rsidR="00BC4AD4" w:rsidRDefault="00BC4AD4">
      <w:pPr>
        <w:spacing w:line="560" w:lineRule="exact"/>
        <w:jc w:val="center"/>
        <w:rPr>
          <w:b/>
          <w:bCs/>
          <w:sz w:val="44"/>
          <w:szCs w:val="44"/>
        </w:rPr>
      </w:pPr>
    </w:p>
    <w:p w:rsidR="00BC4AD4" w:rsidRDefault="00BC4AD4">
      <w:pPr>
        <w:spacing w:line="600" w:lineRule="exact"/>
        <w:jc w:val="center"/>
        <w:rPr>
          <w:rFonts w:eastAsia="方正小标宋简体"/>
          <w:sz w:val="44"/>
          <w:szCs w:val="44"/>
        </w:rPr>
      </w:pPr>
      <w:r>
        <w:rPr>
          <w:rFonts w:eastAsia="方正小标宋简体" w:hint="eastAsia"/>
          <w:sz w:val="44"/>
          <w:szCs w:val="44"/>
        </w:rPr>
        <w:t>鲤城区人民政府常泰街道办事处关于印发</w:t>
      </w:r>
    </w:p>
    <w:p w:rsidR="00BC4AD4" w:rsidRDefault="00BC4AD4">
      <w:pPr>
        <w:spacing w:line="600" w:lineRule="exact"/>
        <w:jc w:val="center"/>
        <w:rPr>
          <w:rFonts w:eastAsia="方正小标宋简体"/>
          <w:sz w:val="44"/>
          <w:szCs w:val="44"/>
        </w:rPr>
      </w:pPr>
      <w:r>
        <w:rPr>
          <w:rFonts w:eastAsia="方正小标宋简体"/>
          <w:sz w:val="44"/>
          <w:szCs w:val="44"/>
        </w:rPr>
        <w:t>2022</w:t>
      </w:r>
      <w:r>
        <w:rPr>
          <w:rFonts w:eastAsia="方正小标宋简体" w:hint="eastAsia"/>
          <w:sz w:val="44"/>
          <w:szCs w:val="44"/>
        </w:rPr>
        <w:t>年常泰街道春运道路交通安全</w:t>
      </w:r>
    </w:p>
    <w:p w:rsidR="00BC4AD4" w:rsidRDefault="00BC4AD4">
      <w:pPr>
        <w:spacing w:line="600" w:lineRule="exact"/>
        <w:jc w:val="center"/>
        <w:rPr>
          <w:rFonts w:eastAsia="方正小标宋简体"/>
          <w:sz w:val="44"/>
          <w:szCs w:val="44"/>
        </w:rPr>
      </w:pPr>
      <w:r>
        <w:rPr>
          <w:rFonts w:eastAsia="方正小标宋简体" w:hint="eastAsia"/>
          <w:sz w:val="44"/>
          <w:szCs w:val="44"/>
        </w:rPr>
        <w:t>工作方案的通知</w:t>
      </w:r>
    </w:p>
    <w:p w:rsidR="00BC4AD4" w:rsidRDefault="00BC4AD4" w:rsidP="00D1579B">
      <w:pPr>
        <w:ind w:rightChars="614" w:right="31680"/>
        <w:rPr>
          <w:rFonts w:ascii="仿宋" w:eastAsia="仿宋" w:hAnsi="仿宋" w:cs="仿宋"/>
          <w:color w:val="000000"/>
          <w:sz w:val="32"/>
          <w:szCs w:val="32"/>
        </w:rPr>
      </w:pPr>
    </w:p>
    <w:p w:rsidR="00BC4AD4" w:rsidRDefault="00BC4AD4">
      <w:pPr>
        <w:spacing w:line="600" w:lineRule="exact"/>
        <w:rPr>
          <w:rFonts w:eastAsia="方正仿宋简体"/>
          <w:color w:val="000000"/>
          <w:sz w:val="32"/>
          <w:szCs w:val="32"/>
        </w:rPr>
      </w:pPr>
      <w:r>
        <w:rPr>
          <w:rFonts w:eastAsia="方正仿宋简体" w:hint="eastAsia"/>
          <w:sz w:val="32"/>
          <w:szCs w:val="32"/>
        </w:rPr>
        <w:t>各社区居委会，街道各中心、办：</w:t>
      </w:r>
    </w:p>
    <w:p w:rsidR="00BC4AD4" w:rsidRDefault="00BC4AD4" w:rsidP="00D1579B">
      <w:pPr>
        <w:pStyle w:val="cm37"/>
        <w:spacing w:before="0" w:beforeAutospacing="0" w:after="0" w:afterAutospacing="0" w:line="600" w:lineRule="exact"/>
        <w:ind w:firstLineChars="200" w:firstLine="31680"/>
        <w:jc w:val="both"/>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现将《</w:t>
      </w:r>
      <w:r>
        <w:rPr>
          <w:rFonts w:ascii="Times New Roman" w:eastAsia="方正仿宋简体" w:hAnsi="Times New Roman" w:cs="Times New Roman"/>
          <w:kern w:val="2"/>
          <w:sz w:val="32"/>
          <w:szCs w:val="32"/>
        </w:rPr>
        <w:t>2022</w:t>
      </w:r>
      <w:r>
        <w:rPr>
          <w:rFonts w:ascii="Times New Roman" w:eastAsia="方正仿宋简体" w:hAnsi="Times New Roman" w:cs="Times New Roman" w:hint="eastAsia"/>
          <w:sz w:val="32"/>
          <w:szCs w:val="32"/>
        </w:rPr>
        <w:t>年常泰街道</w:t>
      </w:r>
      <w:r>
        <w:rPr>
          <w:rFonts w:ascii="Times New Roman" w:eastAsia="方正仿宋简体" w:hAnsi="Times New Roman" w:cs="Times New Roman" w:hint="eastAsia"/>
          <w:color w:val="000000"/>
          <w:sz w:val="32"/>
          <w:szCs w:val="32"/>
        </w:rPr>
        <w:t>春运道路交通安全工作方案</w:t>
      </w:r>
      <w:r>
        <w:rPr>
          <w:rFonts w:ascii="Times New Roman" w:eastAsia="方正仿宋简体" w:hAnsi="Times New Roman" w:cs="Times New Roman" w:hint="eastAsia"/>
          <w:sz w:val="32"/>
          <w:szCs w:val="32"/>
        </w:rPr>
        <w:t>》印发给你们，请遵照执行。</w:t>
      </w:r>
    </w:p>
    <w:p w:rsidR="00BC4AD4" w:rsidRDefault="00BC4AD4">
      <w:pPr>
        <w:pStyle w:val="a"/>
        <w:spacing w:line="600" w:lineRule="exact"/>
        <w:ind w:right="40"/>
        <w:jc w:val="both"/>
        <w:rPr>
          <w:rFonts w:eastAsia="方正仿宋简体"/>
          <w:sz w:val="34"/>
          <w:szCs w:val="34"/>
        </w:rPr>
      </w:pPr>
    </w:p>
    <w:p w:rsidR="00BC4AD4" w:rsidRDefault="00BC4AD4">
      <w:pPr>
        <w:pStyle w:val="a"/>
        <w:spacing w:line="600" w:lineRule="exact"/>
        <w:ind w:right="40"/>
        <w:jc w:val="both"/>
        <w:rPr>
          <w:rFonts w:eastAsia="方正仿宋简体"/>
          <w:sz w:val="34"/>
          <w:szCs w:val="34"/>
        </w:rPr>
      </w:pPr>
    </w:p>
    <w:p w:rsidR="00BC4AD4" w:rsidRDefault="00BC4AD4">
      <w:pPr>
        <w:tabs>
          <w:tab w:val="left" w:pos="6660"/>
          <w:tab w:val="left" w:pos="7560"/>
          <w:tab w:val="left" w:pos="8280"/>
        </w:tabs>
        <w:spacing w:line="500" w:lineRule="exact"/>
        <w:ind w:right="664"/>
        <w:jc w:val="center"/>
        <w:rPr>
          <w:rFonts w:eastAsia="方正仿宋简体"/>
          <w:sz w:val="32"/>
          <w:szCs w:val="32"/>
        </w:rPr>
      </w:pPr>
      <w:r>
        <w:rPr>
          <w:rFonts w:eastAsia="方正仿宋简体"/>
          <w:sz w:val="32"/>
          <w:szCs w:val="32"/>
        </w:rPr>
        <w:t xml:space="preserve">               </w:t>
      </w:r>
      <w:r>
        <w:rPr>
          <w:rFonts w:eastAsia="方正仿宋简体" w:hint="eastAsia"/>
          <w:sz w:val="32"/>
          <w:szCs w:val="32"/>
        </w:rPr>
        <w:t>鲤城区人民政府常泰街道办事处</w:t>
      </w:r>
    </w:p>
    <w:p w:rsidR="00BC4AD4" w:rsidRDefault="00BC4AD4">
      <w:pPr>
        <w:tabs>
          <w:tab w:val="left" w:pos="6660"/>
          <w:tab w:val="left" w:pos="7560"/>
          <w:tab w:val="left" w:pos="8280"/>
        </w:tabs>
        <w:spacing w:line="500" w:lineRule="exact"/>
        <w:ind w:right="664"/>
        <w:jc w:val="center"/>
        <w:rPr>
          <w:rFonts w:eastAsia="方正仿宋简体"/>
          <w:sz w:val="32"/>
          <w:szCs w:val="32"/>
        </w:rPr>
      </w:pPr>
      <w:r>
        <w:rPr>
          <w:rFonts w:eastAsia="方正仿宋简体"/>
          <w:sz w:val="32"/>
          <w:szCs w:val="32"/>
        </w:rPr>
        <w:t xml:space="preserve">               </w:t>
      </w:r>
      <w:smartTag w:uri="urn:schemas-microsoft-com:office:smarttags" w:element="chsdate">
        <w:smartTagPr>
          <w:attr w:name="IsROCDate" w:val="False"/>
          <w:attr w:name="IsLunarDate" w:val="False"/>
          <w:attr w:name="Day" w:val="19"/>
          <w:attr w:name="Month" w:val="1"/>
          <w:attr w:name="Year" w:val="2022"/>
        </w:smartTagPr>
        <w:r>
          <w:rPr>
            <w:rFonts w:eastAsia="方正仿宋简体"/>
            <w:sz w:val="32"/>
            <w:szCs w:val="32"/>
          </w:rPr>
          <w:t>2022</w:t>
        </w:r>
        <w:r>
          <w:rPr>
            <w:rFonts w:eastAsia="方正仿宋简体" w:hint="eastAsia"/>
            <w:sz w:val="32"/>
            <w:szCs w:val="32"/>
          </w:rPr>
          <w:t>年</w:t>
        </w:r>
        <w:r>
          <w:rPr>
            <w:rFonts w:eastAsia="方正仿宋简体"/>
            <w:sz w:val="32"/>
            <w:szCs w:val="32"/>
          </w:rPr>
          <w:t>1</w:t>
        </w:r>
        <w:r>
          <w:rPr>
            <w:rFonts w:eastAsia="方正仿宋简体" w:hint="eastAsia"/>
            <w:sz w:val="32"/>
            <w:szCs w:val="32"/>
          </w:rPr>
          <w:t>月</w:t>
        </w:r>
        <w:r>
          <w:rPr>
            <w:rFonts w:eastAsia="方正仿宋简体"/>
            <w:sz w:val="32"/>
            <w:szCs w:val="32"/>
          </w:rPr>
          <w:t>19</w:t>
        </w:r>
        <w:r>
          <w:rPr>
            <w:rFonts w:eastAsia="方正仿宋简体" w:hint="eastAsia"/>
            <w:sz w:val="32"/>
            <w:szCs w:val="32"/>
          </w:rPr>
          <w:t>日</w:t>
        </w:r>
      </w:smartTag>
      <w:bookmarkStart w:id="0" w:name="_GoBack"/>
      <w:bookmarkEnd w:id="0"/>
    </w:p>
    <w:p w:rsidR="00BC4AD4" w:rsidRDefault="00BC4AD4">
      <w:pPr>
        <w:tabs>
          <w:tab w:val="left" w:pos="6660"/>
          <w:tab w:val="left" w:pos="7560"/>
          <w:tab w:val="left" w:pos="8280"/>
        </w:tabs>
        <w:spacing w:line="500" w:lineRule="exact"/>
        <w:ind w:right="664"/>
        <w:jc w:val="left"/>
        <w:rPr>
          <w:rFonts w:eastAsia="方正仿宋简体"/>
          <w:sz w:val="32"/>
          <w:szCs w:val="32"/>
        </w:rPr>
      </w:pPr>
      <w:r>
        <w:rPr>
          <w:rFonts w:eastAsia="方正仿宋简体" w:cs="方正仿宋简体" w:hint="eastAsia"/>
          <w:spacing w:val="-8"/>
          <w:sz w:val="32"/>
          <w:szCs w:val="32"/>
        </w:rPr>
        <w:t>（此件主动公开）</w:t>
      </w:r>
    </w:p>
    <w:p w:rsidR="00BC4AD4" w:rsidRDefault="00BC4AD4">
      <w:pPr>
        <w:spacing w:line="580" w:lineRule="exact"/>
        <w:jc w:val="center"/>
        <w:rPr>
          <w:rFonts w:ascii="方正小标宋简体" w:eastAsia="方正小标宋简体" w:hAnsi="方正小标宋简体" w:cs="方正小标宋简体"/>
          <w:bCs/>
          <w:spacing w:val="-8"/>
          <w:sz w:val="44"/>
          <w:szCs w:val="44"/>
        </w:rPr>
      </w:pPr>
    </w:p>
    <w:p w:rsidR="00BC4AD4" w:rsidRDefault="00BC4AD4">
      <w:pPr>
        <w:spacing w:line="580" w:lineRule="exact"/>
        <w:jc w:val="center"/>
        <w:rPr>
          <w:rFonts w:ascii="方正小标宋简体" w:eastAsia="方正小标宋简体" w:hAnsi="方正小标宋简体" w:cs="方正小标宋简体"/>
          <w:bCs/>
          <w:color w:val="000000"/>
          <w:spacing w:val="-8"/>
          <w:sz w:val="44"/>
          <w:szCs w:val="44"/>
        </w:rPr>
      </w:pPr>
      <w:r>
        <w:rPr>
          <w:rFonts w:ascii="方正小标宋简体" w:eastAsia="方正小标宋简体" w:hAnsi="方正小标宋简体" w:cs="方正小标宋简体"/>
          <w:bCs/>
          <w:spacing w:val="-8"/>
          <w:sz w:val="44"/>
          <w:szCs w:val="44"/>
        </w:rPr>
        <w:t>2022</w:t>
      </w:r>
      <w:r>
        <w:rPr>
          <w:rFonts w:ascii="方正小标宋简体" w:eastAsia="方正小标宋简体" w:hAnsi="方正小标宋简体" w:cs="方正小标宋简体" w:hint="eastAsia"/>
          <w:bCs/>
          <w:spacing w:val="-8"/>
          <w:sz w:val="44"/>
          <w:szCs w:val="44"/>
        </w:rPr>
        <w:t>年常泰街道</w:t>
      </w:r>
      <w:r>
        <w:rPr>
          <w:rFonts w:ascii="方正小标宋简体" w:eastAsia="方正小标宋简体" w:hAnsi="方正小标宋简体" w:cs="方正小标宋简体" w:hint="eastAsia"/>
          <w:bCs/>
          <w:color w:val="000000"/>
          <w:spacing w:val="-8"/>
          <w:sz w:val="44"/>
          <w:szCs w:val="44"/>
        </w:rPr>
        <w:t>春运道路交通安全工作方案</w:t>
      </w:r>
    </w:p>
    <w:p w:rsidR="00BC4AD4" w:rsidRDefault="00BC4AD4">
      <w:pPr>
        <w:spacing w:line="580" w:lineRule="exact"/>
        <w:rPr>
          <w:rFonts w:ascii="仿宋" w:eastAsia="仿宋" w:hAnsi="仿宋" w:cs="仿宋"/>
          <w:b/>
          <w:color w:val="000000"/>
          <w:spacing w:val="-8"/>
          <w:sz w:val="32"/>
          <w:szCs w:val="32"/>
        </w:rPr>
      </w:pPr>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2022</w:t>
      </w:r>
      <w:r>
        <w:rPr>
          <w:rFonts w:ascii="Times New Roman" w:eastAsia="方正仿宋简体" w:hAnsi="Times New Roman" w:cs="Times New Roman" w:hint="eastAsia"/>
          <w:color w:val="000000"/>
          <w:sz w:val="32"/>
          <w:szCs w:val="32"/>
        </w:rPr>
        <w:t>年春运自</w:t>
      </w:r>
      <w:smartTag w:uri="urn:schemas-microsoft-com:office:smarttags" w:element="chsdate">
        <w:smartTagPr>
          <w:attr w:name="IsROCDate" w:val="False"/>
          <w:attr w:name="IsLunarDate" w:val="False"/>
          <w:attr w:name="Day" w:val="17"/>
          <w:attr w:name="Month" w:val="1"/>
          <w:attr w:name="Year" w:val="2022"/>
        </w:smartTagP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月</w:t>
        </w:r>
        <w:r>
          <w:rPr>
            <w:rFonts w:ascii="Times New Roman" w:eastAsia="方正仿宋简体" w:hAnsi="Times New Roman" w:cs="Times New Roman"/>
            <w:color w:val="000000"/>
            <w:sz w:val="32"/>
            <w:szCs w:val="32"/>
          </w:rPr>
          <w:t>17</w:t>
        </w:r>
        <w:r>
          <w:rPr>
            <w:rFonts w:ascii="Times New Roman" w:eastAsia="方正仿宋简体" w:hAnsi="Times New Roman" w:cs="Times New Roman" w:hint="eastAsia"/>
            <w:color w:val="000000"/>
            <w:sz w:val="32"/>
            <w:szCs w:val="32"/>
          </w:rPr>
          <w:t>日</w:t>
        </w:r>
      </w:smartTag>
      <w:r>
        <w:rPr>
          <w:rFonts w:ascii="Times New Roman" w:eastAsia="方正仿宋简体" w:hAnsi="Times New Roman" w:cs="Times New Roman" w:hint="eastAsia"/>
          <w:color w:val="000000"/>
          <w:sz w:val="32"/>
          <w:szCs w:val="32"/>
        </w:rPr>
        <w:t>开始，于</w:t>
      </w:r>
      <w:smartTag w:uri="urn:schemas-microsoft-com:office:smarttags" w:element="chsdate">
        <w:smartTagPr>
          <w:attr w:name="IsROCDate" w:val="False"/>
          <w:attr w:name="IsLunarDate" w:val="False"/>
          <w:attr w:name="Day" w:val="25"/>
          <w:attr w:name="Month" w:val="2"/>
          <w:attr w:name="Year" w:val="2022"/>
        </w:smartTagP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月</w:t>
        </w:r>
        <w:r>
          <w:rPr>
            <w:rFonts w:ascii="Times New Roman" w:eastAsia="方正仿宋简体" w:hAnsi="Times New Roman" w:cs="Times New Roman"/>
            <w:color w:val="000000"/>
            <w:sz w:val="32"/>
            <w:szCs w:val="32"/>
          </w:rPr>
          <w:t>25</w:t>
        </w:r>
        <w:r>
          <w:rPr>
            <w:rFonts w:ascii="Times New Roman" w:eastAsia="方正仿宋简体" w:hAnsi="Times New Roman" w:cs="Times New Roman" w:hint="eastAsia"/>
            <w:color w:val="000000"/>
            <w:sz w:val="32"/>
            <w:szCs w:val="32"/>
          </w:rPr>
          <w:t>日</w:t>
        </w:r>
      </w:smartTag>
      <w:r>
        <w:rPr>
          <w:rFonts w:ascii="Times New Roman" w:eastAsia="方正仿宋简体" w:hAnsi="Times New Roman" w:cs="Times New Roman" w:hint="eastAsia"/>
          <w:color w:val="000000"/>
          <w:sz w:val="32"/>
          <w:szCs w:val="32"/>
        </w:rPr>
        <w:t>结束，历时</w:t>
      </w:r>
      <w:r>
        <w:rPr>
          <w:rFonts w:ascii="Times New Roman" w:eastAsia="方正仿宋简体" w:hAnsi="Times New Roman" w:cs="Times New Roman"/>
          <w:color w:val="000000"/>
          <w:sz w:val="32"/>
          <w:szCs w:val="32"/>
        </w:rPr>
        <w:t>40</w:t>
      </w:r>
      <w:r>
        <w:rPr>
          <w:rFonts w:ascii="Times New Roman" w:eastAsia="方正仿宋简体" w:hAnsi="Times New Roman" w:cs="Times New Roman" w:hint="eastAsia"/>
          <w:color w:val="000000"/>
          <w:sz w:val="32"/>
          <w:szCs w:val="32"/>
        </w:rPr>
        <w:t>天。为切实做好</w:t>
      </w:r>
      <w:r>
        <w:rPr>
          <w:rFonts w:ascii="Times New Roman" w:eastAsia="方正仿宋简体" w:hAnsi="Times New Roman" w:cs="Times New Roman"/>
          <w:color w:val="000000"/>
          <w:sz w:val="32"/>
          <w:szCs w:val="32"/>
        </w:rPr>
        <w:t>2022</w:t>
      </w:r>
      <w:r>
        <w:rPr>
          <w:rFonts w:ascii="Times New Roman" w:eastAsia="方正仿宋简体" w:hAnsi="Times New Roman" w:cs="Times New Roman" w:hint="eastAsia"/>
          <w:color w:val="000000"/>
          <w:sz w:val="32"/>
          <w:szCs w:val="32"/>
        </w:rPr>
        <w:t>年春运工作，特制定本工作方案。</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b/>
          <w:color w:val="000000"/>
          <w:sz w:val="32"/>
          <w:szCs w:val="32"/>
        </w:rPr>
      </w:pPr>
      <w:r>
        <w:rPr>
          <w:rFonts w:ascii="Times New Roman" w:eastAsia="方正仿宋简体" w:hAnsi="Times New Roman" w:cs="Times New Roman" w:hint="eastAsia"/>
          <w:color w:val="000000"/>
          <w:sz w:val="32"/>
          <w:szCs w:val="32"/>
        </w:rPr>
        <w:t xml:space="preserve">　　</w:t>
      </w:r>
      <w:r>
        <w:rPr>
          <w:rFonts w:ascii="黑体" w:eastAsia="黑体" w:hAnsi="黑体" w:cs="黑体" w:hint="eastAsia"/>
          <w:bCs/>
          <w:color w:val="000000"/>
          <w:sz w:val="32"/>
          <w:szCs w:val="32"/>
        </w:rPr>
        <w:t>一、组织</w:t>
      </w:r>
      <w:hyperlink r:id="rId7" w:tgtFrame="_blank" w:history="1">
        <w:r>
          <w:rPr>
            <w:rStyle w:val="Hyperlink"/>
            <w:rFonts w:ascii="黑体" w:eastAsia="黑体" w:hAnsi="黑体" w:cs="黑体" w:hint="eastAsia"/>
            <w:bCs/>
            <w:color w:val="000000"/>
            <w:sz w:val="32"/>
            <w:szCs w:val="32"/>
            <w:u w:val="none"/>
          </w:rPr>
          <w:t>领导</w:t>
        </w:r>
      </w:hyperlink>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根据机构改革调整充实街道春运工作</w:t>
      </w:r>
      <w:hyperlink r:id="rId8" w:tgtFrame="_blank" w:history="1">
        <w:r>
          <w:rPr>
            <w:rStyle w:val="Hyperlink"/>
            <w:rFonts w:eastAsia="方正仿宋简体" w:hint="eastAsia"/>
            <w:color w:val="000000"/>
            <w:sz w:val="32"/>
            <w:szCs w:val="32"/>
            <w:u w:val="none"/>
          </w:rPr>
          <w:t>领导</w:t>
        </w:r>
      </w:hyperlink>
      <w:r>
        <w:rPr>
          <w:rFonts w:ascii="Times New Roman" w:eastAsia="方正仿宋简体" w:hAnsi="Times New Roman" w:cs="Times New Roman" w:hint="eastAsia"/>
          <w:color w:val="000000"/>
          <w:sz w:val="32"/>
          <w:szCs w:val="32"/>
        </w:rPr>
        <w:t>小组，负责组织协调辖区春运工作。各部门单位要在街道春运工作领导小组的统一领导下，紧密配合，通力协作，积极做好本辖区的春运组织、协调工作；制定本单位春运工作方案和应急预案，落实</w:t>
      </w:r>
      <w:r>
        <w:rPr>
          <w:rFonts w:ascii="Times New Roman" w:eastAsia="方正仿宋简体" w:hAnsi="Times New Roman" w:cs="Times New Roman"/>
          <w:color w:val="000000"/>
          <w:sz w:val="32"/>
          <w:szCs w:val="32"/>
        </w:rPr>
        <w:t>24</w:t>
      </w:r>
      <w:r>
        <w:rPr>
          <w:rFonts w:ascii="Times New Roman" w:eastAsia="方正仿宋简体" w:hAnsi="Times New Roman" w:cs="Times New Roman" w:hint="eastAsia"/>
          <w:color w:val="000000"/>
          <w:sz w:val="32"/>
          <w:szCs w:val="32"/>
        </w:rPr>
        <w:t>小时值班带班制度。</w:t>
      </w:r>
    </w:p>
    <w:p w:rsidR="00BC4AD4" w:rsidRDefault="00BC4AD4" w:rsidP="00D1579B">
      <w:pPr>
        <w:pStyle w:val="NormalWeb"/>
        <w:numPr>
          <w:ilvl w:val="0"/>
          <w:numId w:val="1"/>
        </w:numPr>
        <w:shd w:val="clear" w:color="auto" w:fill="FFFFFF"/>
        <w:spacing w:before="0" w:beforeAutospacing="0" w:after="0" w:afterAutospacing="0" w:line="580" w:lineRule="exact"/>
        <w:ind w:firstLineChars="200" w:firstLine="31680"/>
        <w:rPr>
          <w:rFonts w:ascii="黑体" w:eastAsia="黑体" w:hAnsi="黑体" w:cs="黑体"/>
          <w:bCs/>
          <w:color w:val="000000"/>
          <w:sz w:val="32"/>
          <w:szCs w:val="32"/>
        </w:rPr>
      </w:pPr>
      <w:r>
        <w:rPr>
          <w:rFonts w:ascii="黑体" w:eastAsia="黑体" w:hAnsi="黑体" w:cs="黑体" w:hint="eastAsia"/>
          <w:bCs/>
          <w:color w:val="000000"/>
          <w:sz w:val="32"/>
          <w:szCs w:val="32"/>
        </w:rPr>
        <w:t>做好疫情防控</w:t>
      </w:r>
    </w:p>
    <w:p w:rsidR="00BC4AD4" w:rsidRDefault="00BC4AD4" w:rsidP="00D1579B">
      <w:pPr>
        <w:shd w:val="clear" w:color="auto" w:fill="FFFFFF"/>
        <w:adjustRightInd w:val="0"/>
        <w:snapToGrid w:val="0"/>
        <w:spacing w:line="580" w:lineRule="exact"/>
        <w:ind w:firstLineChars="200" w:firstLine="31680"/>
        <w:rPr>
          <w:rFonts w:eastAsia="方正仿宋简体"/>
          <w:color w:val="000000"/>
          <w:kern w:val="0"/>
          <w:sz w:val="32"/>
          <w:szCs w:val="32"/>
        </w:rPr>
      </w:pPr>
      <w:r>
        <w:rPr>
          <w:rFonts w:eastAsia="方正仿宋简体" w:hint="eastAsia"/>
          <w:color w:val="000000"/>
          <w:kern w:val="0"/>
          <w:sz w:val="32"/>
          <w:szCs w:val="32"/>
        </w:rPr>
        <w:t>认真贯彻党的十九届全会精神和习近平总书记重要指示，落实好各项上级决策部署，把疫情防控作为重中之重。各有关部门各单位要落实领导责任制，按照自己职责</w:t>
      </w:r>
      <w:r>
        <w:rPr>
          <w:rFonts w:eastAsia="方正仿宋简体" w:hint="eastAsia"/>
          <w:sz w:val="32"/>
          <w:szCs w:val="32"/>
        </w:rPr>
        <w:t>在当地疫情防控领导机构统一部署下，要坚持常态化精准防控和局部应急处置有机结合，切实强化道德思维，充分预估风险挑战，持续强化</w:t>
      </w:r>
      <w:r>
        <w:rPr>
          <w:rFonts w:eastAsia="方正仿宋简体"/>
          <w:sz w:val="32"/>
          <w:szCs w:val="32"/>
        </w:rPr>
        <w:t>“</w:t>
      </w:r>
      <w:r>
        <w:rPr>
          <w:rFonts w:eastAsia="方正仿宋简体" w:hint="eastAsia"/>
          <w:sz w:val="32"/>
          <w:szCs w:val="32"/>
        </w:rPr>
        <w:t>外防输入、内防反弹</w:t>
      </w:r>
      <w:r>
        <w:rPr>
          <w:rFonts w:eastAsia="方正仿宋简体"/>
          <w:sz w:val="32"/>
          <w:szCs w:val="32"/>
        </w:rPr>
        <w:t>”</w:t>
      </w:r>
      <w:r>
        <w:rPr>
          <w:rFonts w:eastAsia="方正仿宋简体" w:hint="eastAsia"/>
          <w:sz w:val="32"/>
          <w:szCs w:val="32"/>
        </w:rPr>
        <w:t>和</w:t>
      </w:r>
      <w:r>
        <w:rPr>
          <w:rFonts w:eastAsia="方正仿宋简体"/>
          <w:sz w:val="32"/>
          <w:szCs w:val="32"/>
        </w:rPr>
        <w:t>“</w:t>
      </w:r>
      <w:r>
        <w:rPr>
          <w:rFonts w:eastAsia="方正仿宋简体" w:hint="eastAsia"/>
          <w:sz w:val="32"/>
          <w:szCs w:val="32"/>
        </w:rPr>
        <w:t>人物同防</w:t>
      </w:r>
      <w:r>
        <w:rPr>
          <w:rFonts w:eastAsia="方正仿宋简体"/>
          <w:sz w:val="32"/>
          <w:szCs w:val="32"/>
        </w:rPr>
        <w:t>”</w:t>
      </w:r>
      <w:r>
        <w:rPr>
          <w:rFonts w:eastAsia="方正仿宋简体" w:hint="eastAsia"/>
          <w:sz w:val="32"/>
          <w:szCs w:val="32"/>
        </w:rPr>
        <w:t>，做好春运疫情防控各项工作。</w:t>
      </w:r>
    </w:p>
    <w:p w:rsidR="00BC4AD4" w:rsidRDefault="00BC4AD4" w:rsidP="00D1579B">
      <w:pPr>
        <w:pStyle w:val="NormalWeb"/>
        <w:shd w:val="clear" w:color="auto" w:fill="FFFFFF"/>
        <w:spacing w:before="0" w:beforeAutospacing="0" w:after="0" w:afterAutospacing="0" w:line="580" w:lineRule="exact"/>
        <w:ind w:firstLineChars="200" w:firstLine="31680"/>
        <w:rPr>
          <w:rFonts w:ascii="黑体" w:eastAsia="黑体" w:hAnsi="黑体" w:cs="黑体"/>
          <w:color w:val="000000"/>
          <w:sz w:val="32"/>
          <w:szCs w:val="32"/>
        </w:rPr>
      </w:pPr>
      <w:r>
        <w:rPr>
          <w:rFonts w:ascii="黑体" w:eastAsia="黑体" w:hAnsi="黑体" w:cs="黑体" w:hint="eastAsia"/>
          <w:bCs/>
          <w:color w:val="000000"/>
          <w:sz w:val="32"/>
          <w:szCs w:val="32"/>
        </w:rPr>
        <w:t>三、任务分工</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b/>
          <w:bCs/>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 xml:space="preserve"> </w:t>
      </w:r>
      <w:r>
        <w:rPr>
          <w:rFonts w:ascii="方正楷体简体" w:eastAsia="方正楷体简体" w:hAnsi="方正楷体简体" w:cs="方正楷体简体" w:hint="eastAsia"/>
          <w:color w:val="000000"/>
          <w:sz w:val="32"/>
          <w:szCs w:val="32"/>
        </w:rPr>
        <w:t>（一）街道</w:t>
      </w:r>
      <w:r>
        <w:rPr>
          <w:rFonts w:ascii="方正楷体简体" w:eastAsia="方正楷体简体" w:hAnsi="方正楷体简体" w:cs="方正楷体简体" w:hint="eastAsia"/>
          <w:sz w:val="32"/>
          <w:szCs w:val="32"/>
        </w:rPr>
        <w:t>党政综合办公室</w:t>
      </w:r>
      <w:r>
        <w:rPr>
          <w:rFonts w:ascii="方正楷体简体" w:eastAsia="方正楷体简体" w:hAnsi="方正楷体简体" w:cs="方正楷体简体"/>
          <w:sz w:val="32"/>
          <w:szCs w:val="32"/>
        </w:rPr>
        <w:t>(</w:t>
      </w:r>
      <w:r>
        <w:rPr>
          <w:rFonts w:ascii="方正楷体简体" w:eastAsia="方正楷体简体" w:hAnsi="方正楷体简体" w:cs="方正楷体简体" w:hint="eastAsia"/>
          <w:color w:val="000000"/>
          <w:sz w:val="32"/>
          <w:szCs w:val="32"/>
        </w:rPr>
        <w:t>宣教</w:t>
      </w:r>
      <w:r>
        <w:rPr>
          <w:rFonts w:ascii="方正楷体简体" w:eastAsia="方正楷体简体" w:hAnsi="方正楷体简体" w:cs="方正楷体简体"/>
          <w:color w:val="000000"/>
          <w:sz w:val="32"/>
          <w:szCs w:val="32"/>
        </w:rPr>
        <w:t>)</w:t>
      </w:r>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、负责春运工作的宣传报道，协调新闻媒体向社会广泛宣传春运工作相关政策、措施，及时报道春运动态信息；</w:t>
      </w:r>
    </w:p>
    <w:p w:rsidR="00BC4AD4" w:rsidRDefault="00BC4AD4">
      <w:pPr>
        <w:pStyle w:val="NormalWeb"/>
        <w:shd w:val="clear" w:color="auto" w:fill="FFFFFF"/>
        <w:spacing w:before="0" w:beforeAutospacing="0" w:after="0" w:afterAutospacing="0" w:line="58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w:t>
      </w:r>
      <w:hyperlink r:id="rId9" w:tgtFrame="_blank" w:history="1">
        <w:r>
          <w:rPr>
            <w:rStyle w:val="Hyperlink"/>
            <w:rFonts w:eastAsia="方正仿宋简体" w:hint="eastAsia"/>
            <w:color w:val="000000"/>
            <w:sz w:val="32"/>
            <w:szCs w:val="32"/>
            <w:u w:val="none"/>
          </w:rPr>
          <w:t>指导</w:t>
        </w:r>
      </w:hyperlink>
      <w:r>
        <w:rPr>
          <w:rFonts w:ascii="Times New Roman" w:eastAsia="方正仿宋简体" w:hAnsi="Times New Roman" w:cs="Times New Roman" w:hint="eastAsia"/>
          <w:color w:val="000000"/>
          <w:sz w:val="32"/>
          <w:szCs w:val="32"/>
        </w:rPr>
        <w:t>各职能部门开展春运突发事件舆情应对工作；</w:t>
      </w:r>
    </w:p>
    <w:p w:rsidR="00BC4AD4" w:rsidRDefault="00BC4AD4">
      <w:pPr>
        <w:pStyle w:val="NormalWeb"/>
        <w:shd w:val="clear" w:color="auto" w:fill="FFFFFF"/>
        <w:spacing w:before="0" w:beforeAutospacing="0" w:after="0" w:afterAutospacing="0" w:line="58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、加强对学校春运安全、防控宣传教育工作；</w:t>
      </w:r>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4</w:t>
      </w:r>
      <w:r>
        <w:rPr>
          <w:rFonts w:ascii="Times New Roman" w:eastAsia="方正仿宋简体" w:hAnsi="Times New Roman" w:cs="Times New Roman" w:hint="eastAsia"/>
          <w:color w:val="000000"/>
          <w:sz w:val="32"/>
          <w:szCs w:val="32"/>
        </w:rPr>
        <w:t>、放假前错时错峰、分批分次放假工作；</w:t>
      </w:r>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5</w:t>
      </w:r>
      <w:r>
        <w:rPr>
          <w:rFonts w:ascii="Times New Roman" w:eastAsia="方正仿宋简体" w:hAnsi="Times New Roman" w:cs="Times New Roman" w:hint="eastAsia"/>
          <w:color w:val="000000"/>
          <w:sz w:val="32"/>
          <w:szCs w:val="32"/>
        </w:rPr>
        <w:t>、开学前科学安排、错时错峰返校工作。</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6</w:t>
      </w:r>
      <w:r>
        <w:rPr>
          <w:rFonts w:ascii="Times New Roman" w:eastAsia="方正仿宋简体" w:hAnsi="Times New Roman" w:cs="Times New Roman" w:hint="eastAsia"/>
          <w:color w:val="000000"/>
          <w:sz w:val="32"/>
          <w:szCs w:val="32"/>
        </w:rPr>
        <w:t>、协调电视台、报纸、网络等新闻媒体及时准确发布春运应急信息，引导旅客理性出行；</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7</w:t>
      </w:r>
      <w:r>
        <w:rPr>
          <w:rFonts w:ascii="Times New Roman" w:eastAsia="方正仿宋简体" w:hAnsi="Times New Roman" w:cs="Times New Roman" w:hint="eastAsia"/>
          <w:color w:val="000000"/>
          <w:sz w:val="32"/>
          <w:szCs w:val="32"/>
        </w:rPr>
        <w:t>、协调新闻媒体及时公布火车票预售方式、网络购票方式和电话订票流程、取票方式等信息，确保广大市民及时、准确了解火车票预售信息。</w:t>
      </w:r>
    </w:p>
    <w:p w:rsidR="00BC4AD4" w:rsidRDefault="00BC4AD4">
      <w:pPr>
        <w:pStyle w:val="NormalWeb"/>
        <w:shd w:val="clear" w:color="auto" w:fill="FFFFFF"/>
        <w:spacing w:before="0" w:beforeAutospacing="0" w:after="0" w:afterAutospacing="0" w:line="580" w:lineRule="exact"/>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 xml:space="preserve">　　（二）街道总工会</w:t>
      </w:r>
    </w:p>
    <w:p w:rsidR="00BC4AD4" w:rsidRDefault="00BC4AD4">
      <w:pPr>
        <w:pStyle w:val="NormalWeb"/>
        <w:shd w:val="clear" w:color="auto" w:fill="FFFFFF"/>
        <w:spacing w:before="0" w:beforeAutospacing="0" w:after="0" w:afterAutospacing="0" w:line="58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积极组织开展志愿服务活动，为春运旅客运输提供贴心周到的志愿服务。</w:t>
      </w:r>
    </w:p>
    <w:p w:rsidR="00BC4AD4" w:rsidRDefault="00BC4AD4" w:rsidP="00D1579B">
      <w:pPr>
        <w:pStyle w:val="NormalWeb"/>
        <w:shd w:val="clear" w:color="auto" w:fill="FFFFFF"/>
        <w:spacing w:before="0" w:beforeAutospacing="0" w:after="0" w:afterAutospacing="0" w:line="580" w:lineRule="exact"/>
        <w:ind w:firstLineChars="200" w:firstLine="3168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sz w:val="32"/>
          <w:szCs w:val="32"/>
        </w:rPr>
        <w:t>街道综合便民服务中心</w:t>
      </w:r>
    </w:p>
    <w:p w:rsidR="00BC4AD4" w:rsidRDefault="00BC4AD4" w:rsidP="00D1579B">
      <w:pPr>
        <w:pStyle w:val="NormalWeb"/>
        <w:shd w:val="clear" w:color="auto" w:fill="FFFFFF"/>
        <w:tabs>
          <w:tab w:val="left" w:pos="312"/>
        </w:tabs>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、协调做好粮食管理和应急储备物资收储，开展</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放心粮油</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进市场活动，加强粮食市场监管，维护流通秩序。</w:t>
      </w:r>
    </w:p>
    <w:p w:rsidR="00BC4AD4" w:rsidRDefault="00BC4AD4" w:rsidP="00D1579B">
      <w:pPr>
        <w:pStyle w:val="NormalWeb"/>
        <w:shd w:val="clear" w:color="auto" w:fill="FFFFFF"/>
        <w:tabs>
          <w:tab w:val="left" w:pos="312"/>
        </w:tabs>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、确保春节期间市场稳定，做好肉蛋菜储备供应工作；备足货源确保市场供应；密切关注市场动态，加强市场监测。</w:t>
      </w:r>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、做好春运期间相关工作经费的保障工作。</w:t>
      </w:r>
    </w:p>
    <w:p w:rsidR="00BC4AD4" w:rsidRDefault="00BC4AD4" w:rsidP="00D1579B">
      <w:pPr>
        <w:pStyle w:val="NormalWeb"/>
        <w:shd w:val="clear" w:color="auto" w:fill="FFFFFF"/>
        <w:spacing w:before="0" w:beforeAutospacing="0" w:after="0" w:afterAutospacing="0" w:line="580" w:lineRule="exact"/>
        <w:ind w:firstLineChars="200" w:firstLine="3168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 xml:space="preserve">（四）街道道安办　</w:t>
      </w:r>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协调做好春运期间道路交通安全监管和交通疏导工作，加强对运输工具、交通设施的安全检查，严禁未达到安全要求的运输工具和交通设施投入春运；</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加大上路巡查力度，强化</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三超一疲劳</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整治；</w:t>
      </w:r>
    </w:p>
    <w:p w:rsidR="00BC4AD4" w:rsidRDefault="00BC4AD4">
      <w:pPr>
        <w:pStyle w:val="NormalWeb"/>
        <w:shd w:val="clear" w:color="auto" w:fill="FFFFFF"/>
        <w:spacing w:before="0" w:beforeAutospacing="0" w:after="0" w:afterAutospacing="0" w:line="58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做好春运期间辖区道路的交通秩序维护工作。</w:t>
      </w:r>
    </w:p>
    <w:p w:rsidR="00BC4AD4" w:rsidRDefault="00BC4AD4" w:rsidP="00D1579B">
      <w:pPr>
        <w:pStyle w:val="NormalWeb"/>
        <w:shd w:val="clear" w:color="auto" w:fill="FFFFFF"/>
        <w:spacing w:before="0" w:beforeAutospacing="0" w:after="0" w:afterAutospacing="0" w:line="580" w:lineRule="exact"/>
        <w:ind w:firstLineChars="200" w:firstLine="3168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（五）街道</w:t>
      </w:r>
      <w:r>
        <w:rPr>
          <w:rFonts w:ascii="方正楷体简体" w:eastAsia="方正楷体简体" w:hAnsi="方正楷体简体" w:cs="方正楷体简体" w:hint="eastAsia"/>
          <w:sz w:val="32"/>
          <w:szCs w:val="32"/>
        </w:rPr>
        <w:t>综合执法协调中心</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负责做好重要交通路口、路段周边卫生保洁工作；开展占道经营整治工作。</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b/>
          <w:color w:val="000000"/>
          <w:sz w:val="32"/>
          <w:szCs w:val="32"/>
        </w:rPr>
      </w:pPr>
      <w:r>
        <w:rPr>
          <w:rFonts w:ascii="Times New Roman" w:eastAsia="方正仿宋简体" w:hAnsi="Times New Roman" w:cs="Times New Roman" w:hint="eastAsia"/>
          <w:color w:val="000000"/>
          <w:sz w:val="32"/>
          <w:szCs w:val="32"/>
        </w:rPr>
        <w:t xml:space="preserve">　　</w:t>
      </w:r>
      <w:r>
        <w:rPr>
          <w:rFonts w:ascii="方正楷体简体" w:eastAsia="方正楷体简体" w:hAnsi="方正楷体简体" w:cs="方正楷体简体" w:hint="eastAsia"/>
          <w:color w:val="000000"/>
          <w:sz w:val="32"/>
          <w:szCs w:val="32"/>
        </w:rPr>
        <w:t>（六）街道安办</w:t>
      </w:r>
    </w:p>
    <w:p w:rsidR="00BC4AD4" w:rsidRDefault="00BC4AD4">
      <w:pPr>
        <w:pStyle w:val="NormalWeb"/>
        <w:shd w:val="clear" w:color="auto" w:fill="FFFFFF"/>
        <w:spacing w:before="0" w:beforeAutospacing="0" w:after="0" w:afterAutospacing="0" w:line="58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、加强春运期间的安全监管，深入开展安全法规宣传，积极</w:t>
      </w:r>
      <w:hyperlink r:id="rId10" w:tgtFrame="_blank" w:history="1">
        <w:r>
          <w:rPr>
            <w:rStyle w:val="Hyperlink"/>
            <w:rFonts w:eastAsia="方正仿宋简体" w:hint="eastAsia"/>
            <w:color w:val="000000"/>
            <w:sz w:val="32"/>
            <w:szCs w:val="32"/>
            <w:u w:val="none"/>
          </w:rPr>
          <w:t>指导</w:t>
        </w:r>
      </w:hyperlink>
      <w:r>
        <w:rPr>
          <w:rFonts w:ascii="Times New Roman" w:eastAsia="方正仿宋简体" w:hAnsi="Times New Roman" w:cs="Times New Roman" w:hint="eastAsia"/>
          <w:color w:val="000000"/>
          <w:sz w:val="32"/>
          <w:szCs w:val="32"/>
        </w:rPr>
        <w:t>各单位做好安全生产监管工作。督促油品供应企业做好春运车辆用油保障工作，优先保证春运车辆加注燃油。</w:t>
      </w:r>
    </w:p>
    <w:p w:rsidR="00BC4AD4" w:rsidRDefault="00BC4AD4" w:rsidP="00D1579B">
      <w:pPr>
        <w:pStyle w:val="NormalWeb"/>
        <w:shd w:val="clear" w:color="auto" w:fill="FFFFFF"/>
        <w:spacing w:before="0" w:beforeAutospacing="0" w:after="0" w:afterAutospacing="0" w:line="580" w:lineRule="exact"/>
        <w:ind w:firstLineChars="200" w:firstLine="3168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、加强对交通运输市场价格的监督检查，督促各交通运输场站明码标价运营，严厉查处乱涨价、乱收费行为；要妥善处理好旅客投诉；</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、加大对公路客运售票点的检查力度，督促各售票点严格依法经营；</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4</w:t>
      </w:r>
      <w:r>
        <w:rPr>
          <w:rFonts w:ascii="Times New Roman" w:eastAsia="方正仿宋简体" w:hAnsi="Times New Roman" w:cs="Times New Roman" w:hint="eastAsia"/>
          <w:color w:val="000000"/>
          <w:sz w:val="32"/>
          <w:szCs w:val="32"/>
        </w:rPr>
        <w:t>、切实加强候车区域周边地区的食品安全监督管理。</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b/>
          <w:color w:val="000000"/>
          <w:sz w:val="32"/>
          <w:szCs w:val="32"/>
        </w:rPr>
      </w:pPr>
      <w:r>
        <w:rPr>
          <w:rFonts w:ascii="Times New Roman" w:eastAsia="方正仿宋简体" w:hAnsi="Times New Roman" w:cs="Times New Roman" w:hint="eastAsia"/>
          <w:color w:val="000000"/>
          <w:sz w:val="32"/>
          <w:szCs w:val="32"/>
        </w:rPr>
        <w:t xml:space="preserve">　</w:t>
      </w:r>
      <w:r>
        <w:rPr>
          <w:rFonts w:ascii="方正楷体简体" w:eastAsia="方正楷体简体" w:hAnsi="方正楷体简体" w:cs="方正楷体简体" w:hint="eastAsia"/>
          <w:color w:val="000000"/>
          <w:sz w:val="32"/>
          <w:szCs w:val="32"/>
        </w:rPr>
        <w:t xml:space="preserve">　（七）街道春运办</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会同相关单位开展突发事件的事后评估和处理工作，及时掌握突发事态进展情况，并向街道</w:t>
      </w:r>
      <w:hyperlink r:id="rId11" w:tgtFrame="_blank" w:history="1">
        <w:r>
          <w:rPr>
            <w:rStyle w:val="Hyperlink"/>
            <w:rFonts w:eastAsia="方正仿宋简体" w:hint="eastAsia"/>
            <w:color w:val="000000"/>
            <w:sz w:val="32"/>
            <w:szCs w:val="32"/>
            <w:u w:val="none"/>
          </w:rPr>
          <w:t>报告</w:t>
        </w:r>
      </w:hyperlink>
      <w:r>
        <w:rPr>
          <w:rFonts w:ascii="Times New Roman" w:eastAsia="方正仿宋简体" w:hAnsi="Times New Roman" w:cs="Times New Roman" w:hint="eastAsia"/>
          <w:color w:val="000000"/>
          <w:sz w:val="32"/>
          <w:szCs w:val="32"/>
        </w:rPr>
        <w:t>；协调相关部门参与春运突发事件处置工作，传达并督促有关单位落实上级应急部门有关决定事项和各级领导有关批示、指示精神。</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b/>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b/>
          <w:bCs/>
          <w:color w:val="000000"/>
          <w:sz w:val="32"/>
          <w:szCs w:val="32"/>
        </w:rPr>
        <w:t xml:space="preserve">　</w:t>
      </w:r>
      <w:r>
        <w:rPr>
          <w:rFonts w:ascii="方正楷体简体" w:eastAsia="方正楷体简体" w:hAnsi="方正楷体简体" w:cs="方正楷体简体" w:hint="eastAsia"/>
          <w:color w:val="000000"/>
          <w:sz w:val="32"/>
          <w:szCs w:val="32"/>
        </w:rPr>
        <w:t>（八）常泰派出所</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做好春运期间一线警力部署工作，加强社会治安综合治理；</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加强车辆巡查，防止发生车内抢劫等刑事案件，保障旅客生命财产安全；</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切实做好防火、防爆和危险品的查禁工作，严禁旅客携带易燃、易爆及其他危险品乘火车、汽车；</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4.</w:t>
      </w:r>
      <w:r>
        <w:rPr>
          <w:rFonts w:ascii="Times New Roman" w:eastAsia="方正仿宋简体" w:hAnsi="Times New Roman" w:cs="Times New Roman" w:hint="eastAsia"/>
          <w:color w:val="000000"/>
          <w:sz w:val="32"/>
          <w:szCs w:val="32"/>
        </w:rPr>
        <w:t>维护好客运站和售（取）票点等场所治安秩序；组织警力严厉打击车匪路霸、票贩子、拉客仔和其他违法犯罪分子；</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5.</w:t>
      </w:r>
      <w:r>
        <w:rPr>
          <w:rFonts w:ascii="Times New Roman" w:eastAsia="方正仿宋简体" w:hAnsi="Times New Roman" w:cs="Times New Roman" w:hint="eastAsia"/>
          <w:color w:val="000000"/>
          <w:sz w:val="32"/>
          <w:szCs w:val="32"/>
        </w:rPr>
        <w:t xml:space="preserve">做好防爆、防火、防恐等突发事件的应急处置工作。　　</w:t>
      </w:r>
    </w:p>
    <w:p w:rsidR="00BC4AD4" w:rsidRDefault="00BC4AD4">
      <w:pPr>
        <w:pStyle w:val="NormalWeb"/>
        <w:shd w:val="clear" w:color="auto" w:fill="FFFFFF"/>
        <w:spacing w:before="0" w:beforeAutospacing="0" w:after="0" w:afterAutospacing="0" w:line="580" w:lineRule="exact"/>
        <w:ind w:firstLine="640"/>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（九）各社区居委会</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按照属地管理原则，做好以下工作：</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负责传达贯彻上级有关春运工作精神，结合实际合理安排组织辖区春运相关工作，保障来泉建设者有序流动；</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深入辖区各站点、繁忙路段检查工作，及时发现和协调解决现场发生的各类问题；</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维护春运期间交通、运输及治安秩序，消除安全隐患，保障旅客人身财产安全；</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4.</w:t>
      </w:r>
      <w:r>
        <w:rPr>
          <w:rFonts w:ascii="Times New Roman" w:eastAsia="方正仿宋简体" w:hAnsi="Times New Roman" w:cs="Times New Roman" w:hint="eastAsia"/>
          <w:color w:val="000000"/>
          <w:sz w:val="32"/>
          <w:szCs w:val="32"/>
        </w:rPr>
        <w:t>协助相关部门做好辖区内售（取）票点及火车站、汽车站的治安、交通管理和卫生保洁等工作；</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5.</w:t>
      </w:r>
      <w:r>
        <w:rPr>
          <w:rFonts w:ascii="Times New Roman" w:eastAsia="方正仿宋简体" w:hAnsi="Times New Roman" w:cs="Times New Roman" w:hint="eastAsia"/>
          <w:color w:val="000000"/>
          <w:sz w:val="32"/>
          <w:szCs w:val="32"/>
        </w:rPr>
        <w:t>协助相关部门解决重大问题和突发事件，并及时向街道春运办报告。</w:t>
      </w:r>
    </w:p>
    <w:p w:rsidR="00BC4AD4" w:rsidRDefault="00BC4AD4">
      <w:pPr>
        <w:pStyle w:val="NormalWeb"/>
        <w:shd w:val="clear" w:color="auto" w:fill="FFFFFF"/>
        <w:spacing w:before="0" w:beforeAutospacing="0" w:after="0" w:afterAutospacing="0" w:line="580" w:lineRule="exact"/>
        <w:rPr>
          <w:rFonts w:ascii="Times New Roman" w:eastAsia="方正仿宋简体" w:hAnsi="Times New Roman" w:cs="Times New Roman"/>
          <w:b/>
          <w:color w:val="000000"/>
          <w:sz w:val="32"/>
          <w:szCs w:val="32"/>
        </w:rPr>
      </w:pPr>
      <w:r>
        <w:rPr>
          <w:rFonts w:ascii="Times New Roman" w:eastAsia="方正仿宋简体" w:hAnsi="Times New Roman" w:cs="Times New Roman" w:hint="eastAsia"/>
          <w:color w:val="000000"/>
          <w:sz w:val="32"/>
          <w:szCs w:val="32"/>
        </w:rPr>
        <w:t xml:space="preserve">　</w:t>
      </w:r>
      <w:r>
        <w:rPr>
          <w:rFonts w:ascii="黑体" w:eastAsia="黑体" w:hAnsi="黑体" w:cs="黑体" w:hint="eastAsia"/>
          <w:color w:val="000000"/>
          <w:sz w:val="32"/>
          <w:szCs w:val="32"/>
        </w:rPr>
        <w:t xml:space="preserve">　四、工作要求</w:t>
      </w:r>
    </w:p>
    <w:p w:rsidR="00BC4AD4" w:rsidRDefault="00BC4AD4">
      <w:pPr>
        <w:pStyle w:val="NormalWeb"/>
        <w:shd w:val="clear" w:color="auto" w:fill="FFFFFF"/>
        <w:spacing w:before="0" w:beforeAutospacing="0" w:after="0" w:afterAutospacing="0" w:line="58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春运工作关系到广大群众的切身利益，是一项重要民生工程。各有关部门各社区要牢固树立</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以人为本、优质服务</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理念，</w:t>
      </w:r>
      <w:r>
        <w:rPr>
          <w:rFonts w:ascii="Times New Roman" w:eastAsia="方正仿宋简体" w:hAnsi="Times New Roman" w:cs="Times New Roman"/>
          <w:sz w:val="32"/>
          <w:szCs w:val="32"/>
        </w:rPr>
        <w:t>“</w:t>
      </w:r>
      <w:r>
        <w:rPr>
          <w:rFonts w:ascii="Times New Roman" w:eastAsia="方正仿宋简体" w:hAnsi="Times New Roman" w:cs="Times New Roman" w:hint="eastAsia"/>
          <w:color w:val="000000"/>
          <w:sz w:val="32"/>
          <w:szCs w:val="32"/>
        </w:rPr>
        <w:t>坚持以人民为中心</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坚持底线思维</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把疫情防控放在首位</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坚持围绕安全这一主题，这是政治要求，也是今年春运工作的着力点。要采取各种措施，为旅客出行创造便利条件，全面提高服务质量，努力营造让旅客满意的安全、和谐、有序的春运环境。要坚持底线思维，按照</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安全第一、保障有力、方便快捷、服务至上</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的总体要求，精心组织谋划，有针对性地制定春运工作方案，确保圆满完成各项春运工作任务。要坚持</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安全第一、预防为主、综合治理</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的方针，督促运输企业强化安全生产主体责任，明晰岗位安全职责，真正把安全责任落实到位、落实到人。要加强监督检查，切实做好事故预防工作，消除安全隐患。</w:t>
      </w:r>
    </w:p>
    <w:p w:rsidR="00BC4AD4" w:rsidRDefault="00BC4AD4">
      <w:pPr>
        <w:spacing w:line="580" w:lineRule="exact"/>
        <w:rPr>
          <w:rFonts w:ascii="仿宋" w:eastAsia="仿宋" w:hAnsi="仿宋" w:cs="仿宋"/>
          <w:sz w:val="32"/>
          <w:szCs w:val="32"/>
        </w:rPr>
      </w:pPr>
    </w:p>
    <w:p w:rsidR="00BC4AD4" w:rsidRDefault="00BC4AD4">
      <w:pPr>
        <w:spacing w:line="580" w:lineRule="exact"/>
        <w:rPr>
          <w:rFonts w:ascii="仿宋" w:eastAsia="仿宋" w:hAnsi="仿宋" w:cs="仿宋"/>
          <w:sz w:val="32"/>
          <w:szCs w:val="32"/>
        </w:rPr>
      </w:pPr>
    </w:p>
    <w:p w:rsidR="00BC4AD4" w:rsidRDefault="00BC4AD4">
      <w:pPr>
        <w:spacing w:line="560" w:lineRule="exact"/>
        <w:rPr>
          <w:rFonts w:ascii="仿宋" w:eastAsia="仿宋" w:hAnsi="仿宋" w:cs="仿宋"/>
          <w:sz w:val="32"/>
          <w:szCs w:val="32"/>
        </w:rPr>
      </w:pPr>
    </w:p>
    <w:p w:rsidR="00BC4AD4" w:rsidRDefault="00BC4AD4">
      <w:pPr>
        <w:spacing w:line="560" w:lineRule="exact"/>
        <w:rPr>
          <w:rFonts w:ascii="仿宋" w:eastAsia="仿宋" w:hAnsi="仿宋" w:cs="仿宋"/>
          <w:sz w:val="32"/>
          <w:szCs w:val="32"/>
        </w:rPr>
      </w:pPr>
    </w:p>
    <w:p w:rsidR="00BC4AD4" w:rsidRDefault="00BC4AD4">
      <w:pPr>
        <w:spacing w:line="560" w:lineRule="exact"/>
        <w:rPr>
          <w:rFonts w:ascii="仿宋" w:eastAsia="仿宋" w:hAnsi="仿宋" w:cs="仿宋"/>
          <w:sz w:val="32"/>
          <w:szCs w:val="32"/>
        </w:rPr>
      </w:pPr>
    </w:p>
    <w:p w:rsidR="00BC4AD4" w:rsidRDefault="00BC4AD4">
      <w:pPr>
        <w:spacing w:line="560" w:lineRule="exact"/>
        <w:rPr>
          <w:rFonts w:ascii="仿宋" w:eastAsia="仿宋" w:hAnsi="仿宋" w:cs="仿宋"/>
          <w:sz w:val="32"/>
          <w:szCs w:val="32"/>
        </w:rPr>
      </w:pPr>
    </w:p>
    <w:p w:rsidR="00BC4AD4" w:rsidRDefault="00BC4AD4">
      <w:pPr>
        <w:spacing w:line="600" w:lineRule="exact"/>
        <w:rPr>
          <w:rFonts w:ascii="仿宋" w:eastAsia="仿宋" w:hAnsi="仿宋" w:cs="仿宋"/>
          <w:color w:val="000000"/>
          <w:sz w:val="32"/>
          <w:szCs w:val="32"/>
        </w:rPr>
      </w:pPr>
    </w:p>
    <w:p w:rsidR="00BC4AD4" w:rsidRDefault="00BC4AD4">
      <w:pPr>
        <w:spacing w:line="600" w:lineRule="exact"/>
        <w:rPr>
          <w:rFonts w:ascii="仿宋" w:eastAsia="仿宋" w:hAnsi="仿宋" w:cs="仿宋"/>
          <w:color w:val="000000"/>
          <w:sz w:val="32"/>
          <w:szCs w:val="32"/>
        </w:rPr>
      </w:pPr>
    </w:p>
    <w:p w:rsidR="00BC4AD4" w:rsidRDefault="00BC4AD4">
      <w:pPr>
        <w:pStyle w:val="a"/>
        <w:spacing w:line="600" w:lineRule="exact"/>
        <w:ind w:right="40"/>
        <w:jc w:val="both"/>
        <w:rPr>
          <w:rFonts w:eastAsia="方正仿宋简体"/>
          <w:sz w:val="34"/>
          <w:szCs w:val="34"/>
        </w:rPr>
      </w:pPr>
    </w:p>
    <w:p w:rsidR="00BC4AD4" w:rsidRDefault="00BC4AD4">
      <w:pPr>
        <w:tabs>
          <w:tab w:val="left" w:pos="6660"/>
          <w:tab w:val="left" w:pos="7560"/>
          <w:tab w:val="left" w:pos="8280"/>
        </w:tabs>
        <w:spacing w:line="500" w:lineRule="exact"/>
        <w:ind w:right="664"/>
        <w:jc w:val="left"/>
        <w:rPr>
          <w:rFonts w:eastAsia="方正仿宋简体"/>
          <w:sz w:val="32"/>
          <w:szCs w:val="32"/>
        </w:rPr>
      </w:pPr>
    </w:p>
    <w:p w:rsidR="00BC4AD4" w:rsidRDefault="00BC4AD4" w:rsidP="00D1579B">
      <w:pPr>
        <w:pStyle w:val="Heading1"/>
      </w:pPr>
    </w:p>
    <w:p w:rsidR="00BC4AD4" w:rsidRDefault="00BC4AD4" w:rsidP="00D1579B"/>
    <w:p w:rsidR="00BC4AD4" w:rsidRPr="00D1579B" w:rsidRDefault="00BC4AD4" w:rsidP="00D1579B">
      <w:pPr>
        <w:pStyle w:val="Heading1"/>
      </w:pPr>
    </w:p>
    <w:p w:rsidR="00BC4AD4" w:rsidRDefault="00BC4AD4">
      <w:pPr>
        <w:tabs>
          <w:tab w:val="left" w:pos="6660"/>
          <w:tab w:val="left" w:pos="7560"/>
          <w:tab w:val="left" w:pos="8280"/>
        </w:tabs>
        <w:spacing w:line="500" w:lineRule="exact"/>
        <w:ind w:right="664"/>
        <w:jc w:val="left"/>
      </w:pPr>
      <w:r>
        <w:rPr>
          <w:rFonts w:eastAsia="方正仿宋简体"/>
          <w:sz w:val="32"/>
          <w:szCs w:val="32"/>
        </w:rPr>
        <w:t xml:space="preserve">        </w:t>
      </w:r>
    </w:p>
    <w:tbl>
      <w:tblPr>
        <w:tblW w:w="0" w:type="auto"/>
        <w:tblBorders>
          <w:top w:val="single" w:sz="8" w:space="0" w:color="auto"/>
          <w:bottom w:val="single" w:sz="8" w:space="0" w:color="auto"/>
          <w:insideH w:val="single" w:sz="4" w:space="0" w:color="auto"/>
          <w:insideV w:val="single" w:sz="4" w:space="0" w:color="auto"/>
        </w:tblBorders>
        <w:tblLook w:val="00A0"/>
      </w:tblPr>
      <w:tblGrid>
        <w:gridCol w:w="8522"/>
      </w:tblGrid>
      <w:tr w:rsidR="00BC4AD4" w:rsidTr="007633D5">
        <w:tc>
          <w:tcPr>
            <w:tcW w:w="9060" w:type="dxa"/>
            <w:tcBorders>
              <w:top w:val="single" w:sz="8" w:space="0" w:color="auto"/>
              <w:bottom w:val="single" w:sz="8" w:space="0" w:color="auto"/>
            </w:tcBorders>
          </w:tcPr>
          <w:p w:rsidR="00BC4AD4" w:rsidRPr="007633D5" w:rsidRDefault="00BC4AD4" w:rsidP="007633D5">
            <w:pPr>
              <w:autoSpaceDE w:val="0"/>
              <w:autoSpaceDN w:val="0"/>
              <w:adjustRightInd w:val="0"/>
              <w:spacing w:before="2" w:line="560" w:lineRule="exact"/>
              <w:ind w:right="91"/>
              <w:rPr>
                <w:rFonts w:eastAsia="方正仿宋简体"/>
                <w:sz w:val="30"/>
                <w:szCs w:val="30"/>
              </w:rPr>
            </w:pPr>
            <w:r w:rsidRPr="007633D5">
              <w:rPr>
                <w:rFonts w:eastAsia="方正仿宋简体"/>
                <w:sz w:val="30"/>
                <w:szCs w:val="30"/>
              </w:rPr>
              <w:t xml:space="preserve">  </w:t>
            </w:r>
            <w:r w:rsidRPr="007633D5">
              <w:rPr>
                <w:rFonts w:eastAsia="方正仿宋简体" w:hint="eastAsia"/>
                <w:sz w:val="30"/>
                <w:szCs w:val="30"/>
              </w:rPr>
              <w:t>鲤城区常泰街道办事处</w:t>
            </w:r>
            <w:r w:rsidRPr="007633D5">
              <w:rPr>
                <w:rFonts w:eastAsia="方正仿宋简体"/>
                <w:sz w:val="30"/>
                <w:szCs w:val="30"/>
              </w:rPr>
              <w:t xml:space="preserve">              </w:t>
            </w:r>
            <w:smartTag w:uri="urn:schemas-microsoft-com:office:smarttags" w:element="chsdate">
              <w:smartTagPr>
                <w:attr w:name="IsROCDate" w:val="False"/>
                <w:attr w:name="IsLunarDate" w:val="False"/>
                <w:attr w:name="Day" w:val="19"/>
                <w:attr w:name="Month" w:val="1"/>
                <w:attr w:name="Year" w:val="2022"/>
              </w:smartTagPr>
              <w:r w:rsidRPr="007633D5">
                <w:rPr>
                  <w:rFonts w:eastAsia="方正仿宋简体"/>
                  <w:sz w:val="30"/>
                  <w:szCs w:val="30"/>
                </w:rPr>
                <w:t>2022</w:t>
              </w:r>
              <w:r w:rsidRPr="007633D5">
                <w:rPr>
                  <w:rFonts w:eastAsia="方正仿宋简体" w:hint="eastAsia"/>
                  <w:sz w:val="30"/>
                  <w:szCs w:val="30"/>
                </w:rPr>
                <w:t>年</w:t>
              </w:r>
              <w:r w:rsidRPr="007633D5">
                <w:rPr>
                  <w:rFonts w:eastAsia="方正仿宋简体"/>
                  <w:sz w:val="30"/>
                  <w:szCs w:val="30"/>
                </w:rPr>
                <w:t>1</w:t>
              </w:r>
              <w:r w:rsidRPr="007633D5">
                <w:rPr>
                  <w:rFonts w:eastAsia="方正仿宋简体" w:hint="eastAsia"/>
                  <w:sz w:val="30"/>
                  <w:szCs w:val="30"/>
                </w:rPr>
                <w:t>月</w:t>
              </w:r>
              <w:r w:rsidRPr="007633D5">
                <w:rPr>
                  <w:rFonts w:eastAsia="方正仿宋简体"/>
                  <w:sz w:val="30"/>
                  <w:szCs w:val="30"/>
                </w:rPr>
                <w:t>19</w:t>
              </w:r>
              <w:r w:rsidRPr="007633D5">
                <w:rPr>
                  <w:rFonts w:eastAsia="方正仿宋简体" w:hint="eastAsia"/>
                  <w:sz w:val="30"/>
                  <w:szCs w:val="30"/>
                </w:rPr>
                <w:t>日</w:t>
              </w:r>
            </w:smartTag>
            <w:r w:rsidRPr="007633D5">
              <w:rPr>
                <w:rFonts w:eastAsia="方正仿宋简体" w:hint="eastAsia"/>
                <w:sz w:val="30"/>
                <w:szCs w:val="30"/>
              </w:rPr>
              <w:t>印发</w:t>
            </w:r>
          </w:p>
        </w:tc>
      </w:tr>
    </w:tbl>
    <w:p w:rsidR="00BC4AD4" w:rsidRDefault="00BC4AD4">
      <w:pPr>
        <w:autoSpaceDE w:val="0"/>
        <w:autoSpaceDN w:val="0"/>
        <w:adjustRightInd w:val="0"/>
        <w:spacing w:before="2" w:line="20" w:lineRule="exact"/>
        <w:ind w:right="91"/>
        <w:rPr>
          <w:rFonts w:eastAsia="仿宋_GB2312"/>
          <w:sz w:val="32"/>
          <w:szCs w:val="32"/>
        </w:rPr>
      </w:pPr>
    </w:p>
    <w:sectPr w:rsidR="00BC4AD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D4" w:rsidRDefault="00BC4AD4" w:rsidP="00FF2183">
      <w:r>
        <w:separator/>
      </w:r>
    </w:p>
  </w:endnote>
  <w:endnote w:type="continuationSeparator" w:id="0">
    <w:p w:rsidR="00BC4AD4" w:rsidRDefault="00BC4AD4" w:rsidP="00FF2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楷体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D4" w:rsidRDefault="00BC4A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C4AD4" w:rsidRDefault="00BC4AD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D4" w:rsidRDefault="00BC4AD4">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1</w:t>
    </w:r>
    <w:r>
      <w:rPr>
        <w:rStyle w:val="PageNumber"/>
        <w:rFonts w:ascii="宋体" w:hAnsi="宋体"/>
        <w:sz w:val="28"/>
        <w:szCs w:val="28"/>
      </w:rPr>
      <w:fldChar w:fldCharType="end"/>
    </w:r>
  </w:p>
  <w:p w:rsidR="00BC4AD4" w:rsidRDefault="00BC4AD4">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D4" w:rsidRDefault="00BC4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D4" w:rsidRDefault="00BC4AD4" w:rsidP="00FF2183">
      <w:r>
        <w:separator/>
      </w:r>
    </w:p>
  </w:footnote>
  <w:footnote w:type="continuationSeparator" w:id="0">
    <w:p w:rsidR="00BC4AD4" w:rsidRDefault="00BC4AD4" w:rsidP="00FF2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D4" w:rsidRDefault="00BC4A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D4" w:rsidRDefault="00BC4AD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D4" w:rsidRDefault="00BC4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864EE"/>
    <w:multiLevelType w:val="singleLevel"/>
    <w:tmpl w:val="74E864EE"/>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183"/>
    <w:rsid w:val="007633D5"/>
    <w:rsid w:val="00A22808"/>
    <w:rsid w:val="00BC4AD4"/>
    <w:rsid w:val="00D1579B"/>
    <w:rsid w:val="00FF2183"/>
    <w:rsid w:val="05DF438B"/>
    <w:rsid w:val="07C741CC"/>
    <w:rsid w:val="0880616F"/>
    <w:rsid w:val="1F743333"/>
    <w:rsid w:val="387A79A3"/>
    <w:rsid w:val="52A01E26"/>
    <w:rsid w:val="53741F52"/>
    <w:rsid w:val="57BD2D79"/>
    <w:rsid w:val="5E636880"/>
    <w:rsid w:val="679E207D"/>
    <w:rsid w:val="685177CC"/>
    <w:rsid w:val="6B784670"/>
    <w:rsid w:val="705D11CB"/>
    <w:rsid w:val="7C2312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FF2183"/>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FF2183"/>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40A"/>
    <w:rPr>
      <w:rFonts w:ascii="Times New Roman" w:hAnsi="Times New Roman"/>
      <w:b/>
      <w:bCs/>
      <w:kern w:val="44"/>
      <w:sz w:val="44"/>
      <w:szCs w:val="44"/>
    </w:rPr>
  </w:style>
  <w:style w:type="paragraph" w:styleId="PlainText">
    <w:name w:val="Plain Text"/>
    <w:basedOn w:val="Normal"/>
    <w:link w:val="PlainTextChar"/>
    <w:uiPriority w:val="99"/>
    <w:rsid w:val="00FF2183"/>
    <w:rPr>
      <w:rFonts w:ascii="宋体" w:hAnsi="Courier New" w:cs="Courier New"/>
      <w:szCs w:val="21"/>
    </w:rPr>
  </w:style>
  <w:style w:type="character" w:customStyle="1" w:styleId="PlainTextChar">
    <w:name w:val="Plain Text Char"/>
    <w:basedOn w:val="DefaultParagraphFont"/>
    <w:link w:val="PlainText"/>
    <w:uiPriority w:val="99"/>
    <w:semiHidden/>
    <w:rsid w:val="0025340A"/>
    <w:rPr>
      <w:rFonts w:ascii="宋体" w:hAnsi="Courier New" w:cs="Courier New"/>
      <w:szCs w:val="21"/>
    </w:rPr>
  </w:style>
  <w:style w:type="paragraph" w:styleId="Footer">
    <w:name w:val="footer"/>
    <w:basedOn w:val="Normal"/>
    <w:link w:val="FooterChar"/>
    <w:uiPriority w:val="99"/>
    <w:rsid w:val="00FF21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5340A"/>
    <w:rPr>
      <w:rFonts w:ascii="Times New Roman" w:hAnsi="Times New Roman"/>
      <w:sz w:val="18"/>
      <w:szCs w:val="18"/>
    </w:rPr>
  </w:style>
  <w:style w:type="paragraph" w:styleId="Header">
    <w:name w:val="header"/>
    <w:basedOn w:val="Normal"/>
    <w:link w:val="HeaderChar"/>
    <w:uiPriority w:val="99"/>
    <w:rsid w:val="00FF21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5340A"/>
    <w:rPr>
      <w:rFonts w:ascii="Times New Roman" w:hAnsi="Times New Roman"/>
      <w:sz w:val="18"/>
      <w:szCs w:val="18"/>
    </w:rPr>
  </w:style>
  <w:style w:type="paragraph" w:styleId="NormalWeb">
    <w:name w:val="Normal (Web)"/>
    <w:basedOn w:val="Normal"/>
    <w:uiPriority w:val="99"/>
    <w:rsid w:val="00FF2183"/>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FF218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F2183"/>
    <w:rPr>
      <w:rFonts w:cs="Times New Roman"/>
    </w:rPr>
  </w:style>
  <w:style w:type="character" w:styleId="Hyperlink">
    <w:name w:val="Hyperlink"/>
    <w:basedOn w:val="DefaultParagraphFont"/>
    <w:uiPriority w:val="99"/>
    <w:rsid w:val="00FF2183"/>
    <w:rPr>
      <w:rFonts w:ascii="Times New Roman" w:eastAsia="宋体" w:hAnsi="Times New Roman" w:cs="Times New Roman"/>
      <w:color w:val="0000FF"/>
      <w:u w:val="single"/>
    </w:rPr>
  </w:style>
  <w:style w:type="paragraph" w:customStyle="1" w:styleId="CharCharChar1Char">
    <w:name w:val="Char Char Char1 Char"/>
    <w:basedOn w:val="Normal"/>
    <w:uiPriority w:val="99"/>
    <w:rsid w:val="00FF2183"/>
    <w:pPr>
      <w:widowControl/>
      <w:spacing w:after="160" w:line="240" w:lineRule="exact"/>
      <w:jc w:val="left"/>
    </w:pPr>
    <w:rPr>
      <w:rFonts w:ascii="Verdana" w:eastAsia="仿宋_GB2312" w:hAnsi="Verdana" w:cs="Verdana"/>
      <w:kern w:val="0"/>
      <w:sz w:val="24"/>
      <w:lang w:eastAsia="en-US"/>
    </w:rPr>
  </w:style>
  <w:style w:type="paragraph" w:customStyle="1" w:styleId="a">
    <w:name w:val="样式"/>
    <w:uiPriority w:val="99"/>
    <w:rsid w:val="00FF2183"/>
    <w:pPr>
      <w:widowControl w:val="0"/>
      <w:autoSpaceDE w:val="0"/>
      <w:autoSpaceDN w:val="0"/>
      <w:adjustRightInd w:val="0"/>
    </w:pPr>
    <w:rPr>
      <w:rFonts w:ascii="Times New Roman" w:hAnsi="Times New Roman"/>
      <w:kern w:val="0"/>
      <w:sz w:val="24"/>
      <w:szCs w:val="20"/>
    </w:rPr>
  </w:style>
  <w:style w:type="character" w:customStyle="1" w:styleId="font31">
    <w:name w:val="font31"/>
    <w:basedOn w:val="DefaultParagraphFont"/>
    <w:uiPriority w:val="99"/>
    <w:rsid w:val="00FF2183"/>
    <w:rPr>
      <w:rFonts w:ascii="Times New Roman" w:eastAsia="宋体" w:hAnsi="Times New Roman" w:cs="Times New Roman"/>
      <w:color w:val="000000"/>
      <w:sz w:val="20"/>
      <w:szCs w:val="20"/>
      <w:u w:val="none"/>
    </w:rPr>
  </w:style>
  <w:style w:type="character" w:customStyle="1" w:styleId="font01">
    <w:name w:val="font01"/>
    <w:basedOn w:val="DefaultParagraphFont"/>
    <w:uiPriority w:val="99"/>
    <w:rsid w:val="00FF2183"/>
    <w:rPr>
      <w:rFonts w:ascii="宋体" w:eastAsia="宋体" w:hAnsi="宋体" w:cs="宋体"/>
      <w:b/>
      <w:color w:val="000000"/>
      <w:sz w:val="24"/>
      <w:szCs w:val="24"/>
      <w:u w:val="none"/>
    </w:rPr>
  </w:style>
  <w:style w:type="character" w:customStyle="1" w:styleId="font21">
    <w:name w:val="font21"/>
    <w:basedOn w:val="DefaultParagraphFont"/>
    <w:uiPriority w:val="99"/>
    <w:rsid w:val="00FF2183"/>
    <w:rPr>
      <w:rFonts w:ascii="宋体" w:eastAsia="宋体" w:hAnsi="宋体" w:cs="宋体"/>
      <w:color w:val="000000"/>
      <w:sz w:val="24"/>
      <w:szCs w:val="24"/>
      <w:u w:val="none"/>
    </w:rPr>
  </w:style>
  <w:style w:type="character" w:customStyle="1" w:styleId="font41">
    <w:name w:val="font41"/>
    <w:basedOn w:val="DefaultParagraphFont"/>
    <w:uiPriority w:val="99"/>
    <w:rsid w:val="00FF2183"/>
    <w:rPr>
      <w:rFonts w:ascii="宋体" w:eastAsia="宋体" w:hAnsi="宋体" w:cs="宋体"/>
      <w:color w:val="000000"/>
      <w:sz w:val="22"/>
      <w:szCs w:val="22"/>
      <w:u w:val="none"/>
    </w:rPr>
  </w:style>
  <w:style w:type="paragraph" w:customStyle="1" w:styleId="cm37">
    <w:name w:val="cm37"/>
    <w:basedOn w:val="Normal"/>
    <w:uiPriority w:val="99"/>
    <w:rsid w:val="00FF2183"/>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D1579B"/>
    <w:rPr>
      <w:sz w:val="18"/>
      <w:szCs w:val="18"/>
    </w:rPr>
  </w:style>
  <w:style w:type="character" w:customStyle="1" w:styleId="BalloonTextChar">
    <w:name w:val="Balloon Text Char"/>
    <w:basedOn w:val="DefaultParagraphFont"/>
    <w:link w:val="BalloonText"/>
    <w:uiPriority w:val="99"/>
    <w:semiHidden/>
    <w:rsid w:val="0025340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ykj.com/Articl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ykj.com/Articl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w.5ykj.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w.5ykj.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398</Words>
  <Characters>2271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11</cp:lastModifiedBy>
  <cp:revision>2</cp:revision>
  <cp:lastPrinted>2022-01-30T02:45:00Z</cp:lastPrinted>
  <dcterms:created xsi:type="dcterms:W3CDTF">2021-12-16T02:19:00Z</dcterms:created>
  <dcterms:modified xsi:type="dcterms:W3CDTF">2022-01-30T02:45:00Z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8AEF96CD529048899E0F82D5971DE001</vt:lpwstr>
  </property>
</Properties>
</file>