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460" w:lineRule="exact"/>
        <w:jc w:val="center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460" w:lineRule="exact"/>
        <w:jc w:val="center"/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泉鲤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政文旅规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40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spacing w:line="46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spacing w:line="46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</w:rPr>
        <w:t>泉州市鲤城区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  <w:lang w:eastAsia="zh-CN"/>
        </w:rPr>
        <w:t>文化体育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</w:rPr>
        <w:t>和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  <w:lang w:eastAsia="zh-CN"/>
        </w:rPr>
        <w:t>旅游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44"/>
          <w:szCs w:val="44"/>
        </w:rPr>
        <w:t>局关于公布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现行有效规范性文件目录的通知</w:t>
      </w:r>
    </w:p>
    <w:p>
      <w:pPr>
        <w:spacing w:line="560" w:lineRule="exact"/>
      </w:pPr>
    </w:p>
    <w:p>
      <w:pPr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局属各股室、单位：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根据《泉州市人民政府关于印发泉州市行政规范性文件管理规定的通知》（泉政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号）文件要求，现将我局20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年现行有效规范性文件目录公布如下：</w:t>
      </w:r>
    </w:p>
    <w:p>
      <w:pPr>
        <w:autoSpaceDE w:val="0"/>
        <w:autoSpaceDN w:val="0"/>
        <w:adjustRightInd w:val="0"/>
        <w:snapToGrid w:val="0"/>
        <w:spacing w:line="600" w:lineRule="exact"/>
        <w:ind w:firstLine="684" w:firstLineChars="200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一、截至202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日，以泉州市鲤城区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文化体育和旅游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局名义发布的现行有效规范性文件共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件（详见附件）。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684" w:firstLineChars="200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二、202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年前以泉州市鲤城区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文化体育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旅游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局名义发布的规范性文件，未列入本通知附件目录的，不再作为行政管理依据。</w:t>
      </w:r>
    </w:p>
    <w:p>
      <w:pPr>
        <w:pStyle w:val="2"/>
      </w:pP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鲤城区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-1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文化体育和旅游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局202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年现行有效规范性文件目录</w:t>
      </w:r>
    </w:p>
    <w:p>
      <w:pPr>
        <w:pStyle w:val="2"/>
        <w:spacing w:line="600" w:lineRule="exact"/>
      </w:pPr>
    </w:p>
    <w:p>
      <w:pPr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泉州市鲤城区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文化体育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旅游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</w:p>
    <w:p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202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        </w:t>
      </w:r>
    </w:p>
    <w:p>
      <w:pPr>
        <w:pStyle w:val="2"/>
        <w:spacing w:line="600" w:lineRule="exact"/>
        <w:ind w:firstLine="664" w:firstLineChars="200"/>
        <w:rPr>
          <w:spacing w:val="6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（此件主动公开）</w:t>
      </w: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仿宋简体" w:hAnsi="方正仿宋简体" w:eastAsia="方正仿宋简体" w:cs="方正仿宋简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400" w:lineRule="exact"/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napToGrid w:val="0"/>
          <w:color w:val="000000"/>
          <w:kern w:val="0"/>
          <w:sz w:val="32"/>
          <w:szCs w:val="32"/>
        </w:rPr>
        <w:t>附件</w:t>
      </w:r>
    </w:p>
    <w:p>
      <w:pPr>
        <w:pStyle w:val="2"/>
        <w:spacing w:line="400" w:lineRule="exact"/>
        <w:rPr>
          <w:rFonts w:ascii="方正黑体简体" w:hAnsi="方正黑体简体" w:eastAsia="方正黑体简体" w:cs="方正黑体简体"/>
          <w:snapToGrid w:val="0"/>
          <w:color w:val="000000"/>
          <w:kern w:val="0"/>
          <w:sz w:val="32"/>
          <w:szCs w:val="32"/>
        </w:rPr>
      </w:pPr>
    </w:p>
    <w:p>
      <w:pPr>
        <w:pStyle w:val="2"/>
        <w:spacing w:line="40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</w:rPr>
        <w:t>鲤城区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  <w:lang w:eastAsia="zh-CN"/>
        </w:rPr>
        <w:t>文化体育和旅游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</w:rPr>
        <w:t>局202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</w:rPr>
        <w:t>年现行有效规范性文件目录</w:t>
      </w:r>
    </w:p>
    <w:tbl>
      <w:tblPr>
        <w:tblStyle w:val="6"/>
        <w:tblpPr w:leftFromText="180" w:rightFromText="180" w:vertAnchor="text" w:horzAnchor="page" w:tblpXSpec="center" w:tblpY="617"/>
        <w:tblOverlap w:val="never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593"/>
        <w:gridCol w:w="24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pStyle w:val="2"/>
              <w:jc w:val="center"/>
              <w:rPr>
                <w:rFonts w:ascii="方正仿宋简体" w:hAnsi="宋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93" w:type="dxa"/>
          </w:tcPr>
          <w:p>
            <w:pPr>
              <w:pStyle w:val="2"/>
              <w:jc w:val="center"/>
              <w:rPr>
                <w:rFonts w:ascii="方正仿宋简体" w:hAnsi="宋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32"/>
                <w:szCs w:val="32"/>
              </w:rPr>
              <w:t>规范性文件名称</w:t>
            </w:r>
          </w:p>
        </w:tc>
        <w:tc>
          <w:tcPr>
            <w:tcW w:w="2400" w:type="dxa"/>
          </w:tcPr>
          <w:p>
            <w:pPr>
              <w:pStyle w:val="2"/>
              <w:jc w:val="center"/>
              <w:rPr>
                <w:rFonts w:ascii="方正仿宋简体" w:hAnsi="宋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32"/>
                <w:szCs w:val="32"/>
              </w:rPr>
              <w:t>文号</w:t>
            </w:r>
          </w:p>
        </w:tc>
        <w:tc>
          <w:tcPr>
            <w:tcW w:w="2340" w:type="dxa"/>
          </w:tcPr>
          <w:p>
            <w:pPr>
              <w:pStyle w:val="2"/>
              <w:jc w:val="center"/>
              <w:rPr>
                <w:rFonts w:ascii="方正仿宋简体" w:hAnsi="宋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32"/>
                <w:szCs w:val="32"/>
              </w:rPr>
              <w:t>发文时间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鲤城区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文化体育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和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局</w:t>
            </w:r>
          </w:p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中共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鲤城区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委文明办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关于印发《鲤城区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文化志愿服务管理办法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》的通知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ind w:left="2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泉鲤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政文旅</w:t>
            </w:r>
          </w:p>
          <w:p>
            <w:pPr>
              <w:spacing w:line="560" w:lineRule="exact"/>
              <w:ind w:left="2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〔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〕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</w:t>
            </w:r>
          </w:p>
        </w:tc>
      </w:tr>
    </w:tbl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  <w:lang w:eastAsia="zh-CN"/>
        </w:rPr>
      </w:pPr>
    </w:p>
    <w:tbl>
      <w:tblPr>
        <w:tblStyle w:val="5"/>
        <w:tblpPr w:leftFromText="180" w:rightFromText="180" w:vertAnchor="text" w:horzAnchor="page" w:tblpX="1528" w:tblpY="3163"/>
        <w:tblW w:w="908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8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ind w:firstLine="280" w:firstLineChars="100"/>
              <w:textAlignment w:val="baseline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泉州市鲤城区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文化体育和旅游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局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日印发</w:t>
            </w:r>
          </w:p>
        </w:tc>
      </w:tr>
    </w:tbl>
    <w:p>
      <w:pPr>
        <w:pStyle w:val="2"/>
        <w:jc w:val="both"/>
        <w:rPr>
          <w:rFonts w:ascii="方正小标宋简体" w:hAnsi="方正小标宋简体" w:eastAsia="方正小标宋简体" w:cs="方正小标宋简体"/>
          <w:snapToGrid w:val="0"/>
          <w:color w:val="000000"/>
          <w:spacing w:val="-20"/>
          <w:kern w:val="0"/>
          <w:sz w:val="36"/>
          <w:szCs w:val="36"/>
        </w:rPr>
      </w:pPr>
    </w:p>
    <w:sectPr>
      <w:footerReference r:id="rId3" w:type="default"/>
      <w:pgSz w:w="11850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BE0F35-6514-4D57-916D-D0253D17C40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BWPKd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cxYmIwZDQwNWQ4ZWQzOGYwNTc0MGJmZTUyNTMifQ=="/>
  </w:docVars>
  <w:rsids>
    <w:rsidRoot w:val="6771517A"/>
    <w:rsid w:val="00C96460"/>
    <w:rsid w:val="00CF0762"/>
    <w:rsid w:val="12FD4EF4"/>
    <w:rsid w:val="1495701F"/>
    <w:rsid w:val="291F1C61"/>
    <w:rsid w:val="2A6034F3"/>
    <w:rsid w:val="35170526"/>
    <w:rsid w:val="373D53A4"/>
    <w:rsid w:val="60723BF2"/>
    <w:rsid w:val="63DB602B"/>
    <w:rsid w:val="6771517A"/>
    <w:rsid w:val="729E3F49"/>
    <w:rsid w:val="FFFF8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880E5-5E09-405D-9277-D919575C3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qzggsy</Company>
  <Pages>4</Pages>
  <Words>409</Words>
  <Characters>451</Characters>
  <Lines>1</Lines>
  <Paragraphs>1</Paragraphs>
  <TotalTime>3</TotalTime>
  <ScaleCrop>false</ScaleCrop>
  <LinksUpToDate>false</LinksUpToDate>
  <CharactersWithSpaces>495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2022-06-16T15:20:00Z</dcterms:created>
  <dc:creator>杨珊珊</dc:creator>
  <cp:lastModifiedBy>理想</cp:lastModifiedBy>
  <cp:lastPrinted>2022-07-18T08:41:00Z</cp:lastPrinted>
  <dcterms:modified xsi:type="dcterms:W3CDTF">2024-01-19T02:02:25Z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8F0F1DE067B842E1A7E81DF5ABC8D88A_13</vt:lpwstr>
  </property>
</Properties>
</file>