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鲤城区减免殡葬服务项目费用实施方案</w:t>
      </w:r>
    </w:p>
    <w:p>
      <w:pPr>
        <w:keepNext w:val="0"/>
        <w:keepLines w:val="0"/>
        <w:pageBreakBefore w:val="0"/>
        <w:kinsoku/>
        <w:wordWrap/>
        <w:overflowPunct/>
        <w:topLinePunct w:val="0"/>
        <w:autoSpaceDE/>
        <w:autoSpaceDN/>
        <w:bidi w:val="0"/>
        <w:adjustRightInd/>
        <w:snapToGrid/>
        <w:spacing w:line="500" w:lineRule="exact"/>
        <w:jc w:val="center"/>
        <w:rPr>
          <w:rFonts w:hint="eastAsia" w:ascii="楷体_GB2312" w:hAnsi="楷体_GB2312" w:eastAsia="楷体_GB2312" w:cs="楷体_GB2312"/>
          <w:color w:val="000000" w:themeColor="text1"/>
          <w:sz w:val="32"/>
          <w:szCs w:val="40"/>
          <w14:textFill>
            <w14:solidFill>
              <w14:schemeClr w14:val="tx1"/>
            </w14:solidFill>
          </w14:textFill>
        </w:rPr>
      </w:pPr>
      <w:r>
        <w:rPr>
          <w:rFonts w:hint="eastAsia" w:ascii="楷体_GB2312" w:hAnsi="楷体_GB2312" w:eastAsia="楷体_GB2312" w:cs="楷体_GB2312"/>
          <w:color w:val="000000" w:themeColor="text1"/>
          <w:sz w:val="32"/>
          <w:szCs w:val="40"/>
          <w14:textFill>
            <w14:solidFill>
              <w14:schemeClr w14:val="tx1"/>
            </w14:solidFill>
          </w14:textFill>
        </w:rPr>
        <w:t>（征求意见稿）</w:t>
      </w:r>
    </w:p>
    <w:p>
      <w:pPr>
        <w:keepNext w:val="0"/>
        <w:keepLines w:val="0"/>
        <w:pageBreakBefore w:val="0"/>
        <w:widowControl/>
        <w:kinsoku/>
        <w:wordWrap/>
        <w:overflowPunct/>
        <w:topLinePunct w:val="0"/>
        <w:autoSpaceDE/>
        <w:autoSpaceDN/>
        <w:bidi w:val="0"/>
        <w:adjustRightInd/>
        <w:snapToGrid/>
        <w:spacing w:line="500" w:lineRule="exact"/>
        <w:ind w:firstLine="606"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00" w:lineRule="exact"/>
        <w:ind w:firstLine="606"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进一步减轻群众办丧负担，更好地提升殡葬服务质量，根据《福建省人民政府办公厅关于免除城乡困难群众基本殡葬服务费的通知》（闽政办〔2012〕163号）、《福建省民政厅关于印发2019年改革创新实施方案的通知》（闽民办〔2019〕38号）《泉州市民政局关于进一步规范困难群众殡葬服务费免除项目的通知》（泉民事〔2025〕3号）</w:t>
      </w:r>
      <w:r>
        <w:rPr>
          <w:rFonts w:ascii="仿宋_GB2312" w:hAnsi="仿宋_GB2312" w:eastAsia="仿宋_GB2312" w:cs="仿宋_GB2312"/>
          <w:color w:val="000000" w:themeColor="text1"/>
          <w:sz w:val="32"/>
          <w:szCs w:val="32"/>
          <w14:textFill>
            <w14:solidFill>
              <w14:schemeClr w14:val="tx1"/>
            </w14:solidFill>
          </w14:textFill>
        </w:rPr>
        <w:t>精神</w:t>
      </w:r>
      <w:r>
        <w:rPr>
          <w:rFonts w:hint="eastAsia" w:ascii="仿宋_GB2312" w:hAnsi="仿宋_GB2312" w:eastAsia="仿宋_GB2312" w:cs="仿宋_GB2312"/>
          <w:color w:val="000000" w:themeColor="text1"/>
          <w:sz w:val="32"/>
          <w:szCs w:val="32"/>
          <w14:textFill>
            <w14:solidFill>
              <w14:schemeClr w14:val="tx1"/>
            </w14:solidFill>
          </w14:textFill>
        </w:rPr>
        <w:t>，现就减免我区基本殡葬服务项目费用有关事项通知如下：</w:t>
      </w:r>
    </w:p>
    <w:p>
      <w:pPr>
        <w:keepNext w:val="0"/>
        <w:keepLines w:val="0"/>
        <w:pageBreakBefore w:val="0"/>
        <w:widowControl/>
        <w:kinsoku/>
        <w:wordWrap/>
        <w:overflowPunct/>
        <w:topLinePunct w:val="0"/>
        <w:autoSpaceDE/>
        <w:autoSpaceDN/>
        <w:bidi w:val="0"/>
        <w:adjustRightInd/>
        <w:snapToGrid/>
        <w:spacing w:line="500" w:lineRule="exact"/>
        <w:ind w:firstLine="606" w:firstLineChars="200"/>
        <w:jc w:val="both"/>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一、减免对象及项目</w:t>
      </w:r>
    </w:p>
    <w:p>
      <w:pPr>
        <w:keepNext w:val="0"/>
        <w:keepLines w:val="0"/>
        <w:pageBreakBefore w:val="0"/>
        <w:widowControl/>
        <w:kinsoku/>
        <w:wordWrap/>
        <w:overflowPunct/>
        <w:topLinePunct w:val="0"/>
        <w:autoSpaceDE/>
        <w:autoSpaceDN/>
        <w:bidi w:val="0"/>
        <w:adjustRightInd/>
        <w:snapToGrid/>
        <w:spacing w:line="500" w:lineRule="exact"/>
        <w:ind w:firstLine="606"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一类对象：鲤城区户籍的城乡困难群众（包括：城乡低保对象、“三无”人员、特困供养人员）和重点优抚对象、革命“五老”人员及鲤城公安分局开具允许火化证明的无名遗体。死亡后按殡葬法律法规进行火葬，免除遗体接运费、遗体冷藏存放费（3天内）、遗体接运专用尸袋、遗体火化费、骨灰盒（200元内）、殡仪馆内骨灰寄存（10年）、普通纸棺（1个）、殡仪馆内普通守灵厅（3天内）及材料费。</w:t>
      </w:r>
    </w:p>
    <w:p>
      <w:pPr>
        <w:keepNext w:val="0"/>
        <w:keepLines w:val="0"/>
        <w:pageBreakBefore w:val="0"/>
        <w:widowControl/>
        <w:kinsoku/>
        <w:wordWrap/>
        <w:overflowPunct/>
        <w:topLinePunct w:val="0"/>
        <w:autoSpaceDE/>
        <w:autoSpaceDN/>
        <w:bidi w:val="0"/>
        <w:adjustRightInd/>
        <w:snapToGrid/>
        <w:spacing w:line="500" w:lineRule="exact"/>
        <w:ind w:firstLine="606"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二类对象：第一类以外的其他我区户籍居民（含出生后尚未登记户口的婴儿）及社会福利机构抚养的儿童，死亡后按殡葬法律法规进行火葬，减免遗体接运费、遗体火化费、骨灰寄存费（1年）、遗体冷藏存放费（3天内）四项基本殡葬服务费用。</w:t>
      </w:r>
    </w:p>
    <w:p>
      <w:pPr>
        <w:keepNext w:val="0"/>
        <w:keepLines w:val="0"/>
        <w:pageBreakBefore w:val="0"/>
        <w:widowControl/>
        <w:kinsoku/>
        <w:wordWrap/>
        <w:overflowPunct/>
        <w:topLinePunct w:val="0"/>
        <w:autoSpaceDE/>
        <w:autoSpaceDN/>
        <w:bidi w:val="0"/>
        <w:adjustRightInd/>
        <w:snapToGrid/>
        <w:spacing w:line="500" w:lineRule="exact"/>
        <w:ind w:firstLine="606"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以上减免与文明治丧相关奖补政策不同时享受。</w:t>
      </w:r>
    </w:p>
    <w:p>
      <w:pPr>
        <w:keepNext w:val="0"/>
        <w:keepLines w:val="0"/>
        <w:pageBreakBefore w:val="0"/>
        <w:widowControl/>
        <w:kinsoku/>
        <w:wordWrap/>
        <w:overflowPunct/>
        <w:topLinePunct w:val="0"/>
        <w:autoSpaceDE/>
        <w:autoSpaceDN/>
        <w:bidi w:val="0"/>
        <w:adjustRightInd/>
        <w:snapToGrid/>
        <w:spacing w:line="500" w:lineRule="exact"/>
        <w:ind w:firstLine="606" w:firstLineChars="200"/>
        <w:jc w:val="both"/>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二、办理程序</w:t>
      </w:r>
    </w:p>
    <w:p>
      <w:pPr>
        <w:keepNext w:val="0"/>
        <w:keepLines w:val="0"/>
        <w:pageBreakBefore w:val="0"/>
        <w:widowControl/>
        <w:kinsoku/>
        <w:wordWrap/>
        <w:overflowPunct/>
        <w:topLinePunct w:val="0"/>
        <w:autoSpaceDE/>
        <w:autoSpaceDN/>
        <w:bidi w:val="0"/>
        <w:adjustRightInd/>
        <w:snapToGrid/>
        <w:spacing w:line="500" w:lineRule="exact"/>
        <w:ind w:firstLine="606"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凡符合第一类对象的，经办人根据对象类型（困难群众或重点优抚对象）按要求如实填写《鲤城区基本殡葬服务免费申请表》（附件）。经办人申请时须出具：经办人身份证、免除对象（死者）户口簿复印件、有效证件（如低保、特困或重点优抚相关证明等）、死亡证明或火化证明的原件及复印件各一份；申请表一式两份，经社区、街道逐级审核盖章后，由经办人连同其它相关材料报送</w:t>
      </w:r>
      <w:r>
        <w:rPr>
          <w:rFonts w:hint="eastAsia" w:ascii="仿宋_GB2312" w:eastAsia="仿宋_GB2312"/>
          <w:color w:val="000000" w:themeColor="text1"/>
          <w:sz w:val="32"/>
          <w14:textFill>
            <w14:solidFill>
              <w14:schemeClr w14:val="tx1"/>
            </w14:solidFill>
          </w14:textFill>
        </w:rPr>
        <w:t>泉州市集英殡仪服务有限公司</w:t>
      </w:r>
      <w:r>
        <w:rPr>
          <w:rFonts w:hint="eastAsia" w:ascii="仿宋_GB2312" w:hAnsi="仿宋_GB2312" w:eastAsia="仿宋_GB2312" w:cs="仿宋_GB2312"/>
          <w:color w:val="000000" w:themeColor="text1"/>
          <w:sz w:val="32"/>
          <w:szCs w:val="32"/>
          <w14:textFill>
            <w14:solidFill>
              <w14:schemeClr w14:val="tx1"/>
            </w14:solidFill>
          </w14:textFill>
        </w:rPr>
        <w:t>，在结算殡葬费用时由</w:t>
      </w:r>
      <w:r>
        <w:rPr>
          <w:rFonts w:hint="eastAsia" w:ascii="仿宋_GB2312" w:eastAsia="仿宋_GB2312"/>
          <w:color w:val="000000" w:themeColor="text1"/>
          <w:sz w:val="32"/>
          <w14:textFill>
            <w14:solidFill>
              <w14:schemeClr w14:val="tx1"/>
            </w14:solidFill>
          </w14:textFill>
        </w:rPr>
        <w:t>泉州市集英殡仪服务有限公司</w:t>
      </w:r>
      <w:r>
        <w:rPr>
          <w:rFonts w:hint="eastAsia" w:ascii="仿宋_GB2312" w:hAnsi="仿宋_GB2312" w:eastAsia="仿宋_GB2312" w:cs="仿宋_GB2312"/>
          <w:color w:val="000000" w:themeColor="text1"/>
          <w:sz w:val="32"/>
          <w:szCs w:val="32"/>
          <w14:textFill>
            <w14:solidFill>
              <w14:schemeClr w14:val="tx1"/>
            </w14:solidFill>
          </w14:textFill>
        </w:rPr>
        <w:t>直接免除相关费用。</w:t>
      </w:r>
    </w:p>
    <w:p>
      <w:pPr>
        <w:keepNext w:val="0"/>
        <w:keepLines w:val="0"/>
        <w:pageBreakBefore w:val="0"/>
        <w:widowControl/>
        <w:kinsoku/>
        <w:wordWrap/>
        <w:overflowPunct/>
        <w:topLinePunct w:val="0"/>
        <w:autoSpaceDE/>
        <w:autoSpaceDN/>
        <w:bidi w:val="0"/>
        <w:adjustRightInd/>
        <w:snapToGrid/>
        <w:spacing w:line="500" w:lineRule="exact"/>
        <w:ind w:firstLine="606"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凡符合第二类对象的，经办人如实填写《鲤城区基本殡葬服务免费申请表》（附件），申请时须出具：经办人身份证、免除对象（死者）户口簿或其他身份证明（如出生证）复印件、死亡证明或火化证明的原件及复印件各一份；申请表一式两份，经社区、街道逐级审核盖章后，由经办人连同其它相关材料报送</w:t>
      </w:r>
      <w:r>
        <w:rPr>
          <w:rFonts w:hint="eastAsia" w:ascii="仿宋_GB2312" w:eastAsia="仿宋_GB2312"/>
          <w:color w:val="000000" w:themeColor="text1"/>
          <w:sz w:val="32"/>
          <w14:textFill>
            <w14:solidFill>
              <w14:schemeClr w14:val="tx1"/>
            </w14:solidFill>
          </w14:textFill>
        </w:rPr>
        <w:t>泉州市集英殡仪服务有限公司</w:t>
      </w:r>
      <w:r>
        <w:rPr>
          <w:rFonts w:hint="eastAsia" w:ascii="仿宋_GB2312" w:hAnsi="仿宋_GB2312" w:eastAsia="仿宋_GB2312" w:cs="仿宋_GB2312"/>
          <w:color w:val="000000" w:themeColor="text1"/>
          <w:sz w:val="32"/>
          <w:szCs w:val="32"/>
          <w14:textFill>
            <w14:solidFill>
              <w14:schemeClr w14:val="tx1"/>
            </w14:solidFill>
          </w14:textFill>
        </w:rPr>
        <w:t>，由</w:t>
      </w:r>
      <w:r>
        <w:rPr>
          <w:rFonts w:hint="eastAsia" w:ascii="仿宋_GB2312" w:eastAsia="仿宋_GB2312"/>
          <w:color w:val="000000" w:themeColor="text1"/>
          <w:sz w:val="32"/>
          <w14:textFill>
            <w14:solidFill>
              <w14:schemeClr w14:val="tx1"/>
            </w14:solidFill>
          </w14:textFill>
        </w:rPr>
        <w:t>泉州市集英殡仪服务有限公司</w:t>
      </w:r>
      <w:r>
        <w:rPr>
          <w:rFonts w:hint="eastAsia" w:ascii="仿宋_GB2312" w:hAnsi="仿宋_GB2312" w:eastAsia="仿宋_GB2312" w:cs="仿宋_GB2312"/>
          <w:color w:val="000000" w:themeColor="text1"/>
          <w:sz w:val="32"/>
          <w:szCs w:val="32"/>
          <w14:textFill>
            <w14:solidFill>
              <w14:schemeClr w14:val="tx1"/>
            </w14:solidFill>
          </w14:textFill>
        </w:rPr>
        <w:t>直接减免4项基本殡葬服务费用。</w:t>
      </w:r>
    </w:p>
    <w:p>
      <w:pPr>
        <w:keepNext w:val="0"/>
        <w:keepLines w:val="0"/>
        <w:pageBreakBefore w:val="0"/>
        <w:widowControl/>
        <w:kinsoku/>
        <w:wordWrap/>
        <w:overflowPunct/>
        <w:topLinePunct w:val="0"/>
        <w:autoSpaceDE/>
        <w:autoSpaceDN/>
        <w:bidi w:val="0"/>
        <w:adjustRightInd/>
        <w:snapToGrid/>
        <w:spacing w:line="500" w:lineRule="exact"/>
        <w:ind w:firstLine="606"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（三）无名尸体经鲤城公安分局确认，并出具允许火化证明，免除费用手续由区民政局代为办理。</w:t>
      </w:r>
    </w:p>
    <w:p>
      <w:pPr>
        <w:keepNext w:val="0"/>
        <w:keepLines w:val="0"/>
        <w:pageBreakBefore w:val="0"/>
        <w:widowControl/>
        <w:kinsoku/>
        <w:wordWrap/>
        <w:overflowPunct/>
        <w:topLinePunct w:val="0"/>
        <w:autoSpaceDE/>
        <w:autoSpaceDN/>
        <w:bidi w:val="0"/>
        <w:adjustRightInd/>
        <w:snapToGrid/>
        <w:spacing w:line="500" w:lineRule="exact"/>
        <w:ind w:firstLine="606" w:firstLineChars="200"/>
        <w:jc w:val="both"/>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三、资金安排</w:t>
      </w:r>
    </w:p>
    <w:p>
      <w:pPr>
        <w:keepNext w:val="0"/>
        <w:keepLines w:val="0"/>
        <w:pageBreakBefore w:val="0"/>
        <w:kinsoku/>
        <w:wordWrap/>
        <w:overflowPunct/>
        <w:topLinePunct w:val="0"/>
        <w:autoSpaceDE/>
        <w:autoSpaceDN/>
        <w:bidi w:val="0"/>
        <w:adjustRightInd/>
        <w:snapToGrid/>
        <w:spacing w:line="500" w:lineRule="exact"/>
        <w:ind w:firstLine="606" w:firstLineChars="200"/>
        <w:jc w:val="both"/>
        <w:rPr>
          <w:rFonts w:ascii="仿宋_GB2312" w:eastAsia="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殡葬服务费用减免所需经费列入区民政局年度财政预算。</w:t>
      </w:r>
      <w:r>
        <w:rPr>
          <w:rFonts w:hint="eastAsia" w:ascii="仿宋_GB2312" w:eastAsia="仿宋_GB2312"/>
          <w:color w:val="000000" w:themeColor="text1"/>
          <w:sz w:val="32"/>
          <w14:textFill>
            <w14:solidFill>
              <w14:schemeClr w14:val="tx1"/>
            </w14:solidFill>
          </w14:textFill>
        </w:rPr>
        <w:t>减免的殡葬服务费用由泉州市集英殡仪服务有限公司与区民政局按约定方式予以结算。</w:t>
      </w:r>
    </w:p>
    <w:p>
      <w:pPr>
        <w:keepNext w:val="0"/>
        <w:keepLines w:val="0"/>
        <w:pageBreakBefore w:val="0"/>
        <w:widowControl/>
        <w:kinsoku/>
        <w:wordWrap/>
        <w:overflowPunct/>
        <w:topLinePunct w:val="0"/>
        <w:autoSpaceDE/>
        <w:autoSpaceDN/>
        <w:bidi w:val="0"/>
        <w:adjustRightInd/>
        <w:snapToGrid/>
        <w:spacing w:line="500" w:lineRule="exact"/>
        <w:ind w:firstLine="606" w:firstLineChars="200"/>
        <w:jc w:val="both"/>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四、工作要求</w:t>
      </w:r>
    </w:p>
    <w:p>
      <w:pPr>
        <w:keepNext w:val="0"/>
        <w:keepLines w:val="0"/>
        <w:pageBreakBefore w:val="0"/>
        <w:widowControl/>
        <w:kinsoku/>
        <w:wordWrap/>
        <w:overflowPunct/>
        <w:topLinePunct w:val="0"/>
        <w:autoSpaceDE/>
        <w:autoSpaceDN/>
        <w:bidi w:val="0"/>
        <w:adjustRightInd/>
        <w:snapToGrid/>
        <w:spacing w:line="500" w:lineRule="exact"/>
        <w:ind w:firstLine="606" w:firstLineChars="200"/>
        <w:jc w:val="both"/>
        <w:rPr>
          <w:rFonts w:ascii="仿宋_GB2312" w:eastAsia="仿宋_GB2312"/>
          <w:color w:val="000000" w:themeColor="text1"/>
          <w:sz w:val="32"/>
          <w14:textFill>
            <w14:solidFill>
              <w14:schemeClr w14:val="tx1"/>
            </w14:solidFill>
          </w14:textFill>
        </w:rPr>
      </w:pPr>
      <w:r>
        <w:rPr>
          <w:rFonts w:hint="eastAsia" w:ascii="楷体_GB2312" w:eastAsia="楷体_GB2312"/>
          <w:b/>
          <w:color w:val="000000" w:themeColor="text1"/>
          <w:sz w:val="32"/>
          <w14:textFill>
            <w14:solidFill>
              <w14:schemeClr w14:val="tx1"/>
            </w14:solidFill>
          </w14:textFill>
        </w:rPr>
        <w:t>（一）高度重视，广泛宣传。</w:t>
      </w:r>
      <w:r>
        <w:rPr>
          <w:rFonts w:ascii="仿宋_GB2312" w:hAnsi="仿宋_GB2312" w:eastAsia="仿宋_GB2312" w:cs="仿宋_GB2312"/>
          <w:color w:val="000000" w:themeColor="text1"/>
          <w:kern w:val="0"/>
          <w:sz w:val="31"/>
          <w:szCs w:val="31"/>
          <w14:textFill>
            <w14:solidFill>
              <w14:schemeClr w14:val="tx1"/>
            </w14:solidFill>
          </w14:textFill>
        </w:rPr>
        <w:t>殡</w:t>
      </w:r>
      <w:r>
        <w:rPr>
          <w:rFonts w:hint="eastAsia" w:ascii="仿宋_GB2312" w:eastAsia="仿宋_GB2312"/>
          <w:color w:val="000000" w:themeColor="text1"/>
          <w:sz w:val="32"/>
          <w14:textFill>
            <w14:solidFill>
              <w14:schemeClr w14:val="tx1"/>
            </w14:solidFill>
          </w14:textFill>
        </w:rPr>
        <w:t>葬服务作为群众关切的重要民生事项，</w:t>
      </w:r>
      <w:r>
        <w:rPr>
          <w:rFonts w:ascii="仿宋_GB2312" w:eastAsia="仿宋_GB2312"/>
          <w:color w:val="000000" w:themeColor="text1"/>
          <w:sz w:val="32"/>
          <w14:textFill>
            <w14:solidFill>
              <w14:schemeClr w14:val="tx1"/>
            </w14:solidFill>
          </w14:textFill>
        </w:rPr>
        <w:t>是基本公共服务体系的重要组成部分，关乎千家万户的切身利益。</w:t>
      </w:r>
      <w:r>
        <w:rPr>
          <w:rFonts w:hint="eastAsia" w:ascii="仿宋_GB2312" w:eastAsia="仿宋_GB2312"/>
          <w:color w:val="000000" w:themeColor="text1"/>
          <w:sz w:val="32"/>
          <w14:textFill>
            <w14:solidFill>
              <w14:schemeClr w14:val="tx1"/>
            </w14:solidFill>
          </w14:textFill>
        </w:rPr>
        <w:t>各相关单位</w:t>
      </w:r>
      <w:r>
        <w:rPr>
          <w:rFonts w:ascii="仿宋_GB2312" w:eastAsia="仿宋_GB2312"/>
          <w:color w:val="000000" w:themeColor="text1"/>
          <w:sz w:val="32"/>
          <w14:textFill>
            <w14:solidFill>
              <w14:schemeClr w14:val="tx1"/>
            </w14:solidFill>
          </w14:textFill>
        </w:rPr>
        <w:t>要高度重视，充分认识惠民殡葬工作的重要意义，抓好惠民殡葬政策的落实，要采取多种形式广泛宣传，使惠民殡葬政策家喻户晓。</w:t>
      </w:r>
    </w:p>
    <w:p>
      <w:pPr>
        <w:keepNext w:val="0"/>
        <w:keepLines w:val="0"/>
        <w:pageBreakBefore w:val="0"/>
        <w:kinsoku/>
        <w:wordWrap/>
        <w:overflowPunct/>
        <w:topLinePunct w:val="0"/>
        <w:autoSpaceDE/>
        <w:autoSpaceDN/>
        <w:bidi w:val="0"/>
        <w:adjustRightInd/>
        <w:snapToGrid/>
        <w:spacing w:line="500" w:lineRule="exact"/>
        <w:ind w:firstLine="606" w:firstLineChars="200"/>
        <w:jc w:val="both"/>
        <w:rPr>
          <w:rFonts w:ascii="仿宋_GB2312" w:eastAsia="仿宋_GB2312"/>
          <w:color w:val="000000" w:themeColor="text1"/>
          <w:sz w:val="32"/>
          <w14:textFill>
            <w14:solidFill>
              <w14:schemeClr w14:val="tx1"/>
            </w14:solidFill>
          </w14:textFill>
        </w:rPr>
      </w:pPr>
      <w:r>
        <w:rPr>
          <w:rFonts w:hint="eastAsia" w:ascii="楷体_GB2312" w:eastAsia="楷体_GB2312"/>
          <w:b/>
          <w:color w:val="000000" w:themeColor="text1"/>
          <w:sz w:val="32"/>
          <w14:textFill>
            <w14:solidFill>
              <w14:schemeClr w14:val="tx1"/>
            </w14:solidFill>
          </w14:textFill>
        </w:rPr>
        <w:t>（二）严格审核，规范管理。</w:t>
      </w:r>
      <w:r>
        <w:rPr>
          <w:rFonts w:hint="eastAsia" w:ascii="仿宋_GB2312" w:eastAsia="仿宋_GB2312"/>
          <w:color w:val="000000" w:themeColor="text1"/>
          <w:sz w:val="32"/>
          <w14:textFill>
            <w14:solidFill>
              <w14:schemeClr w14:val="tx1"/>
            </w14:solidFill>
          </w14:textFill>
        </w:rPr>
        <w:t>各相关单位要根据本地情况，建立健全城乡群众殡葬服务费用减免的审核、核准等办事流程，确保此项工作程序严格规范，具有较强操作性。</w:t>
      </w:r>
    </w:p>
    <w:p>
      <w:pPr>
        <w:keepNext w:val="0"/>
        <w:keepLines w:val="0"/>
        <w:pageBreakBefore w:val="0"/>
        <w:kinsoku/>
        <w:wordWrap/>
        <w:overflowPunct/>
        <w:topLinePunct w:val="0"/>
        <w:autoSpaceDE/>
        <w:autoSpaceDN/>
        <w:bidi w:val="0"/>
        <w:adjustRightInd/>
        <w:snapToGrid/>
        <w:spacing w:line="500" w:lineRule="exact"/>
        <w:ind w:firstLine="606" w:firstLineChars="200"/>
        <w:jc w:val="both"/>
        <w:rPr>
          <w:rFonts w:ascii="仿宋_GB2312" w:eastAsia="仿宋_GB2312"/>
          <w:color w:val="000000" w:themeColor="text1"/>
          <w:sz w:val="32"/>
          <w14:textFill>
            <w14:solidFill>
              <w14:schemeClr w14:val="tx1"/>
            </w14:solidFill>
          </w14:textFill>
        </w:rPr>
      </w:pPr>
      <w:r>
        <w:rPr>
          <w:rFonts w:hint="eastAsia" w:ascii="楷体_GB2312" w:eastAsia="楷体_GB2312"/>
          <w:b/>
          <w:color w:val="000000" w:themeColor="text1"/>
          <w:sz w:val="32"/>
          <w14:textFill>
            <w14:solidFill>
              <w14:schemeClr w14:val="tx1"/>
            </w14:solidFill>
          </w14:textFill>
        </w:rPr>
        <w:t>（三）明确责任，强化落实。</w:t>
      </w:r>
      <w:r>
        <w:rPr>
          <w:rFonts w:hint="eastAsia" w:ascii="仿宋_GB2312" w:eastAsia="仿宋_GB2312"/>
          <w:color w:val="000000" w:themeColor="text1"/>
          <w:sz w:val="32"/>
          <w14:textFill>
            <w14:solidFill>
              <w14:schemeClr w14:val="tx1"/>
            </w14:solidFill>
          </w14:textFill>
        </w:rPr>
        <w:t>区民政局要强化服务意识，认真履行职责，协调泉州市集英殡仪服务有限公司规范做好减免费用对象的资格认定、档案管理、费用结算等各个环节，主动接受监督，确保服务质量。区财政局要足额安排资金，专款专用，定期结算，并根据减免对象数量增减和项目收费标准调整作相应调整。</w:t>
      </w:r>
    </w:p>
    <w:p>
      <w:pPr>
        <w:keepNext w:val="0"/>
        <w:keepLines w:val="0"/>
        <w:pageBreakBefore w:val="0"/>
        <w:kinsoku/>
        <w:wordWrap/>
        <w:overflowPunct/>
        <w:topLinePunct w:val="0"/>
        <w:autoSpaceDE/>
        <w:autoSpaceDN/>
        <w:bidi w:val="0"/>
        <w:adjustRightInd/>
        <w:snapToGrid/>
        <w:spacing w:line="500" w:lineRule="exact"/>
        <w:ind w:firstLine="606" w:firstLineChars="200"/>
        <w:jc w:val="both"/>
        <w:rPr>
          <w:rFonts w:ascii="仿宋_GB2312" w:eastAsia="仿宋_GB2312"/>
          <w:color w:val="000000" w:themeColor="text1"/>
          <w:sz w:val="32"/>
          <w14:textFill>
            <w14:solidFill>
              <w14:schemeClr w14:val="tx1"/>
            </w14:solidFill>
          </w14:textFill>
        </w:rPr>
      </w:pPr>
      <w:r>
        <w:rPr>
          <w:rFonts w:hint="eastAsia" w:ascii="楷体_GB2312" w:eastAsia="楷体_GB2312"/>
          <w:b/>
          <w:color w:val="000000" w:themeColor="text1"/>
          <w:sz w:val="32"/>
          <w14:textFill>
            <w14:solidFill>
              <w14:schemeClr w14:val="tx1"/>
            </w14:solidFill>
          </w14:textFill>
        </w:rPr>
        <w:t>（四）密切配合，加强监督。</w:t>
      </w:r>
      <w:r>
        <w:rPr>
          <w:rFonts w:hint="eastAsia" w:ascii="仿宋_GB2312" w:eastAsia="仿宋_GB2312"/>
          <w:color w:val="000000" w:themeColor="text1"/>
          <w:sz w:val="32"/>
          <w14:textFill>
            <w14:solidFill>
              <w14:schemeClr w14:val="tx1"/>
            </w14:solidFill>
          </w14:textFill>
        </w:rPr>
        <w:t>各相关单位要加强监督，严格审核减免对象资格，防止出现弄虚作假和虚报冒领的现象。凡是违反殡葬法规的对象，不能减免殡葬服务费用，已减免的要予以追缴。</w:t>
      </w:r>
    </w:p>
    <w:p>
      <w:pPr>
        <w:keepNext w:val="0"/>
        <w:keepLines w:val="0"/>
        <w:pageBreakBefore w:val="0"/>
        <w:kinsoku/>
        <w:wordWrap/>
        <w:overflowPunct/>
        <w:topLinePunct w:val="0"/>
        <w:autoSpaceDE/>
        <w:autoSpaceDN/>
        <w:bidi w:val="0"/>
        <w:adjustRightInd/>
        <w:snapToGrid/>
        <w:spacing w:line="500" w:lineRule="exact"/>
        <w:ind w:firstLine="606" w:firstLineChars="200"/>
        <w:jc w:val="both"/>
        <w:rPr>
          <w:rFonts w:ascii="黑体" w:hAnsi="黑体" w:eastAsia="黑体"/>
          <w:color w:val="000000" w:themeColor="text1"/>
          <w:sz w:val="32"/>
          <w14:textFill>
            <w14:solidFill>
              <w14:schemeClr w14:val="tx1"/>
            </w14:solidFill>
          </w14:textFill>
        </w:rPr>
      </w:pPr>
      <w:r>
        <w:rPr>
          <w:rFonts w:hint="eastAsia" w:ascii="黑体" w:hAnsi="黑体" w:eastAsia="黑体"/>
          <w:color w:val="000000" w:themeColor="text1"/>
          <w:sz w:val="32"/>
          <w14:textFill>
            <w14:solidFill>
              <w14:schemeClr w14:val="tx1"/>
            </w14:solidFill>
          </w14:textFill>
        </w:rPr>
        <w:t>五、其它事项</w:t>
      </w:r>
    </w:p>
    <w:p>
      <w:pPr>
        <w:keepNext w:val="0"/>
        <w:keepLines w:val="0"/>
        <w:pageBreakBefore w:val="0"/>
        <w:kinsoku/>
        <w:wordWrap/>
        <w:overflowPunct/>
        <w:topLinePunct w:val="0"/>
        <w:autoSpaceDE/>
        <w:autoSpaceDN/>
        <w:bidi w:val="0"/>
        <w:adjustRightInd/>
        <w:snapToGrid/>
        <w:spacing w:line="500" w:lineRule="exact"/>
        <w:ind w:firstLine="606" w:firstLineChars="200"/>
        <w:jc w:val="both"/>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本方案自2025年  月  日起施行，有效期5年，由区民政局负责解释。</w:t>
      </w:r>
    </w:p>
    <w:p>
      <w:pPr>
        <w:keepNext w:val="0"/>
        <w:keepLines w:val="0"/>
        <w:pageBreakBefore w:val="0"/>
        <w:kinsoku/>
        <w:wordWrap/>
        <w:overflowPunct/>
        <w:topLinePunct w:val="0"/>
        <w:autoSpaceDE/>
        <w:autoSpaceDN/>
        <w:bidi w:val="0"/>
        <w:adjustRightInd/>
        <w:snapToGrid/>
        <w:spacing w:line="500" w:lineRule="exact"/>
        <w:ind w:firstLine="606" w:firstLineChars="200"/>
        <w:jc w:val="both"/>
        <w:rPr>
          <w:color w:val="000000" w:themeColor="text1"/>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附件</w:t>
      </w:r>
      <w:r>
        <w:rPr>
          <w:rFonts w:hint="eastAsia" w:ascii="仿宋_GB2312" w:eastAsia="仿宋_GB2312"/>
          <w:color w:val="000000" w:themeColor="text1"/>
          <w:sz w:val="32"/>
          <w:lang w:eastAsia="zh-CN"/>
          <w14:textFill>
            <w14:solidFill>
              <w14:schemeClr w14:val="tx1"/>
            </w14:solidFill>
          </w14:textFill>
        </w:rPr>
        <w:t>：</w:t>
      </w:r>
      <w:r>
        <w:rPr>
          <w:rFonts w:hint="eastAsia" w:ascii="仿宋_GB2312" w:eastAsia="仿宋_GB2312"/>
          <w:color w:val="000000" w:themeColor="text1"/>
          <w:sz w:val="32"/>
          <w14:textFill>
            <w14:solidFill>
              <w14:schemeClr w14:val="tx1"/>
            </w14:solidFill>
          </w14:textFill>
        </w:rPr>
        <w:t>鲤城区减免基本殡葬服务项目申请表</w:t>
      </w:r>
    </w:p>
    <w:p>
      <w:pPr>
        <w:keepNext w:val="0"/>
        <w:keepLines w:val="0"/>
        <w:pageBreakBefore w:val="0"/>
        <w:widowControl/>
        <w:kinsoku/>
        <w:wordWrap/>
        <w:overflowPunct/>
        <w:topLinePunct w:val="0"/>
        <w:autoSpaceDE/>
        <w:autoSpaceDN/>
        <w:bidi w:val="0"/>
        <w:adjustRightInd/>
        <w:snapToGrid/>
        <w:spacing w:line="500" w:lineRule="exact"/>
        <w:ind w:firstLine="606" w:firstLineChars="200"/>
        <w:jc w:val="both"/>
        <w:rPr>
          <w:rFonts w:ascii="仿宋_GB2312" w:hAnsi="仿宋_GB2312" w:eastAsia="仿宋_GB2312" w:cs="仿宋_GB2312"/>
          <w:color w:val="000000" w:themeColor="text1"/>
          <w:sz w:val="32"/>
          <w:szCs w:val="32"/>
          <w14:textFill>
            <w14:solidFill>
              <w14:schemeClr w14:val="tx1"/>
            </w14:solidFill>
          </w14:textFill>
        </w:rPr>
        <w:sectPr>
          <w:pgSz w:w="11906" w:h="16838"/>
          <w:pgMar w:top="1928" w:right="1474" w:bottom="1871" w:left="1474" w:header="851" w:footer="1247" w:gutter="0"/>
          <w:pgNumType w:fmt="numberInDash"/>
          <w:cols w:space="425" w:num="1"/>
          <w:docGrid w:type="linesAndChars" w:linePitch="291" w:charSpace="-3531"/>
        </w:sectPr>
      </w:pPr>
    </w:p>
    <w:p>
      <w:pPr>
        <w:keepNext w:val="0"/>
        <w:keepLines w:val="0"/>
        <w:pageBreakBefore w:val="0"/>
        <w:widowControl/>
        <w:kinsoku/>
        <w:wordWrap/>
        <w:overflowPunct/>
        <w:topLinePunct w:val="0"/>
        <w:autoSpaceDE/>
        <w:autoSpaceDN/>
        <w:bidi w:val="0"/>
        <w:adjustRightInd/>
        <w:snapToGrid/>
        <w:spacing w:line="500" w:lineRule="exact"/>
        <w:jc w:val="both"/>
        <w:textAlignment w:val="top"/>
        <w:rPr>
          <w:rFonts w:ascii="仿宋_GB2312" w:hAnsi="宋体" w:eastAsia="仿宋_GB2312" w:cs="仿宋_GB2312"/>
          <w:color w:val="000000" w:themeColor="text1"/>
          <w:kern w:val="0"/>
          <w:sz w:val="28"/>
          <w:szCs w:val="28"/>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附件</w:t>
      </w:r>
      <w:r>
        <w:rPr>
          <w:rFonts w:hint="eastAsia" w:ascii="仿宋_GB2312" w:hAnsi="宋体" w:eastAsia="仿宋_GB2312" w:cs="仿宋_GB2312"/>
          <w:color w:val="000000" w:themeColor="text1"/>
          <w:kern w:val="0"/>
          <w:sz w:val="28"/>
          <w:szCs w:val="28"/>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500" w:lineRule="exact"/>
        <w:jc w:val="center"/>
        <w:rPr>
          <w:rFonts w:hint="eastAsia" w:ascii="方正小标宋简体" w:hAnsi="方正小标宋简体" w:eastAsia="方正小标宋简体" w:cs="方正小标宋简体"/>
          <w:color w:val="000000" w:themeColor="text1"/>
          <w:kern w:val="0"/>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36"/>
          <w:szCs w:val="36"/>
          <w14:textFill>
            <w14:solidFill>
              <w14:schemeClr w14:val="tx1"/>
            </w14:solidFill>
          </w14:textFill>
        </w:rPr>
        <w:t>鲤城区减免基本殡葬服务项目申请表</w:t>
      </w:r>
    </w:p>
    <w:p>
      <w:pPr>
        <w:keepNext w:val="0"/>
        <w:keepLines w:val="0"/>
        <w:pageBreakBefore w:val="0"/>
        <w:kinsoku/>
        <w:wordWrap/>
        <w:overflowPunct/>
        <w:topLinePunct w:val="0"/>
        <w:autoSpaceDE/>
        <w:autoSpaceDN/>
        <w:bidi w:val="0"/>
        <w:adjustRightInd/>
        <w:snapToGrid/>
        <w:spacing w:line="500" w:lineRule="exact"/>
        <w:jc w:val="center"/>
        <w:rPr>
          <w:rFonts w:hint="eastAsia" w:ascii="方正小标宋简体" w:hAnsi="方正小标宋简体" w:eastAsia="方正小标宋简体" w:cs="方正小标宋简体"/>
          <w:color w:val="000000" w:themeColor="text1"/>
          <w:kern w:val="0"/>
          <w:sz w:val="36"/>
          <w:szCs w:val="36"/>
          <w14:textFill>
            <w14:solidFill>
              <w14:schemeClr w14:val="tx1"/>
            </w14:solidFill>
          </w14:textFill>
        </w:rPr>
      </w:pPr>
    </w:p>
    <w:tbl>
      <w:tblPr>
        <w:tblStyle w:val="2"/>
        <w:tblW w:w="4997" w:type="pct"/>
        <w:tblInd w:w="0" w:type="dxa"/>
        <w:tblLayout w:type="autofit"/>
        <w:tblCellMar>
          <w:top w:w="0" w:type="dxa"/>
          <w:left w:w="108" w:type="dxa"/>
          <w:bottom w:w="0" w:type="dxa"/>
          <w:right w:w="108" w:type="dxa"/>
        </w:tblCellMar>
      </w:tblPr>
      <w:tblGrid>
        <w:gridCol w:w="634"/>
        <w:gridCol w:w="211"/>
        <w:gridCol w:w="684"/>
        <w:gridCol w:w="640"/>
        <w:gridCol w:w="1416"/>
        <w:gridCol w:w="403"/>
        <w:gridCol w:w="121"/>
        <w:gridCol w:w="601"/>
        <w:gridCol w:w="381"/>
        <w:gridCol w:w="620"/>
        <w:gridCol w:w="286"/>
        <w:gridCol w:w="306"/>
        <w:gridCol w:w="449"/>
        <w:gridCol w:w="435"/>
        <w:gridCol w:w="1981"/>
      </w:tblGrid>
      <w:tr>
        <w:tblPrEx>
          <w:tblCellMar>
            <w:top w:w="0" w:type="dxa"/>
            <w:left w:w="108" w:type="dxa"/>
            <w:bottom w:w="0" w:type="dxa"/>
            <w:right w:w="108" w:type="dxa"/>
          </w:tblCellMar>
        </w:tblPrEx>
        <w:trPr>
          <w:trHeight w:val="544" w:hRule="exact"/>
        </w:trPr>
        <w:tc>
          <w:tcPr>
            <w:tcW w:w="46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逝者情况</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姓名</w:t>
            </w:r>
          </w:p>
        </w:tc>
        <w:tc>
          <w:tcPr>
            <w:tcW w:w="10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480" w:firstLineChars="20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5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性别</w:t>
            </w:r>
          </w:p>
        </w:tc>
        <w:tc>
          <w:tcPr>
            <w:tcW w:w="6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480" w:firstLineChars="20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4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年龄</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ind w:firstLine="480" w:firstLineChars="200"/>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559" w:hRule="exact"/>
        </w:trPr>
        <w:tc>
          <w:tcPr>
            <w:tcW w:w="4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480" w:firstLineChars="20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死亡时间</w:t>
            </w:r>
          </w:p>
        </w:tc>
        <w:tc>
          <w:tcPr>
            <w:tcW w:w="159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top"/>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年  月   日</w:t>
            </w:r>
          </w:p>
        </w:tc>
        <w:tc>
          <w:tcPr>
            <w:tcW w:w="6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身份证号</w:t>
            </w:r>
          </w:p>
        </w:tc>
        <w:tc>
          <w:tcPr>
            <w:tcW w:w="15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480" w:firstLineChars="200"/>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519" w:hRule="exact"/>
        </w:trPr>
        <w:tc>
          <w:tcPr>
            <w:tcW w:w="4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480" w:firstLineChars="20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户 籍 地</w:t>
            </w:r>
          </w:p>
        </w:tc>
        <w:tc>
          <w:tcPr>
            <w:tcW w:w="381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top"/>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街道       社区</w:t>
            </w:r>
          </w:p>
        </w:tc>
      </w:tr>
      <w:tr>
        <w:tblPrEx>
          <w:tblCellMar>
            <w:top w:w="0" w:type="dxa"/>
            <w:left w:w="108" w:type="dxa"/>
            <w:bottom w:w="0" w:type="dxa"/>
            <w:right w:w="108" w:type="dxa"/>
          </w:tblCellMar>
        </w:tblPrEx>
        <w:trPr>
          <w:trHeight w:val="810" w:hRule="atLeast"/>
        </w:trPr>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免除类别</w:t>
            </w:r>
          </w:p>
        </w:tc>
        <w:tc>
          <w:tcPr>
            <w:tcW w:w="4538"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第一类：□城乡低保   □“三无”人员/特困  □革命五老   □重点优抚  □无名遗体</w:t>
            </w:r>
          </w:p>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第二类：□</w:t>
            </w:r>
            <w:r>
              <w:rPr>
                <w:rFonts w:hint="eastAsia" w:ascii="仿宋_GB2312" w:hAnsi="仿宋_GB2312" w:eastAsia="仿宋_GB2312" w:cs="仿宋_GB2312"/>
                <w:color w:val="000000" w:themeColor="text1"/>
                <w:sz w:val="24"/>
                <w:szCs w:val="24"/>
                <w14:textFill>
                  <w14:solidFill>
                    <w14:schemeClr w14:val="tx1"/>
                  </w14:solidFill>
                </w14:textFill>
              </w:rPr>
              <w:t>第一类以外的其他我区户籍居民（含出生后尚未登记户口的婴儿）及社会福利机构抚养的儿童</w:t>
            </w:r>
          </w:p>
        </w:tc>
      </w:tr>
      <w:tr>
        <w:tblPrEx>
          <w:tblCellMar>
            <w:top w:w="0" w:type="dxa"/>
            <w:left w:w="108" w:type="dxa"/>
            <w:bottom w:w="0" w:type="dxa"/>
            <w:right w:w="108" w:type="dxa"/>
          </w:tblCellMar>
        </w:tblPrEx>
        <w:trPr>
          <w:trHeight w:val="529" w:hRule="exact"/>
        </w:trPr>
        <w:tc>
          <w:tcPr>
            <w:tcW w:w="8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承办人姓名</w:t>
            </w:r>
          </w:p>
        </w:tc>
        <w:tc>
          <w:tcPr>
            <w:tcW w:w="11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480" w:firstLineChars="20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82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top"/>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与逝者关系</w:t>
            </w:r>
          </w:p>
        </w:tc>
        <w:tc>
          <w:tcPr>
            <w:tcW w:w="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480" w:firstLineChars="20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4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地址</w:t>
            </w:r>
          </w:p>
        </w:tc>
        <w:tc>
          <w:tcPr>
            <w:tcW w:w="13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480" w:firstLineChars="200"/>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515" w:hRule="exact"/>
        </w:trPr>
        <w:tc>
          <w:tcPr>
            <w:tcW w:w="8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联系电话</w:t>
            </w:r>
          </w:p>
        </w:tc>
        <w:tc>
          <w:tcPr>
            <w:tcW w:w="11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480" w:firstLineChars="20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82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身份证号</w:t>
            </w:r>
          </w:p>
        </w:tc>
        <w:tc>
          <w:tcPr>
            <w:tcW w:w="22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480" w:firstLineChars="200"/>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2639" w:hRule="exact"/>
        </w:trPr>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color w:val="000000" w:themeColor="text1"/>
                <w:spacing w:val="15"/>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承办人承诺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65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top"/>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本人承诺</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上述所提供相关证件、资料及本表填写内容真实有效。本人愿意对此承诺的真实性负责，如核实发现隐瞒真实情况，提供虚假承诺，骗取奖补资金的，将退回奖补资金，并承担相应的法律责任。</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center"/>
              <w:rPr>
                <w:rFonts w:hint="eastAsia" w:ascii="仿宋_GB2312" w:hAnsi="仿宋_GB2312" w:eastAsia="仿宋_GB2312" w:cs="仿宋_GB2312"/>
                <w:color w:val="000000" w:themeColor="text1"/>
                <w:spacing w:val="15"/>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申请人（签字 指印）：                    申请时间：       年  月  日</w:t>
            </w:r>
          </w:p>
        </w:tc>
      </w:tr>
      <w:tr>
        <w:tblPrEx>
          <w:tblCellMar>
            <w:top w:w="0" w:type="dxa"/>
            <w:left w:w="108" w:type="dxa"/>
            <w:bottom w:w="0" w:type="dxa"/>
            <w:right w:w="108" w:type="dxa"/>
          </w:tblCellMar>
        </w:tblPrEx>
        <w:trPr>
          <w:trHeight w:val="454" w:hRule="exact"/>
        </w:trPr>
        <w:tc>
          <w:tcPr>
            <w:tcW w:w="2569"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top"/>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社区居委会意见：</w:t>
            </w:r>
            <w:r>
              <w:rPr>
                <w:rFonts w:hint="eastAsia" w:ascii="仿宋_GB2312" w:hAnsi="仿宋_GB2312" w:eastAsia="仿宋_GB2312" w:cs="仿宋_GB2312"/>
                <w:color w:val="000000" w:themeColor="text1"/>
                <w:kern w:val="0"/>
                <w:sz w:val="24"/>
                <w:szCs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    该逝者为我社区居委会居民，同意申报。</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top"/>
              <w:rPr>
                <w:rFonts w:hint="eastAsia" w:ascii="仿宋_GB2312" w:hAnsi="仿宋_GB2312" w:eastAsia="仿宋_GB2312" w:cs="仿宋_GB2312"/>
                <w:color w:val="000000" w:themeColor="text1"/>
                <w:kern w:val="0"/>
                <w:sz w:val="24"/>
                <w:szCs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top"/>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经办人</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签名</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       （盖章）</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top"/>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年   月   日</w:t>
            </w:r>
          </w:p>
        </w:tc>
        <w:tc>
          <w:tcPr>
            <w:tcW w:w="2430" w:type="pct"/>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所在街道审核意见：</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情况属实。</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审核人</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签名</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        （盖章）</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年　　月　　日</w:t>
            </w:r>
          </w:p>
        </w:tc>
      </w:tr>
      <w:tr>
        <w:tblPrEx>
          <w:tblCellMar>
            <w:top w:w="0" w:type="dxa"/>
            <w:left w:w="108" w:type="dxa"/>
            <w:bottom w:w="0" w:type="dxa"/>
            <w:right w:w="108" w:type="dxa"/>
          </w:tblCellMar>
        </w:tblPrEx>
        <w:trPr>
          <w:trHeight w:val="624" w:hRule="atLeast"/>
        </w:trPr>
        <w:tc>
          <w:tcPr>
            <w:tcW w:w="2569"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480" w:firstLineChars="20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430"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480" w:firstLineChars="200"/>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624" w:hRule="atLeast"/>
        </w:trPr>
        <w:tc>
          <w:tcPr>
            <w:tcW w:w="2569"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480" w:firstLineChars="20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430"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480" w:firstLineChars="200"/>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624" w:hRule="atLeast"/>
        </w:trPr>
        <w:tc>
          <w:tcPr>
            <w:tcW w:w="2569"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480" w:firstLineChars="20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430"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480" w:firstLineChars="200"/>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624" w:hRule="atLeast"/>
        </w:trPr>
        <w:tc>
          <w:tcPr>
            <w:tcW w:w="2569"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480" w:firstLineChars="20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430"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480" w:firstLineChars="200"/>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624" w:hRule="atLeast"/>
        </w:trPr>
        <w:tc>
          <w:tcPr>
            <w:tcW w:w="2569"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480" w:firstLineChars="20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430"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480" w:firstLineChars="200"/>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765" w:hRule="atLeast"/>
        </w:trPr>
        <w:tc>
          <w:tcPr>
            <w:tcW w:w="2569"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480" w:firstLineChars="20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430"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480" w:firstLineChars="200"/>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330" w:hRule="atLeast"/>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1" w:firstLineChars="200"/>
              <w:jc w:val="center"/>
              <w:textAlignment w:val="top"/>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减免基本殡葬服务项目费用清单（此栏由</w:t>
            </w:r>
            <w:r>
              <w:rPr>
                <w:rFonts w:hint="eastAsia" w:ascii="仿宋_GB2312" w:hAnsi="仿宋_GB2312" w:eastAsia="仿宋_GB2312" w:cs="仿宋_GB2312"/>
                <w:b/>
                <w:bCs/>
                <w:color w:val="000000" w:themeColor="text1"/>
                <w:sz w:val="24"/>
                <w:szCs w:val="24"/>
                <w14:textFill>
                  <w14:solidFill>
                    <w14:schemeClr w14:val="tx1"/>
                  </w14:solidFill>
                </w14:textFill>
              </w:rPr>
              <w:t>泉州市集英殡仪服务有限公司</w:t>
            </w:r>
            <w:r>
              <w:rPr>
                <w:rFonts w:hint="eastAsia" w:ascii="仿宋_GB2312" w:hAnsi="仿宋_GB2312" w:eastAsia="仿宋_GB2312" w:cs="仿宋_GB2312"/>
                <w:b/>
                <w:bCs/>
                <w:color w:val="000000" w:themeColor="text1"/>
                <w:kern w:val="0"/>
                <w:sz w:val="24"/>
                <w:szCs w:val="24"/>
                <w14:textFill>
                  <w14:solidFill>
                    <w14:schemeClr w14:val="tx1"/>
                  </w14:solidFill>
                </w14:textFill>
              </w:rPr>
              <w:t>负责填写）</w:t>
            </w:r>
          </w:p>
        </w:tc>
      </w:tr>
      <w:tr>
        <w:trPr>
          <w:trHeight w:val="330" w:hRule="atLeast"/>
        </w:trPr>
        <w:tc>
          <w:tcPr>
            <w:tcW w:w="217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top"/>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项目</w:t>
            </w:r>
          </w:p>
        </w:tc>
        <w:tc>
          <w:tcPr>
            <w:tcW w:w="9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top"/>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是否减免</w:t>
            </w:r>
          </w:p>
        </w:tc>
        <w:tc>
          <w:tcPr>
            <w:tcW w:w="18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top"/>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减免金额（元）</w:t>
            </w:r>
          </w:p>
        </w:tc>
      </w:tr>
      <w:tr>
        <w:tblPrEx>
          <w:tblCellMar>
            <w:top w:w="0" w:type="dxa"/>
            <w:left w:w="108" w:type="dxa"/>
            <w:bottom w:w="0" w:type="dxa"/>
            <w:right w:w="108" w:type="dxa"/>
          </w:tblCellMar>
        </w:tblPrEx>
        <w:trPr>
          <w:trHeight w:val="330" w:hRule="atLeast"/>
        </w:trPr>
        <w:tc>
          <w:tcPr>
            <w:tcW w:w="217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top"/>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14:textFill>
                  <w14:solidFill>
                    <w14:schemeClr w14:val="tx1"/>
                  </w14:solidFill>
                </w14:textFill>
              </w:rPr>
              <w:t>遗体接运费</w:t>
            </w:r>
          </w:p>
        </w:tc>
        <w:tc>
          <w:tcPr>
            <w:tcW w:w="9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top"/>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 xml:space="preserve">是  </w:t>
            </w:r>
            <w:r>
              <w:rPr>
                <w:rFonts w:hint="eastAsia" w:ascii="仿宋_GB2312" w:hAnsi="仿宋_GB2312" w:eastAsia="仿宋_GB2312" w:cs="仿宋_GB2312"/>
                <w:color w:val="000000" w:themeColor="text1"/>
                <w:kern w:val="0"/>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否</w:t>
            </w:r>
          </w:p>
        </w:tc>
        <w:tc>
          <w:tcPr>
            <w:tcW w:w="18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top"/>
              <w:rPr>
                <w:rFonts w:hint="eastAsia" w:ascii="仿宋_GB2312" w:hAnsi="仿宋_GB2312" w:eastAsia="仿宋_GB2312" w:cs="仿宋_GB2312"/>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330" w:hRule="atLeast"/>
        </w:trPr>
        <w:tc>
          <w:tcPr>
            <w:tcW w:w="217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top"/>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2.遗体火化费</w:t>
            </w:r>
          </w:p>
        </w:tc>
        <w:tc>
          <w:tcPr>
            <w:tcW w:w="9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top"/>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 xml:space="preserve">是  </w:t>
            </w:r>
            <w:r>
              <w:rPr>
                <w:rFonts w:hint="eastAsia" w:ascii="仿宋_GB2312" w:hAnsi="仿宋_GB2312" w:eastAsia="仿宋_GB2312" w:cs="仿宋_GB2312"/>
                <w:color w:val="000000" w:themeColor="text1"/>
                <w:kern w:val="0"/>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否</w:t>
            </w:r>
          </w:p>
        </w:tc>
        <w:tc>
          <w:tcPr>
            <w:tcW w:w="18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top"/>
              <w:rPr>
                <w:rFonts w:hint="eastAsia" w:ascii="仿宋_GB2312" w:hAnsi="仿宋_GB2312" w:eastAsia="仿宋_GB2312" w:cs="仿宋_GB2312"/>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330" w:hRule="atLeast"/>
        </w:trPr>
        <w:tc>
          <w:tcPr>
            <w:tcW w:w="217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top"/>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3.骨灰寄存费</w:t>
            </w:r>
          </w:p>
        </w:tc>
        <w:tc>
          <w:tcPr>
            <w:tcW w:w="9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top"/>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 xml:space="preserve">是  </w:t>
            </w:r>
            <w:r>
              <w:rPr>
                <w:rFonts w:hint="eastAsia" w:ascii="仿宋_GB2312" w:hAnsi="仿宋_GB2312" w:eastAsia="仿宋_GB2312" w:cs="仿宋_GB2312"/>
                <w:color w:val="000000" w:themeColor="text1"/>
                <w:kern w:val="0"/>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否</w:t>
            </w:r>
          </w:p>
        </w:tc>
        <w:tc>
          <w:tcPr>
            <w:tcW w:w="18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top"/>
              <w:rPr>
                <w:rFonts w:hint="eastAsia" w:ascii="仿宋_GB2312" w:hAnsi="仿宋_GB2312" w:eastAsia="仿宋_GB2312" w:cs="仿宋_GB2312"/>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330" w:hRule="atLeast"/>
        </w:trPr>
        <w:tc>
          <w:tcPr>
            <w:tcW w:w="217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top"/>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4.遗体冷藏存放费（3天内）</w:t>
            </w:r>
          </w:p>
        </w:tc>
        <w:tc>
          <w:tcPr>
            <w:tcW w:w="9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top"/>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 xml:space="preserve">是  </w:t>
            </w:r>
            <w:r>
              <w:rPr>
                <w:rFonts w:hint="eastAsia" w:ascii="仿宋_GB2312" w:hAnsi="仿宋_GB2312" w:eastAsia="仿宋_GB2312" w:cs="仿宋_GB2312"/>
                <w:color w:val="000000" w:themeColor="text1"/>
                <w:kern w:val="0"/>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否</w:t>
            </w:r>
          </w:p>
        </w:tc>
        <w:tc>
          <w:tcPr>
            <w:tcW w:w="18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top"/>
              <w:rPr>
                <w:rFonts w:hint="eastAsia" w:ascii="仿宋_GB2312" w:hAnsi="仿宋_GB2312" w:eastAsia="仿宋_GB2312" w:cs="仿宋_GB2312"/>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330" w:hRule="atLeast"/>
        </w:trPr>
        <w:tc>
          <w:tcPr>
            <w:tcW w:w="217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top"/>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5.遗体接运专用尸袋费</w:t>
            </w:r>
          </w:p>
        </w:tc>
        <w:tc>
          <w:tcPr>
            <w:tcW w:w="9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top"/>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 xml:space="preserve">是  </w:t>
            </w:r>
            <w:r>
              <w:rPr>
                <w:rFonts w:hint="eastAsia" w:ascii="仿宋_GB2312" w:hAnsi="仿宋_GB2312" w:eastAsia="仿宋_GB2312" w:cs="仿宋_GB2312"/>
                <w:color w:val="000000" w:themeColor="text1"/>
                <w:kern w:val="0"/>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否</w:t>
            </w:r>
          </w:p>
        </w:tc>
        <w:tc>
          <w:tcPr>
            <w:tcW w:w="18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top"/>
              <w:rPr>
                <w:rFonts w:hint="eastAsia" w:ascii="仿宋_GB2312" w:hAnsi="仿宋_GB2312" w:eastAsia="仿宋_GB2312" w:cs="仿宋_GB2312"/>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330" w:hRule="atLeast"/>
        </w:trPr>
        <w:tc>
          <w:tcPr>
            <w:tcW w:w="217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top"/>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6.普通纸棺（1个）</w:t>
            </w:r>
          </w:p>
        </w:tc>
        <w:tc>
          <w:tcPr>
            <w:tcW w:w="9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top"/>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 xml:space="preserve">是  </w:t>
            </w:r>
            <w:r>
              <w:rPr>
                <w:rFonts w:hint="eastAsia" w:ascii="仿宋_GB2312" w:hAnsi="仿宋_GB2312" w:eastAsia="仿宋_GB2312" w:cs="仿宋_GB2312"/>
                <w:color w:val="000000" w:themeColor="text1"/>
                <w:kern w:val="0"/>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否</w:t>
            </w:r>
          </w:p>
        </w:tc>
        <w:tc>
          <w:tcPr>
            <w:tcW w:w="18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top"/>
              <w:rPr>
                <w:rFonts w:hint="eastAsia" w:ascii="仿宋_GB2312" w:hAnsi="仿宋_GB2312" w:eastAsia="仿宋_GB2312" w:cs="仿宋_GB2312"/>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330" w:hRule="atLeast"/>
        </w:trPr>
        <w:tc>
          <w:tcPr>
            <w:tcW w:w="217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top"/>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7.殡仪馆内普通守灵厅（3天内）</w:t>
            </w:r>
          </w:p>
        </w:tc>
        <w:tc>
          <w:tcPr>
            <w:tcW w:w="9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top"/>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 xml:space="preserve">是  </w:t>
            </w:r>
            <w:r>
              <w:rPr>
                <w:rFonts w:hint="eastAsia" w:ascii="仿宋_GB2312" w:hAnsi="仿宋_GB2312" w:eastAsia="仿宋_GB2312" w:cs="仿宋_GB2312"/>
                <w:color w:val="000000" w:themeColor="text1"/>
                <w:kern w:val="0"/>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否</w:t>
            </w:r>
          </w:p>
        </w:tc>
        <w:tc>
          <w:tcPr>
            <w:tcW w:w="18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top"/>
              <w:rPr>
                <w:rFonts w:hint="eastAsia" w:ascii="仿宋_GB2312" w:hAnsi="仿宋_GB2312" w:eastAsia="仿宋_GB2312" w:cs="仿宋_GB2312"/>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330" w:hRule="atLeast"/>
        </w:trPr>
        <w:tc>
          <w:tcPr>
            <w:tcW w:w="217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top"/>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8.骨灰盒（200元内）</w:t>
            </w:r>
          </w:p>
        </w:tc>
        <w:tc>
          <w:tcPr>
            <w:tcW w:w="9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top"/>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 xml:space="preserve">是  </w:t>
            </w:r>
            <w:r>
              <w:rPr>
                <w:rFonts w:hint="eastAsia" w:ascii="仿宋_GB2312" w:hAnsi="仿宋_GB2312" w:eastAsia="仿宋_GB2312" w:cs="仿宋_GB2312"/>
                <w:color w:val="000000" w:themeColor="text1"/>
                <w:kern w:val="0"/>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否</w:t>
            </w:r>
          </w:p>
        </w:tc>
        <w:tc>
          <w:tcPr>
            <w:tcW w:w="18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top"/>
              <w:rPr>
                <w:rFonts w:hint="eastAsia" w:ascii="仿宋_GB2312" w:hAnsi="仿宋_GB2312" w:eastAsia="仿宋_GB2312" w:cs="仿宋_GB2312"/>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330" w:hRule="atLeast"/>
        </w:trPr>
        <w:tc>
          <w:tcPr>
            <w:tcW w:w="217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top"/>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9.材料费</w:t>
            </w:r>
          </w:p>
        </w:tc>
        <w:tc>
          <w:tcPr>
            <w:tcW w:w="9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top"/>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 xml:space="preserve">是  </w:t>
            </w:r>
            <w:r>
              <w:rPr>
                <w:rFonts w:hint="eastAsia" w:ascii="仿宋_GB2312" w:hAnsi="仿宋_GB2312" w:eastAsia="仿宋_GB2312" w:cs="仿宋_GB2312"/>
                <w:color w:val="000000" w:themeColor="text1"/>
                <w:kern w:val="0"/>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否</w:t>
            </w:r>
          </w:p>
        </w:tc>
        <w:tc>
          <w:tcPr>
            <w:tcW w:w="18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top"/>
              <w:rPr>
                <w:rFonts w:hint="eastAsia" w:ascii="仿宋_GB2312" w:hAnsi="仿宋_GB2312" w:eastAsia="仿宋_GB2312" w:cs="仿宋_GB2312"/>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505" w:hRule="atLeast"/>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减免总金额：       元</w:t>
            </w:r>
          </w:p>
        </w:tc>
      </w:tr>
      <w:tr>
        <w:tblPrEx>
          <w:tblCellMar>
            <w:top w:w="0" w:type="dxa"/>
            <w:left w:w="108" w:type="dxa"/>
            <w:bottom w:w="0" w:type="dxa"/>
            <w:right w:w="108" w:type="dxa"/>
          </w:tblCellMar>
        </w:tblPrEx>
        <w:trPr>
          <w:trHeight w:val="505" w:hRule="atLeast"/>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泉州市集英殡仪服务有限公司经办人</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签名</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          </w:t>
            </w:r>
            <w:bookmarkStart w:id="0" w:name="_GoBack"/>
            <w:bookmarkEnd w:id="0"/>
            <w:r>
              <w:rPr>
                <w:rFonts w:hint="eastAsia" w:ascii="仿宋_GB2312" w:hAnsi="仿宋_GB2312" w:eastAsia="仿宋_GB2312" w:cs="仿宋_GB2312"/>
                <w:color w:val="000000" w:themeColor="text1"/>
                <w:kern w:val="0"/>
                <w:sz w:val="24"/>
                <w:szCs w:val="24"/>
                <w14:textFill>
                  <w14:solidFill>
                    <w14:schemeClr w14:val="tx1"/>
                  </w14:solidFill>
                </w14:textFill>
              </w:rPr>
              <w:t>（盖章）     年  月  日</w:t>
            </w:r>
          </w:p>
        </w:tc>
      </w:tr>
      <w:tr>
        <w:tblPrEx>
          <w:tblCellMar>
            <w:top w:w="0" w:type="dxa"/>
            <w:left w:w="108" w:type="dxa"/>
            <w:bottom w:w="0" w:type="dxa"/>
            <w:right w:w="108" w:type="dxa"/>
          </w:tblCellMar>
        </w:tblPrEx>
        <w:trPr>
          <w:trHeight w:val="640" w:hRule="atLeast"/>
        </w:trPr>
        <w:tc>
          <w:tcPr>
            <w:tcW w:w="5000" w:type="pct"/>
            <w:gridSpan w:val="15"/>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注：1.第一类：逝者若属城乡低保、特困的，由社区居委会、街道民政办负责审核；逝者若属重点优抚对象的，由社区居委会、镇退役军人服务站审核；</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2.第二类：逝者属鲤城区户籍的，由社区居委会负责审核盖章；</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3.本表一式2份、逝者户口本、身份证及承办人身份证复印件各1份、有关身份证明（低保、特困、革命五老、重点优抚对象）1份一起交给殡仪馆。</w:t>
            </w:r>
          </w:p>
        </w:tc>
      </w:tr>
    </w:tbl>
    <w:p>
      <w:pPr>
        <w:keepNext w:val="0"/>
        <w:keepLines w:val="0"/>
        <w:pageBreakBefore w:val="0"/>
        <w:kinsoku/>
        <w:wordWrap/>
        <w:overflowPunct/>
        <w:topLinePunct w:val="0"/>
        <w:autoSpaceDE/>
        <w:autoSpaceDN/>
        <w:bidi w:val="0"/>
        <w:adjustRightInd/>
        <w:snapToGrid/>
        <w:spacing w:line="500" w:lineRule="exact"/>
        <w:ind w:firstLine="420" w:firstLineChars="200"/>
        <w:jc w:val="both"/>
        <w:rPr>
          <w:color w:val="000000" w:themeColor="text1"/>
          <w14:textFill>
            <w14:solidFill>
              <w14:schemeClr w14:val="tx1"/>
            </w14:solidFill>
          </w14:textFill>
        </w:rPr>
      </w:pPr>
    </w:p>
    <w:sectPr>
      <w:pgSz w:w="11906" w:h="16838"/>
      <w:pgMar w:top="1928" w:right="1474" w:bottom="187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宋体-PUA"/>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楷体简体">
    <w:panose1 w:val="02010601030101010101"/>
    <w:charset w:val="86"/>
    <w:family w:val="auto"/>
    <w:pitch w:val="default"/>
    <w:sig w:usb0="00000001" w:usb1="080E0000" w:usb2="00000000" w:usb3="00000000" w:csb0="00040000" w:csb1="00000000"/>
  </w:font>
  <w:font w:name="Calibri Light">
    <w:altName w:val="DejaVu Sans"/>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宋体-PUA">
    <w:panose1 w:val="02010600030101010101"/>
    <w:charset w:val="86"/>
    <w:family w:val="auto"/>
    <w:pitch w:val="default"/>
    <w:sig w:usb0="00000000" w:usb1="1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F718D4"/>
    <w:rsid w:val="DFF718D4"/>
    <w:rsid w:val="E77F1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2025-06-09T08:19:00Z</dcterms:created>
  <dc:creator>user</dc:creator>
  <cp:lastModifiedBy>user</cp:lastModifiedBy>
  <dcterms:modified xsi:type="dcterms:W3CDTF">2025-06-09T08:29:32Z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BEE1760996F3BA148F284668DEFDE088</vt:lpwstr>
  </property>
</Properties>
</file>