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rPr>
          <w:rFonts w:cs="宋体"/>
          <w:sz w:val="32"/>
          <w:szCs w:val="32"/>
        </w:rPr>
      </w:pPr>
    </w:p>
    <w:p>
      <w:pPr>
        <w:spacing w:line="560" w:lineRule="exact"/>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rPr>
        <w:t>《鲤城区减免殡葬服务项目费用实施方案（征求意见稿）》起草说明</w:t>
      </w:r>
    </w:p>
    <w:p>
      <w:pPr>
        <w:spacing w:line="560" w:lineRule="exact"/>
        <w:jc w:val="left"/>
        <w:rPr>
          <w:rFonts w:ascii="宋体" w:hAnsi="宋体" w:cs="宋体"/>
          <w:sz w:val="32"/>
          <w:szCs w:val="32"/>
        </w:rPr>
      </w:pPr>
    </w:p>
    <w:p>
      <w:pPr>
        <w:spacing w:line="560" w:lineRule="exact"/>
        <w:ind w:firstLine="640" w:firstLineChars="200"/>
        <w:jc w:val="left"/>
        <w:rPr>
          <w:rFonts w:ascii="黑体" w:hAnsi="黑体" w:eastAsia="黑体" w:cs="方正黑体简体"/>
          <w:sz w:val="32"/>
          <w:szCs w:val="32"/>
        </w:rPr>
      </w:pPr>
      <w:r>
        <w:rPr>
          <w:rFonts w:hint="eastAsia" w:ascii="黑体" w:hAnsi="黑体" w:eastAsia="黑体" w:cs="方正黑体简体"/>
          <w:sz w:val="32"/>
          <w:szCs w:val="32"/>
        </w:rPr>
        <w:t>一、起草背景</w:t>
      </w:r>
    </w:p>
    <w:p>
      <w:pPr>
        <w:overflowPunct w:val="0"/>
        <w:spacing w:line="560" w:lineRule="exact"/>
        <w:ind w:firstLine="616" w:firstLineChars="200"/>
        <w:rPr>
          <w:rFonts w:eastAsia="方正仿宋简体"/>
          <w:spacing w:val="-6"/>
          <w:sz w:val="32"/>
          <w:szCs w:val="32"/>
        </w:rPr>
      </w:pPr>
      <w:r>
        <w:rPr>
          <w:rFonts w:hint="eastAsia" w:eastAsia="方正仿宋简体"/>
          <w:spacing w:val="-6"/>
          <w:sz w:val="32"/>
          <w:szCs w:val="32"/>
        </w:rPr>
        <w:t>为进一步减轻群众办丧负担，更好地提升殡葬服务质量，根据《福建省人民政府办公厅关于免除城乡困难群众基本殡葬服务费的通知》（闽政办〔2012〕163号）、《福建省民政厅关于印发2019年改革创新实施方案的通知》（闽民办〔2019〕38号）《泉州市民政局关于进一步规范困难群众殡葬服务费免除项目的通知》（泉民事〔2025〕3号）精神</w:t>
      </w:r>
      <w:r>
        <w:rPr>
          <w:rFonts w:eastAsia="方正仿宋简体"/>
          <w:spacing w:val="-6"/>
          <w:sz w:val="32"/>
          <w:szCs w:val="32"/>
        </w:rPr>
        <w:t>，结合</w:t>
      </w:r>
      <w:r>
        <w:rPr>
          <w:rFonts w:hint="eastAsia" w:eastAsia="方正仿宋简体"/>
          <w:spacing w:val="-6"/>
          <w:sz w:val="32"/>
          <w:szCs w:val="32"/>
        </w:rPr>
        <w:t>鲤城</w:t>
      </w:r>
      <w:r>
        <w:rPr>
          <w:rFonts w:eastAsia="方正仿宋简体"/>
          <w:spacing w:val="-6"/>
          <w:sz w:val="32"/>
          <w:szCs w:val="32"/>
        </w:rPr>
        <w:t>区实际，区民政局研究起草了《</w:t>
      </w:r>
      <w:r>
        <w:rPr>
          <w:rFonts w:hint="eastAsia" w:eastAsia="方正仿宋简体"/>
          <w:spacing w:val="-6"/>
          <w:sz w:val="32"/>
          <w:szCs w:val="32"/>
        </w:rPr>
        <w:t>鲤城区减免殡葬服务项目费用实施方案（征求意见稿）</w:t>
      </w:r>
      <w:r>
        <w:rPr>
          <w:rFonts w:eastAsia="方正仿宋简体"/>
          <w:spacing w:val="-6"/>
          <w:sz w:val="32"/>
          <w:szCs w:val="32"/>
        </w:rPr>
        <w:t>》</w:t>
      </w:r>
      <w:r>
        <w:rPr>
          <w:rFonts w:hint="eastAsia" w:eastAsia="方正仿宋简体"/>
          <w:spacing w:val="-6"/>
          <w:sz w:val="32"/>
          <w:szCs w:val="32"/>
        </w:rPr>
        <w:t>。</w:t>
      </w:r>
    </w:p>
    <w:p>
      <w:pPr>
        <w:spacing w:line="560" w:lineRule="exact"/>
        <w:ind w:firstLine="640" w:firstLineChars="200"/>
        <w:jc w:val="left"/>
        <w:rPr>
          <w:rFonts w:ascii="黑体" w:hAnsi="黑体" w:eastAsia="黑体" w:cs="方正黑体简体"/>
          <w:sz w:val="32"/>
          <w:szCs w:val="32"/>
        </w:rPr>
      </w:pPr>
      <w:r>
        <w:rPr>
          <w:rFonts w:hint="eastAsia" w:ascii="黑体" w:hAnsi="黑体" w:eastAsia="黑体" w:cs="方正黑体简体"/>
          <w:sz w:val="32"/>
          <w:szCs w:val="32"/>
        </w:rPr>
        <w:t>二、起草依据</w:t>
      </w:r>
    </w:p>
    <w:p>
      <w:pPr>
        <w:spacing w:line="560" w:lineRule="exact"/>
        <w:ind w:firstLine="640" w:firstLineChars="200"/>
        <w:jc w:val="left"/>
        <w:rPr>
          <w:rFonts w:eastAsia="方正仿宋简体"/>
          <w:sz w:val="32"/>
          <w:szCs w:val="32"/>
        </w:rPr>
      </w:pPr>
      <w:r>
        <w:rPr>
          <w:rFonts w:eastAsia="方正仿宋简体"/>
          <w:sz w:val="32"/>
          <w:szCs w:val="32"/>
        </w:rPr>
        <w:t>（</w:t>
      </w:r>
      <w:r>
        <w:rPr>
          <w:rFonts w:hint="eastAsia" w:eastAsia="方正仿宋简体"/>
          <w:sz w:val="32"/>
          <w:szCs w:val="32"/>
        </w:rPr>
        <w:t>1）</w:t>
      </w:r>
      <w:r>
        <w:rPr>
          <w:rFonts w:hint="eastAsia" w:eastAsia="方正仿宋简体"/>
          <w:spacing w:val="-6"/>
          <w:sz w:val="32"/>
          <w:szCs w:val="32"/>
        </w:rPr>
        <w:t>《福建省人民政府办公厅关于免除城乡困难群众基本殡葬服务费的通知》（闽政办〔2012〕163号）</w:t>
      </w:r>
      <w:r>
        <w:rPr>
          <w:rFonts w:hint="eastAsia" w:eastAsia="方正仿宋简体"/>
          <w:sz w:val="32"/>
          <w:szCs w:val="32"/>
        </w:rPr>
        <w:t>；</w:t>
      </w:r>
    </w:p>
    <w:p>
      <w:pPr>
        <w:spacing w:line="560" w:lineRule="exact"/>
        <w:ind w:firstLine="640" w:firstLineChars="200"/>
        <w:jc w:val="left"/>
        <w:rPr>
          <w:rFonts w:hint="eastAsia" w:eastAsia="方正仿宋简体"/>
          <w:spacing w:val="-6"/>
          <w:sz w:val="32"/>
          <w:szCs w:val="32"/>
        </w:rPr>
      </w:pPr>
      <w:r>
        <w:rPr>
          <w:rFonts w:hint="eastAsia" w:eastAsia="方正仿宋简体"/>
          <w:sz w:val="32"/>
          <w:szCs w:val="32"/>
        </w:rPr>
        <w:t>（2）</w:t>
      </w:r>
      <w:r>
        <w:rPr>
          <w:rFonts w:hint="eastAsia" w:eastAsia="方正仿宋简体"/>
          <w:spacing w:val="-6"/>
          <w:sz w:val="32"/>
          <w:szCs w:val="32"/>
        </w:rPr>
        <w:t>《福建省民政厅关于印发2019年改革创新实施方案的通知》（闽民办〔2019〕38号）</w:t>
      </w:r>
    </w:p>
    <w:p>
      <w:pPr>
        <w:spacing w:line="560" w:lineRule="exact"/>
        <w:ind w:firstLine="640" w:firstLineChars="200"/>
        <w:jc w:val="left"/>
        <w:rPr>
          <w:rFonts w:eastAsia="方正仿宋简体"/>
          <w:sz w:val="32"/>
          <w:szCs w:val="32"/>
        </w:rPr>
      </w:pPr>
      <w:r>
        <w:rPr>
          <w:rFonts w:hint="eastAsia" w:eastAsia="方正仿宋简体"/>
          <w:sz w:val="32"/>
          <w:szCs w:val="32"/>
        </w:rPr>
        <w:t>（3）</w:t>
      </w:r>
      <w:r>
        <w:rPr>
          <w:rFonts w:hint="eastAsia" w:eastAsia="方正仿宋简体"/>
          <w:spacing w:val="-6"/>
          <w:sz w:val="32"/>
          <w:szCs w:val="32"/>
        </w:rPr>
        <w:t>《泉州市民政局关于进一步规范困难群众殡葬服务费免除项目的通知》（泉民事〔2025〕3号）</w:t>
      </w:r>
      <w:r>
        <w:rPr>
          <w:rFonts w:hint="eastAsia" w:eastAsia="方正仿宋简体"/>
          <w:sz w:val="32"/>
          <w:szCs w:val="32"/>
        </w:rPr>
        <w:t>。</w:t>
      </w:r>
    </w:p>
    <w:p>
      <w:pPr>
        <w:spacing w:line="560" w:lineRule="exact"/>
        <w:ind w:firstLine="640" w:firstLineChars="200"/>
        <w:jc w:val="left"/>
        <w:rPr>
          <w:rFonts w:ascii="黑体" w:hAnsi="黑体" w:eastAsia="黑体" w:cs="方正黑体简体"/>
          <w:sz w:val="32"/>
          <w:szCs w:val="32"/>
        </w:rPr>
      </w:pPr>
      <w:r>
        <w:rPr>
          <w:rFonts w:hint="eastAsia" w:ascii="黑体" w:hAnsi="黑体" w:eastAsia="黑体" w:cs="方正黑体简体"/>
          <w:sz w:val="32"/>
          <w:szCs w:val="32"/>
        </w:rPr>
        <w:t>三、主要内容</w:t>
      </w:r>
    </w:p>
    <w:p>
      <w:pPr>
        <w:spacing w:line="560" w:lineRule="exact"/>
        <w:ind w:firstLine="640" w:firstLineChars="200"/>
        <w:jc w:val="left"/>
        <w:rPr>
          <w:rFonts w:eastAsia="方正仿宋简体"/>
          <w:sz w:val="32"/>
          <w:szCs w:val="32"/>
        </w:rPr>
      </w:pPr>
      <w:r>
        <w:rPr>
          <w:rFonts w:hint="eastAsia" w:eastAsia="方正仿宋简体"/>
          <w:sz w:val="32"/>
          <w:szCs w:val="32"/>
        </w:rPr>
        <w:t>《鲤城区减免殡葬服务项目费用实施方案（征求意见稿）》共五点，主要由减免对象及项目、办理程序、资金安排、工作要求、其他事项等内容组成。</w:t>
      </w:r>
    </w:p>
    <w:p>
      <w:pPr>
        <w:spacing w:line="560" w:lineRule="exact"/>
        <w:ind w:firstLine="642"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（一）减免对象及项目</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第一类对象：鲤城区户籍的城乡困难群众（包括：城乡低保对象、“三无”人员、特困供养人员）和重点优抚对象、革命“五老”人员及鲤城公安分局开具允许火化证明的无名遗体。</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eastAsia="仿宋_GB2312"/>
          <w:kern w:val="0"/>
          <w:sz w:val="32"/>
        </w:rPr>
        <w:t>第二类对象：</w:t>
      </w:r>
      <w:r>
        <w:rPr>
          <w:rFonts w:hint="eastAsia" w:ascii="仿宋_GB2312" w:hAnsi="仿宋_GB2312" w:eastAsia="仿宋_GB2312" w:cs="仿宋_GB2312"/>
          <w:sz w:val="32"/>
          <w:szCs w:val="32"/>
        </w:rPr>
        <w:t>第一类以外的其他我区户籍居民（含出生后尚未登记户口的婴儿）及社会福利机构抚养的儿童。</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类对象死亡后按殡葬法律法规进行火葬，免除遗体接运费、遗体冷藏存放费（3天内）、遗体接运专用尸袋、遗体火化费、骨灰盒（200元内）、殡仪馆内骨灰寄存（10年）、普通纸棺（1个）、殡仪馆内普通守灵厅（3天内）及材料费。</w:t>
      </w:r>
    </w:p>
    <w:p>
      <w:pPr>
        <w:widowControl/>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第二类对象死亡后按殡葬法律法规进行火葬，减免遗体接运费、遗体火化费、骨灰寄存费（1年）、遗体冷藏存放费（3天内）四项基本殡葬服务费用。</w:t>
      </w:r>
    </w:p>
    <w:p>
      <w:pPr>
        <w:spacing w:line="560" w:lineRule="exact"/>
        <w:ind w:firstLine="642"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（二）办理程序</w:t>
      </w:r>
    </w:p>
    <w:p>
      <w:pPr>
        <w:widowControl/>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凡符合第一类对象的，经办人根据对象类型（困难群众或重点优抚对象）按要求如实填写《鲤城区基本殡葬服务免费申请表》（附件）。经办人申请时须出具：经办人身份证、免除对象（死者）户口簿复印件、有效证件（如低保、特困或重点优抚相关证明等）、死亡证明或火化证明的原件及复印件各一份；申请表一式两份，经社区、街道逐级审核盖章后，由经办人连同其它相关材料报送</w:t>
      </w:r>
      <w:r>
        <w:rPr>
          <w:rFonts w:hint="eastAsia" w:ascii="仿宋_GB2312" w:eastAsia="仿宋_GB2312"/>
          <w:sz w:val="32"/>
        </w:rPr>
        <w:t>泉州市集英殡仪服务有限公司</w:t>
      </w:r>
      <w:r>
        <w:rPr>
          <w:rFonts w:hint="eastAsia" w:ascii="仿宋_GB2312" w:hAnsi="仿宋_GB2312" w:eastAsia="仿宋_GB2312" w:cs="仿宋_GB2312"/>
          <w:sz w:val="32"/>
          <w:szCs w:val="32"/>
        </w:rPr>
        <w:t>，在结算殡葬费用时由</w:t>
      </w:r>
      <w:r>
        <w:rPr>
          <w:rFonts w:hint="eastAsia" w:ascii="仿宋_GB2312" w:eastAsia="仿宋_GB2312"/>
          <w:sz w:val="32"/>
        </w:rPr>
        <w:t>泉州市集英殡仪服务有限公司</w:t>
      </w:r>
      <w:r>
        <w:rPr>
          <w:rFonts w:hint="eastAsia" w:ascii="仿宋_GB2312" w:hAnsi="仿宋_GB2312" w:eastAsia="仿宋_GB2312" w:cs="仿宋_GB2312"/>
          <w:sz w:val="32"/>
          <w:szCs w:val="32"/>
        </w:rPr>
        <w:t>直接免除相关费用。</w:t>
      </w:r>
    </w:p>
    <w:p>
      <w:pPr>
        <w:widowControl/>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凡符合第二类对象的，经办人如实填写《鲤城区基本殡葬服务免费申请表》（附件），申请时须出具：经办人身份证、免除对象（死者）户口簿或其他身份证明（如出生证）复印件、死亡证明或火化证明的原件及复印件各一份；申请表一式两份，经社区、街道逐级审核盖章后，由经办人连同其它相关材料报送</w:t>
      </w:r>
      <w:r>
        <w:rPr>
          <w:rFonts w:hint="eastAsia" w:ascii="仿宋_GB2312" w:eastAsia="仿宋_GB2312"/>
          <w:sz w:val="32"/>
        </w:rPr>
        <w:t>泉州市集英殡仪服务有限公司</w:t>
      </w:r>
      <w:r>
        <w:rPr>
          <w:rFonts w:hint="eastAsia" w:ascii="仿宋_GB2312" w:hAnsi="仿宋_GB2312" w:eastAsia="仿宋_GB2312" w:cs="仿宋_GB2312"/>
          <w:sz w:val="32"/>
          <w:szCs w:val="32"/>
        </w:rPr>
        <w:t>，由</w:t>
      </w:r>
      <w:r>
        <w:rPr>
          <w:rFonts w:hint="eastAsia" w:ascii="仿宋_GB2312" w:eastAsia="仿宋_GB2312"/>
          <w:sz w:val="32"/>
        </w:rPr>
        <w:t>泉州市集英殡仪服务有限公司</w:t>
      </w:r>
      <w:r>
        <w:rPr>
          <w:rFonts w:hint="eastAsia" w:ascii="仿宋_GB2312" w:hAnsi="仿宋_GB2312" w:eastAsia="仿宋_GB2312" w:cs="仿宋_GB2312"/>
          <w:sz w:val="32"/>
          <w:szCs w:val="32"/>
        </w:rPr>
        <w:t>直接减免4项基本殡葬服务费用。</w:t>
      </w:r>
    </w:p>
    <w:p>
      <w:pPr>
        <w:widowControl/>
        <w:spacing w:line="64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3.无名尸体经鲤城公安分局确认，并出具允许火化证明，免除费用手续由区民政局代为办理。</w:t>
      </w:r>
    </w:p>
    <w:p>
      <w:pPr>
        <w:spacing w:line="560" w:lineRule="exact"/>
        <w:ind w:firstLine="642"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（三）资金安排</w:t>
      </w:r>
    </w:p>
    <w:p>
      <w:pPr>
        <w:spacing w:line="640" w:lineRule="exact"/>
        <w:ind w:firstLine="640" w:firstLineChars="200"/>
        <w:rPr>
          <w:rFonts w:ascii="仿宋_GB2312" w:eastAsia="仿宋_GB2312"/>
          <w:sz w:val="32"/>
        </w:rPr>
      </w:pPr>
      <w:r>
        <w:rPr>
          <w:rFonts w:hint="eastAsia" w:ascii="仿宋_GB2312" w:hAnsi="仿宋_GB2312" w:eastAsia="仿宋_GB2312" w:cs="仿宋_GB2312"/>
          <w:sz w:val="32"/>
          <w:szCs w:val="32"/>
        </w:rPr>
        <w:t>殡葬服务费用减免所需经费列入区民政局年度财政预算。</w:t>
      </w:r>
      <w:r>
        <w:rPr>
          <w:rFonts w:hint="eastAsia" w:ascii="仿宋_GB2312" w:eastAsia="仿宋_GB2312"/>
          <w:sz w:val="32"/>
        </w:rPr>
        <w:t>减免的殡葬服务费用由泉州市集英殡仪服务有限公司与区民政局按约定方式予以结算。</w:t>
      </w:r>
    </w:p>
    <w:p>
      <w:pPr>
        <w:widowControl/>
        <w:spacing w:line="640" w:lineRule="exact"/>
        <w:ind w:firstLine="63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rPr>
        <w:t>四）工作要求</w:t>
      </w:r>
    </w:p>
    <w:p>
      <w:pPr>
        <w:widowControl/>
        <w:spacing w:line="64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1.高度重视，广泛宣传。</w:t>
      </w:r>
      <w:bookmarkStart w:id="0" w:name="_GoBack"/>
      <w:bookmarkEnd w:id="0"/>
    </w:p>
    <w:p>
      <w:pPr>
        <w:widowControl/>
        <w:spacing w:line="64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2.严格审核，规范管理。</w:t>
      </w:r>
    </w:p>
    <w:p>
      <w:pPr>
        <w:widowControl/>
        <w:spacing w:line="64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3.明确责任，强化落实。</w:t>
      </w:r>
    </w:p>
    <w:p>
      <w:pPr>
        <w:widowControl/>
        <w:spacing w:line="640" w:lineRule="exact"/>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4.密切配合，加强监督。</w:t>
      </w:r>
    </w:p>
    <w:p>
      <w:pPr>
        <w:spacing w:line="560" w:lineRule="exact"/>
        <w:ind w:firstLine="642" w:firstLineChars="200"/>
        <w:rPr>
          <w:rFonts w:ascii="仿宋_GB2312" w:eastAsia="仿宋_GB2312"/>
          <w:kern w:val="0"/>
          <w:sz w:val="32"/>
        </w:rPr>
      </w:pPr>
      <w:r>
        <w:rPr>
          <w:rFonts w:hint="eastAsia" w:ascii="楷体_GB2312" w:hAnsi="楷体_GB2312" w:eastAsia="楷体_GB2312" w:cs="楷体_GB2312"/>
          <w:b/>
          <w:bCs/>
          <w:sz w:val="32"/>
          <w:szCs w:val="32"/>
        </w:rPr>
        <w:t>（五）其他事项</w:t>
      </w:r>
    </w:p>
    <w:p>
      <w:pPr>
        <w:spacing w:line="640" w:lineRule="exact"/>
        <w:ind w:firstLine="640" w:firstLineChars="200"/>
        <w:jc w:val="left"/>
        <w:rPr>
          <w:rFonts w:hint="eastAsia" w:ascii="仿宋_GB2312" w:eastAsia="仿宋_GB2312"/>
          <w:sz w:val="32"/>
        </w:rPr>
      </w:pPr>
      <w:r>
        <w:rPr>
          <w:rFonts w:hint="eastAsia" w:ascii="仿宋_GB2312" w:eastAsia="仿宋_GB2312"/>
          <w:kern w:val="0"/>
          <w:sz w:val="32"/>
        </w:rPr>
        <w:t>文件自印发之日起施行，有效期5年，</w:t>
      </w:r>
      <w:r>
        <w:rPr>
          <w:rFonts w:hint="eastAsia" w:ascii="仿宋_GB2312" w:eastAsia="仿宋_GB2312"/>
          <w:sz w:val="32"/>
        </w:rPr>
        <w:t>由区民政局负责解释。</w:t>
      </w:r>
    </w:p>
    <w:p>
      <w:pPr>
        <w:spacing w:line="560" w:lineRule="exact"/>
        <w:ind w:firstLine="640" w:firstLineChars="200"/>
        <w:jc w:val="left"/>
        <w:rPr>
          <w:rFonts w:ascii="黑体" w:hAnsi="黑体" w:eastAsia="黑体" w:cs="方正黑体简体"/>
          <w:sz w:val="32"/>
          <w:szCs w:val="32"/>
        </w:rPr>
      </w:pPr>
      <w:r>
        <w:rPr>
          <w:rFonts w:hint="eastAsia" w:ascii="黑体" w:hAnsi="黑体" w:eastAsia="黑体" w:cs="方正黑体简体"/>
          <w:sz w:val="32"/>
          <w:szCs w:val="32"/>
        </w:rPr>
        <w:t>四、具体需要说明的事项</w:t>
      </w:r>
    </w:p>
    <w:p>
      <w:pPr>
        <w:spacing w:line="640" w:lineRule="exact"/>
        <w:ind w:firstLine="640" w:firstLineChars="200"/>
        <w:jc w:val="left"/>
        <w:rPr>
          <w:rFonts w:ascii="仿宋_GB2312" w:eastAsia="仿宋_GB2312"/>
          <w:sz w:val="32"/>
        </w:rPr>
      </w:pPr>
      <w:r>
        <w:rPr>
          <w:rFonts w:hint="eastAsia" w:ascii="仿宋_GB2312" w:eastAsia="仿宋_GB2312"/>
          <w:sz w:val="32"/>
        </w:rPr>
        <w:t>本项政策与</w:t>
      </w:r>
      <w:r>
        <w:rPr>
          <w:rFonts w:hint="eastAsia" w:ascii="仿宋_GB2312" w:hAnsi="仿宋_GB2312" w:eastAsia="仿宋_GB2312" w:cs="仿宋_GB2312"/>
          <w:sz w:val="32"/>
          <w:szCs w:val="32"/>
        </w:rPr>
        <w:t>减免与文明治丧相关奖补政策不同时享受。</w:t>
      </w:r>
    </w:p>
    <w:p>
      <w:pPr>
        <w:spacing w:line="560" w:lineRule="exact"/>
        <w:ind w:firstLine="640" w:firstLineChars="200"/>
        <w:rPr>
          <w:rFonts w:eastAsia="方正仿宋简体"/>
          <w:sz w:val="32"/>
          <w:szCs w:val="32"/>
        </w:rPr>
      </w:pPr>
    </w:p>
    <w:sectPr>
      <w:pgSz w:w="11906" w:h="16838"/>
      <w:pgMar w:top="1928" w:right="1474" w:bottom="187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FDDF1CBA"/>
    <w:rsid w:val="0003601A"/>
    <w:rsid w:val="000529EA"/>
    <w:rsid w:val="000540A7"/>
    <w:rsid w:val="000A292C"/>
    <w:rsid w:val="000D30C3"/>
    <w:rsid w:val="00312CE0"/>
    <w:rsid w:val="003152B5"/>
    <w:rsid w:val="0043655F"/>
    <w:rsid w:val="004B5F00"/>
    <w:rsid w:val="00516E67"/>
    <w:rsid w:val="00535E60"/>
    <w:rsid w:val="005F69C5"/>
    <w:rsid w:val="0062350B"/>
    <w:rsid w:val="006B1E22"/>
    <w:rsid w:val="00735CA6"/>
    <w:rsid w:val="008E4CEB"/>
    <w:rsid w:val="00977B06"/>
    <w:rsid w:val="00B957DE"/>
    <w:rsid w:val="00C54998"/>
    <w:rsid w:val="00C71E00"/>
    <w:rsid w:val="00D2702E"/>
    <w:rsid w:val="00E424BD"/>
    <w:rsid w:val="00FA4E20"/>
    <w:rsid w:val="00FC2013"/>
    <w:rsid w:val="4FE51D29"/>
    <w:rsid w:val="B5E77B1B"/>
    <w:rsid w:val="BFFE8F29"/>
    <w:rsid w:val="FDDF1CBA"/>
    <w:rsid w:val="FDFE60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217</Words>
  <Characters>1237</Characters>
  <Lines>10</Lines>
  <Paragraphs>2</Paragraphs>
  <TotalTime>185</TotalTime>
  <ScaleCrop>false</ScaleCrop>
  <LinksUpToDate>false</LinksUpToDate>
  <CharactersWithSpaces>1452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2025-05-23T11:29:00Z</dcterms:created>
  <dc:creator>user</dc:creator>
  <cp:lastModifiedBy>user</cp:lastModifiedBy>
  <dcterms:modified xsi:type="dcterms:W3CDTF">2025-06-09T11:41:39Z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415FA3CD6C4CE78C3DB36B678CC60CA0</vt:lpwstr>
  </property>
</Properties>
</file>