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"/>
        <w:jc w:val="center"/>
        <w:textAlignment w:val="auto"/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"/>
        <w:jc w:val="center"/>
        <w:textAlignment w:val="auto"/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"/>
        <w:jc w:val="center"/>
        <w:textAlignment w:val="auto"/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鲤城区人民法院人民陪审员候选人推荐表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楷体简体" w:hAnsi="黑体" w:eastAsia="方正楷体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楷体简体" w:hAnsi="黑体" w:eastAsia="方正楷体简体"/>
          <w:bCs/>
          <w:sz w:val="32"/>
          <w:szCs w:val="32"/>
        </w:rPr>
        <w:t>（组织推荐用）</w:t>
      </w:r>
    </w:p>
    <w:bookmarkEnd w:id="0"/>
    <w:tbl>
      <w:tblPr>
        <w:tblStyle w:val="3"/>
        <w:tblW w:w="94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948"/>
        <w:gridCol w:w="1241"/>
        <w:gridCol w:w="705"/>
        <w:gridCol w:w="1633"/>
        <w:gridCol w:w="1397"/>
        <w:gridCol w:w="2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性别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出生年月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2534" w:type="dxa"/>
            <w:vMerge w:val="restart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民族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政治面貌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2534" w:type="dxa"/>
            <w:vMerge w:val="continue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身份证号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籍贯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2534" w:type="dxa"/>
            <w:vMerge w:val="continue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学历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毕业专业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2534" w:type="dxa"/>
            <w:vMerge w:val="continue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毕业院校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专业技术职务</w:t>
            </w:r>
          </w:p>
        </w:tc>
        <w:tc>
          <w:tcPr>
            <w:tcW w:w="3931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工作单位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职务</w:t>
            </w:r>
          </w:p>
        </w:tc>
        <w:tc>
          <w:tcPr>
            <w:tcW w:w="3931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手机号码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办公电话</w:t>
            </w:r>
          </w:p>
        </w:tc>
        <w:tc>
          <w:tcPr>
            <w:tcW w:w="3931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微信号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邮编</w:t>
            </w:r>
          </w:p>
        </w:tc>
        <w:tc>
          <w:tcPr>
            <w:tcW w:w="3931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选任方式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  <w:lang w:eastAsia="zh-CN"/>
              </w:rPr>
              <w:t>组织推荐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推荐单位</w:t>
            </w:r>
          </w:p>
        </w:tc>
        <w:tc>
          <w:tcPr>
            <w:tcW w:w="3931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户籍地址</w:t>
            </w:r>
          </w:p>
        </w:tc>
        <w:tc>
          <w:tcPr>
            <w:tcW w:w="8458" w:type="dxa"/>
            <w:gridSpan w:val="6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常住地址</w:t>
            </w:r>
          </w:p>
        </w:tc>
        <w:tc>
          <w:tcPr>
            <w:tcW w:w="8458" w:type="dxa"/>
            <w:gridSpan w:val="6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通信地址</w:t>
            </w:r>
          </w:p>
        </w:tc>
        <w:tc>
          <w:tcPr>
            <w:tcW w:w="8458" w:type="dxa"/>
            <w:gridSpan w:val="6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个人简历</w:t>
            </w:r>
          </w:p>
        </w:tc>
        <w:tc>
          <w:tcPr>
            <w:tcW w:w="8458" w:type="dxa"/>
            <w:gridSpan w:val="6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奖惩情况</w:t>
            </w:r>
          </w:p>
        </w:tc>
        <w:tc>
          <w:tcPr>
            <w:tcW w:w="8458" w:type="dxa"/>
            <w:gridSpan w:val="6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主要家庭成员及社会关系</w:t>
            </w:r>
          </w:p>
        </w:tc>
        <w:tc>
          <w:tcPr>
            <w:tcW w:w="8458" w:type="dxa"/>
            <w:gridSpan w:val="6"/>
            <w:vAlign w:val="center"/>
          </w:tcPr>
          <w:tbl>
            <w:tblPr>
              <w:tblStyle w:val="4"/>
              <w:tblpPr w:leftFromText="180" w:rightFromText="180" w:vertAnchor="text" w:horzAnchor="page" w:tblpX="-3" w:tblpY="-219"/>
              <w:tblOverlap w:val="never"/>
              <w:tblW w:w="847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1476"/>
              <w:gridCol w:w="1476"/>
              <w:gridCol w:w="1043"/>
              <w:gridCol w:w="288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8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方正仿宋简体" w:eastAsia="方正仿宋简体"/>
                      <w:sz w:val="18"/>
                      <w:szCs w:val="18"/>
                      <w:lang w:eastAsia="zh-CN"/>
                    </w:rPr>
                    <w:t>称谓</w:t>
                  </w:r>
                </w:p>
              </w:tc>
              <w:tc>
                <w:tcPr>
                  <w:tcW w:w="1476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1476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  <w:t>出生年月</w:t>
                  </w:r>
                </w:p>
              </w:tc>
              <w:tc>
                <w:tcPr>
                  <w:tcW w:w="1043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  <w:t>政治面貌</w:t>
                  </w:r>
                </w:p>
              </w:tc>
              <w:tc>
                <w:tcPr>
                  <w:tcW w:w="2887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8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476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476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043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887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8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476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476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043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887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8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476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476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043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887" w:type="dxa"/>
                  <w:vAlign w:val="top"/>
                </w:tcPr>
                <w:p>
                  <w:pPr>
                    <w:jc w:val="both"/>
                    <w:rPr>
                      <w:rFonts w:hint="eastAsia" w:ascii="方正仿宋简体" w:eastAsia="方正仿宋简体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</w:tbl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本人意见</w:t>
            </w:r>
          </w:p>
        </w:tc>
        <w:tc>
          <w:tcPr>
            <w:tcW w:w="5924" w:type="dxa"/>
            <w:gridSpan w:val="5"/>
            <w:vAlign w:val="center"/>
          </w:tcPr>
          <w:p>
            <w:pPr>
              <w:ind w:firstLine="405"/>
              <w:jc w:val="left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本人自愿成为人民陪审员，提供的个人信息真实有效。获准担任人民陪审员后，保证做到维护宪法和法律权威，依法参加审判活动，忠实履行审判职责，廉洁诚信，秉公判断，维护社会公平正义。</w:t>
            </w:r>
          </w:p>
          <w:p>
            <w:pPr>
              <w:ind w:firstLine="405"/>
              <w:jc w:val="left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签字：                        年    月    日</w:t>
            </w:r>
          </w:p>
        </w:tc>
        <w:tc>
          <w:tcPr>
            <w:tcW w:w="2534" w:type="dxa"/>
            <w:vAlign w:val="center"/>
          </w:tcPr>
          <w:p>
            <w:pPr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资格审查承办人：</w:t>
            </w: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所在单位</w:t>
            </w: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意见</w:t>
            </w:r>
          </w:p>
        </w:tc>
        <w:tc>
          <w:tcPr>
            <w:tcW w:w="8458" w:type="dxa"/>
            <w:gridSpan w:val="6"/>
            <w:vAlign w:val="bottom"/>
          </w:tcPr>
          <w:p>
            <w:pPr>
              <w:ind w:right="1260"/>
              <w:jc w:val="right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选任部门</w:t>
            </w: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意见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（人民法院）</w:t>
            </w: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签名（盖章）：</w:t>
            </w: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年  月  日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（公安局）</w:t>
            </w: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签名（盖章）：</w:t>
            </w: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年  月  日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（司法局）</w:t>
            </w: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签名（盖章）：</w:t>
            </w:r>
          </w:p>
          <w:p>
            <w:pPr>
              <w:jc w:val="center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</w:p>
          <w:p>
            <w:pPr>
              <w:ind w:firstLine="630" w:firstLineChars="350"/>
              <w:rPr>
                <w:rFonts w:hint="eastAsia" w:ascii="方正仿宋简体" w:hAnsi="Times New Roman" w:eastAsia="方正仿宋简体"/>
                <w:sz w:val="18"/>
                <w:szCs w:val="18"/>
              </w:rPr>
            </w:pPr>
            <w:r>
              <w:rPr>
                <w:rFonts w:hint="eastAsia" w:ascii="方正仿宋简体" w:hAnsi="Times New Roman" w:eastAsia="方正仿宋简体"/>
                <w:sz w:val="18"/>
                <w:szCs w:val="1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C13C5"/>
    <w:rsid w:val="6DAC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2024-04-28T00:45:00Z</dcterms:created>
  <dc:creator>Administrator</dc:creator>
  <cp:lastModifiedBy>Administrator</cp:lastModifiedBy>
  <dcterms:modified xsi:type="dcterms:W3CDTF">2024-04-28T00:46:07Z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